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36364" w14:textId="77777777" w:rsidR="00A85249" w:rsidRDefault="00A85249" w:rsidP="00BF0A76">
      <w:pPr>
        <w:pStyle w:val="NoSpacing"/>
        <w:spacing w:line="276" w:lineRule="auto"/>
        <w:rPr>
          <w:rFonts w:ascii="Times New Roman" w:hAnsi="Times New Roman"/>
          <w:color w:val="00B050"/>
          <w:sz w:val="24"/>
          <w:szCs w:val="24"/>
        </w:rPr>
      </w:pPr>
    </w:p>
    <w:p w14:paraId="3248B963" w14:textId="77777777" w:rsidR="00A85249" w:rsidRDefault="00A85249" w:rsidP="00BF0A76">
      <w:pPr>
        <w:pStyle w:val="NoSpacing"/>
        <w:spacing w:line="276" w:lineRule="auto"/>
        <w:rPr>
          <w:rFonts w:ascii="Times New Roman" w:hAnsi="Times New Roman"/>
          <w:color w:val="00B050"/>
          <w:sz w:val="24"/>
          <w:szCs w:val="24"/>
        </w:rPr>
      </w:pPr>
    </w:p>
    <w:p w14:paraId="2AFCDE70" w14:textId="633AF327" w:rsidR="00A85249" w:rsidRDefault="00A85249" w:rsidP="00A85249">
      <w:pPr>
        <w:pStyle w:val="NoSpacing"/>
        <w:spacing w:line="276" w:lineRule="auto"/>
        <w:jc w:val="both"/>
        <w:rPr>
          <w:rFonts w:ascii="Times New Roman" w:hAnsi="Times New Roman"/>
          <w:color w:val="00B050"/>
          <w:sz w:val="24"/>
          <w:szCs w:val="24"/>
        </w:rPr>
      </w:pPr>
      <w:r w:rsidRPr="00A85249">
        <w:rPr>
          <w:rFonts w:ascii="Calibri" w:hAnsi="Calibri"/>
          <w:noProof/>
          <w:sz w:val="24"/>
          <w:szCs w:val="20"/>
          <w:lang w:val="en-GB" w:eastAsia="en-GB"/>
        </w:rPr>
        <w:drawing>
          <wp:inline distT="0" distB="0" distL="0" distR="0" wp14:anchorId="55B4FA6A" wp14:editId="61F579E9">
            <wp:extent cx="1222048" cy="2589374"/>
            <wp:effectExtent l="0" t="0" r="0" b="1905"/>
            <wp:docPr id="1" name="Picture 2" descr="C:\Users\hp\Desktop\presentaztion pictu\IMG_1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p\Desktop\presentaztion pictu\IMG_167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3508" cy="2592467"/>
                    </a:xfrm>
                    <a:prstGeom prst="rect">
                      <a:avLst/>
                    </a:prstGeom>
                    <a:noFill/>
                  </pic:spPr>
                </pic:pic>
              </a:graphicData>
            </a:graphic>
          </wp:inline>
        </w:drawing>
      </w:r>
      <w:r>
        <w:rPr>
          <w:rFonts w:ascii="Times New Roman" w:hAnsi="Times New Roman"/>
          <w:color w:val="00B050"/>
          <w:sz w:val="24"/>
          <w:szCs w:val="24"/>
        </w:rPr>
        <w:t xml:space="preserve"> </w:t>
      </w:r>
      <w:r w:rsidR="00DC491F" w:rsidRPr="00DC491F">
        <w:rPr>
          <w:rFonts w:ascii="Calibri" w:hAnsi="Calibri"/>
          <w:noProof/>
          <w:lang w:val="en-GB" w:eastAsia="en-GB"/>
        </w:rPr>
        <w:t xml:space="preserve"> </w:t>
      </w:r>
      <w:r w:rsidR="000409EA" w:rsidRPr="000409EA">
        <w:rPr>
          <w:noProof/>
          <w:lang w:eastAsia="en-GB"/>
        </w:rPr>
        <w:t xml:space="preserve"> </w:t>
      </w:r>
      <w:r w:rsidR="000409EA">
        <w:rPr>
          <w:noProof/>
          <w:lang w:eastAsia="en-GB"/>
        </w:rPr>
        <w:drawing>
          <wp:inline distT="0" distB="0" distL="0" distR="0" wp14:anchorId="43751705" wp14:editId="070ECBF1">
            <wp:extent cx="1246909" cy="2576945"/>
            <wp:effectExtent l="0" t="0" r="0" b="0"/>
            <wp:docPr id="59" name="Picture 59" descr="C:\Users\hp\Downloads\PHOTO-2022-01-13-09-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p\Downloads\PHOTO-2022-01-13-09-3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9423" cy="2582141"/>
                    </a:xfrm>
                    <a:prstGeom prst="rect">
                      <a:avLst/>
                    </a:prstGeom>
                    <a:noFill/>
                    <a:ln>
                      <a:noFill/>
                    </a:ln>
                  </pic:spPr>
                </pic:pic>
              </a:graphicData>
            </a:graphic>
          </wp:inline>
        </w:drawing>
      </w:r>
      <w:r w:rsidR="000409EA" w:rsidRPr="000409EA">
        <w:rPr>
          <w:rFonts w:ascii="Calibri" w:hAnsi="Calibri"/>
          <w:noProof/>
          <w:lang w:val="en-GB" w:eastAsia="en-GB"/>
        </w:rPr>
        <w:t xml:space="preserve"> </w:t>
      </w:r>
      <w:r w:rsidR="000409EA" w:rsidRPr="00DC491F">
        <w:rPr>
          <w:rFonts w:ascii="Calibri" w:hAnsi="Calibri"/>
          <w:noProof/>
          <w:lang w:val="en-GB" w:eastAsia="en-GB"/>
        </w:rPr>
        <w:drawing>
          <wp:inline distT="0" distB="0" distL="0" distR="0" wp14:anchorId="23C79C36" wp14:editId="2DF6D052">
            <wp:extent cx="1213658" cy="2555810"/>
            <wp:effectExtent l="0" t="0" r="5715" b="0"/>
            <wp:docPr id="19" name="Picture 19" descr="C:\Users\hp\Downloads\PHOTO-2022-01-05-07-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PHOTO-2022-01-05-07-32-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0424" cy="2570059"/>
                    </a:xfrm>
                    <a:prstGeom prst="rect">
                      <a:avLst/>
                    </a:prstGeom>
                    <a:noFill/>
                    <a:ln>
                      <a:noFill/>
                    </a:ln>
                  </pic:spPr>
                </pic:pic>
              </a:graphicData>
            </a:graphic>
          </wp:inline>
        </w:drawing>
      </w:r>
    </w:p>
    <w:p w14:paraId="41EE2F80" w14:textId="77777777" w:rsidR="00A85249" w:rsidRDefault="00A85249" w:rsidP="00BF0A76">
      <w:pPr>
        <w:pStyle w:val="NoSpacing"/>
        <w:spacing w:line="276" w:lineRule="auto"/>
        <w:rPr>
          <w:rFonts w:ascii="Times New Roman" w:hAnsi="Times New Roman"/>
          <w:color w:val="00B050"/>
          <w:sz w:val="24"/>
          <w:szCs w:val="24"/>
        </w:rPr>
      </w:pPr>
    </w:p>
    <w:p w14:paraId="69A11FE8" w14:textId="77777777" w:rsidR="00A85249" w:rsidRDefault="00A85249" w:rsidP="00BF0A76">
      <w:pPr>
        <w:pStyle w:val="NoSpacing"/>
        <w:spacing w:line="276" w:lineRule="auto"/>
        <w:rPr>
          <w:rFonts w:ascii="Times New Roman" w:hAnsi="Times New Roman"/>
          <w:color w:val="00B050"/>
          <w:sz w:val="24"/>
          <w:szCs w:val="24"/>
        </w:rPr>
      </w:pPr>
    </w:p>
    <w:p w14:paraId="65520263" w14:textId="77777777" w:rsidR="00A85249" w:rsidRDefault="00A85249" w:rsidP="00BF0A76">
      <w:pPr>
        <w:pStyle w:val="NoSpacing"/>
        <w:spacing w:line="276" w:lineRule="auto"/>
        <w:rPr>
          <w:rFonts w:ascii="Times New Roman" w:hAnsi="Times New Roman"/>
          <w:color w:val="00B050"/>
          <w:sz w:val="24"/>
          <w:szCs w:val="24"/>
        </w:rPr>
      </w:pPr>
    </w:p>
    <w:p w14:paraId="16327A84" w14:textId="77777777" w:rsidR="00A85249" w:rsidRDefault="00A85249" w:rsidP="00BF0A76">
      <w:pPr>
        <w:pStyle w:val="NoSpacing"/>
        <w:spacing w:line="276" w:lineRule="auto"/>
        <w:rPr>
          <w:rFonts w:ascii="Times New Roman" w:hAnsi="Times New Roman"/>
          <w:color w:val="00B050"/>
          <w:sz w:val="24"/>
          <w:szCs w:val="24"/>
        </w:rPr>
      </w:pPr>
    </w:p>
    <w:p w14:paraId="75E3C2B9" w14:textId="0770A2E6" w:rsidR="00A85249" w:rsidRPr="001D0170" w:rsidRDefault="001D0170" w:rsidP="001D0170">
      <w:pPr>
        <w:pStyle w:val="NoSpacing"/>
        <w:jc w:val="center"/>
        <w:rPr>
          <w:rFonts w:ascii="Times New Roman" w:hAnsi="Times New Roman"/>
          <w:b/>
          <w:bCs/>
          <w:sz w:val="32"/>
          <w:szCs w:val="32"/>
        </w:rPr>
      </w:pPr>
      <w:r w:rsidRPr="001D0170">
        <w:rPr>
          <w:rFonts w:ascii="Times New Roman" w:hAnsi="Times New Roman"/>
          <w:b/>
          <w:bCs/>
          <w:sz w:val="32"/>
          <w:szCs w:val="32"/>
        </w:rPr>
        <w:t>ANNUAL REPORT-DECEMBER 2021</w:t>
      </w:r>
    </w:p>
    <w:p w14:paraId="2992D8AB" w14:textId="77777777" w:rsidR="00A85249" w:rsidRPr="001D0170" w:rsidRDefault="00A85249" w:rsidP="001D0170">
      <w:pPr>
        <w:pStyle w:val="NoSpacing"/>
        <w:spacing w:line="276" w:lineRule="auto"/>
        <w:jc w:val="center"/>
        <w:rPr>
          <w:rFonts w:ascii="Times New Roman" w:hAnsi="Times New Roman"/>
          <w:sz w:val="32"/>
          <w:szCs w:val="32"/>
        </w:rPr>
      </w:pPr>
    </w:p>
    <w:p w14:paraId="018EF33D" w14:textId="500F23BC" w:rsidR="00A85249" w:rsidRDefault="001D0170" w:rsidP="001D0170">
      <w:pPr>
        <w:pStyle w:val="NoSpacing"/>
        <w:spacing w:line="276" w:lineRule="auto"/>
        <w:jc w:val="center"/>
        <w:rPr>
          <w:rFonts w:ascii="Times New Roman" w:hAnsi="Times New Roman"/>
          <w:sz w:val="32"/>
          <w:szCs w:val="32"/>
        </w:rPr>
      </w:pPr>
      <w:r w:rsidRPr="001D0170">
        <w:rPr>
          <w:rFonts w:ascii="Times New Roman" w:hAnsi="Times New Roman"/>
          <w:sz w:val="32"/>
          <w:szCs w:val="32"/>
        </w:rPr>
        <w:t>To</w:t>
      </w:r>
    </w:p>
    <w:p w14:paraId="42D45800" w14:textId="77777777" w:rsidR="001D0170" w:rsidRPr="001D0170" w:rsidRDefault="001D0170" w:rsidP="001D0170">
      <w:pPr>
        <w:pStyle w:val="NoSpacing"/>
        <w:spacing w:line="276" w:lineRule="auto"/>
        <w:jc w:val="center"/>
        <w:rPr>
          <w:rFonts w:ascii="Times New Roman" w:hAnsi="Times New Roman"/>
          <w:sz w:val="32"/>
          <w:szCs w:val="32"/>
        </w:rPr>
      </w:pPr>
    </w:p>
    <w:p w14:paraId="7329C9A6" w14:textId="38AD35D3" w:rsidR="001D0170" w:rsidRPr="001D0170" w:rsidRDefault="001D0170" w:rsidP="001D0170">
      <w:pPr>
        <w:pStyle w:val="NoSpacing"/>
        <w:spacing w:line="276" w:lineRule="auto"/>
        <w:jc w:val="center"/>
        <w:rPr>
          <w:rFonts w:ascii="Times New Roman" w:hAnsi="Times New Roman"/>
          <w:sz w:val="32"/>
          <w:szCs w:val="32"/>
        </w:rPr>
      </w:pPr>
      <w:r w:rsidRPr="001D0170">
        <w:rPr>
          <w:rFonts w:ascii="Times New Roman" w:hAnsi="Times New Roman"/>
          <w:sz w:val="32"/>
          <w:szCs w:val="32"/>
        </w:rPr>
        <w:t>GOAP/ELPG AND OTHERS</w:t>
      </w:r>
    </w:p>
    <w:p w14:paraId="641619D7" w14:textId="77777777" w:rsidR="00A85249" w:rsidRPr="001D0170" w:rsidRDefault="00A85249" w:rsidP="00BF0A76">
      <w:pPr>
        <w:pStyle w:val="NoSpacing"/>
        <w:spacing w:line="276" w:lineRule="auto"/>
        <w:rPr>
          <w:rFonts w:ascii="Times New Roman" w:hAnsi="Times New Roman"/>
          <w:sz w:val="32"/>
          <w:szCs w:val="32"/>
        </w:rPr>
      </w:pPr>
    </w:p>
    <w:p w14:paraId="592B3AEB" w14:textId="40374F25" w:rsidR="00A85249" w:rsidRPr="001D0170" w:rsidRDefault="00A85249" w:rsidP="001D0170">
      <w:pPr>
        <w:pStyle w:val="NoSpacing"/>
        <w:spacing w:line="276" w:lineRule="auto"/>
        <w:jc w:val="both"/>
        <w:rPr>
          <w:rFonts w:ascii="Times New Roman" w:hAnsi="Times New Roman"/>
          <w:color w:val="0070C0"/>
          <w:sz w:val="44"/>
          <w:szCs w:val="44"/>
        </w:rPr>
      </w:pPr>
      <w:r w:rsidRPr="001D0170">
        <w:rPr>
          <w:rFonts w:ascii="Times New Roman" w:hAnsi="Times New Roman"/>
          <w:color w:val="0070C0"/>
          <w:sz w:val="44"/>
          <w:szCs w:val="44"/>
        </w:rPr>
        <w:t>Organ</w:t>
      </w:r>
      <w:r w:rsidR="001D0170" w:rsidRPr="001D0170">
        <w:rPr>
          <w:rFonts w:ascii="Times New Roman" w:hAnsi="Times New Roman"/>
          <w:color w:val="0070C0"/>
          <w:sz w:val="44"/>
          <w:szCs w:val="44"/>
        </w:rPr>
        <w:t>ic Education for Farmers (OE4F)</w:t>
      </w:r>
      <w:r w:rsidRPr="001D0170">
        <w:rPr>
          <w:rFonts w:ascii="Times New Roman" w:hAnsi="Times New Roman"/>
          <w:color w:val="0070C0"/>
          <w:sz w:val="44"/>
          <w:szCs w:val="44"/>
        </w:rPr>
        <w:t xml:space="preserve"> </w:t>
      </w:r>
      <w:r w:rsidR="0048215C" w:rsidRPr="001D0170">
        <w:rPr>
          <w:rFonts w:ascii="Times New Roman" w:hAnsi="Times New Roman"/>
          <w:color w:val="0070C0"/>
          <w:sz w:val="44"/>
          <w:szCs w:val="44"/>
        </w:rPr>
        <w:t>through F2FE</w:t>
      </w:r>
      <w:r w:rsidRPr="001D0170">
        <w:rPr>
          <w:rFonts w:ascii="Times New Roman" w:hAnsi="Times New Roman"/>
          <w:color w:val="0070C0"/>
          <w:sz w:val="44"/>
          <w:szCs w:val="44"/>
        </w:rPr>
        <w:t xml:space="preserve"> Approach in the mist of COVID 19</w:t>
      </w:r>
      <w:r w:rsidR="001D0170" w:rsidRPr="001D0170">
        <w:rPr>
          <w:rFonts w:ascii="Times New Roman" w:hAnsi="Times New Roman"/>
          <w:color w:val="0070C0"/>
          <w:sz w:val="44"/>
          <w:szCs w:val="44"/>
        </w:rPr>
        <w:t xml:space="preserve"> Impacts </w:t>
      </w:r>
    </w:p>
    <w:p w14:paraId="6A8023BB" w14:textId="77777777" w:rsidR="00A85249" w:rsidRDefault="00A85249" w:rsidP="00BF0A76">
      <w:pPr>
        <w:pStyle w:val="NoSpacing"/>
        <w:spacing w:line="276" w:lineRule="auto"/>
        <w:rPr>
          <w:rFonts w:ascii="Times New Roman" w:hAnsi="Times New Roman"/>
          <w:color w:val="00B050"/>
          <w:sz w:val="24"/>
          <w:szCs w:val="24"/>
        </w:rPr>
      </w:pPr>
    </w:p>
    <w:p w14:paraId="50E7BF62" w14:textId="77777777" w:rsidR="00A85249" w:rsidRDefault="00A85249" w:rsidP="00BF0A76">
      <w:pPr>
        <w:pStyle w:val="NoSpacing"/>
        <w:spacing w:line="276" w:lineRule="auto"/>
        <w:rPr>
          <w:rFonts w:ascii="Times New Roman" w:hAnsi="Times New Roman"/>
          <w:color w:val="00B050"/>
          <w:sz w:val="24"/>
          <w:szCs w:val="24"/>
        </w:rPr>
      </w:pPr>
    </w:p>
    <w:p w14:paraId="65A5F581" w14:textId="77777777" w:rsidR="00A85249" w:rsidRDefault="00A85249" w:rsidP="00BF0A76">
      <w:pPr>
        <w:pStyle w:val="NoSpacing"/>
        <w:spacing w:line="276" w:lineRule="auto"/>
        <w:rPr>
          <w:rFonts w:ascii="Times New Roman" w:hAnsi="Times New Roman"/>
          <w:color w:val="00B050"/>
          <w:sz w:val="24"/>
          <w:szCs w:val="24"/>
        </w:rPr>
      </w:pPr>
    </w:p>
    <w:p w14:paraId="2AC84D13" w14:textId="77777777" w:rsidR="00A85249" w:rsidRDefault="00A85249" w:rsidP="00BF0A76">
      <w:pPr>
        <w:pStyle w:val="NoSpacing"/>
        <w:spacing w:line="276" w:lineRule="auto"/>
        <w:rPr>
          <w:rFonts w:ascii="Times New Roman" w:hAnsi="Times New Roman"/>
          <w:color w:val="00B050"/>
          <w:sz w:val="24"/>
          <w:szCs w:val="24"/>
        </w:rPr>
      </w:pPr>
    </w:p>
    <w:p w14:paraId="6141AB5D" w14:textId="77777777" w:rsidR="00A85249" w:rsidRDefault="00A85249" w:rsidP="00BF0A76">
      <w:pPr>
        <w:pStyle w:val="NoSpacing"/>
        <w:spacing w:line="276" w:lineRule="auto"/>
        <w:rPr>
          <w:rFonts w:ascii="Times New Roman" w:hAnsi="Times New Roman"/>
          <w:color w:val="00B050"/>
          <w:sz w:val="24"/>
          <w:szCs w:val="24"/>
        </w:rPr>
      </w:pPr>
    </w:p>
    <w:p w14:paraId="2F580A58" w14:textId="77777777" w:rsidR="00A85249" w:rsidRDefault="00A85249" w:rsidP="00BF0A76">
      <w:pPr>
        <w:pStyle w:val="NoSpacing"/>
        <w:spacing w:line="276" w:lineRule="auto"/>
        <w:rPr>
          <w:rFonts w:ascii="Times New Roman" w:hAnsi="Times New Roman"/>
          <w:color w:val="00B050"/>
          <w:sz w:val="24"/>
          <w:szCs w:val="24"/>
        </w:rPr>
      </w:pPr>
    </w:p>
    <w:p w14:paraId="6740BEE1" w14:textId="77777777" w:rsidR="001D0170" w:rsidRDefault="001D0170" w:rsidP="00BF0A76">
      <w:pPr>
        <w:pStyle w:val="NoSpacing"/>
        <w:spacing w:line="276" w:lineRule="auto"/>
        <w:rPr>
          <w:rFonts w:ascii="Times New Roman" w:hAnsi="Times New Roman"/>
          <w:color w:val="00B050"/>
          <w:sz w:val="24"/>
          <w:szCs w:val="24"/>
        </w:rPr>
      </w:pPr>
    </w:p>
    <w:p w14:paraId="5F919999" w14:textId="5CF60BE4" w:rsidR="00A85249" w:rsidRPr="001D0170" w:rsidRDefault="00A85249" w:rsidP="001D0170">
      <w:pPr>
        <w:pStyle w:val="NoSpacing"/>
        <w:spacing w:line="276" w:lineRule="auto"/>
        <w:jc w:val="both"/>
        <w:rPr>
          <w:rFonts w:ascii="Times New Roman" w:hAnsi="Times New Roman"/>
          <w:sz w:val="32"/>
          <w:szCs w:val="32"/>
        </w:rPr>
      </w:pPr>
      <w:r w:rsidRPr="001D0170">
        <w:rPr>
          <w:rFonts w:ascii="Times New Roman" w:hAnsi="Times New Roman"/>
          <w:sz w:val="32"/>
          <w:szCs w:val="32"/>
        </w:rPr>
        <w:t xml:space="preserve">This work is being undertaken by the Ghana Organic Agriculture Project (GOAP) in collaboration with a local partner NGO, the Centre for Ecological Agriculture and Livelihoods (CEAL), </w:t>
      </w:r>
      <w:r w:rsidR="001D0170">
        <w:rPr>
          <w:rFonts w:ascii="Times New Roman" w:hAnsi="Times New Roman"/>
          <w:sz w:val="32"/>
          <w:szCs w:val="32"/>
        </w:rPr>
        <w:t xml:space="preserve">located in </w:t>
      </w:r>
      <w:proofErr w:type="spellStart"/>
      <w:r w:rsidR="001D0170">
        <w:rPr>
          <w:rFonts w:ascii="Times New Roman" w:hAnsi="Times New Roman"/>
          <w:sz w:val="32"/>
          <w:szCs w:val="32"/>
        </w:rPr>
        <w:t>Walewale</w:t>
      </w:r>
      <w:proofErr w:type="spellEnd"/>
      <w:r w:rsidR="001D0170">
        <w:rPr>
          <w:rFonts w:ascii="Times New Roman" w:hAnsi="Times New Roman"/>
          <w:sz w:val="32"/>
          <w:szCs w:val="32"/>
        </w:rPr>
        <w:t xml:space="preserve">, </w:t>
      </w:r>
      <w:r w:rsidRPr="001D0170">
        <w:rPr>
          <w:rFonts w:ascii="Times New Roman" w:hAnsi="Times New Roman"/>
          <w:sz w:val="32"/>
          <w:szCs w:val="32"/>
        </w:rPr>
        <w:t>North East Region of Ghana.</w:t>
      </w:r>
    </w:p>
    <w:p w14:paraId="6FBE754B" w14:textId="77777777" w:rsidR="00A85249" w:rsidRPr="001D0170" w:rsidRDefault="00A85249" w:rsidP="00BF0A76">
      <w:pPr>
        <w:pStyle w:val="NoSpacing"/>
        <w:spacing w:line="276" w:lineRule="auto"/>
        <w:rPr>
          <w:rFonts w:ascii="Times New Roman" w:hAnsi="Times New Roman"/>
          <w:sz w:val="32"/>
          <w:szCs w:val="32"/>
        </w:rPr>
      </w:pPr>
    </w:p>
    <w:p w14:paraId="78A6C1F8" w14:textId="77777777" w:rsidR="00A85249" w:rsidRDefault="00A85249" w:rsidP="00BF0A76">
      <w:pPr>
        <w:pStyle w:val="NoSpacing"/>
        <w:spacing w:line="276" w:lineRule="auto"/>
        <w:rPr>
          <w:rFonts w:ascii="Times New Roman" w:hAnsi="Times New Roman"/>
          <w:color w:val="00B050"/>
          <w:sz w:val="24"/>
          <w:szCs w:val="24"/>
        </w:rPr>
      </w:pPr>
    </w:p>
    <w:p w14:paraId="34D4B5EB" w14:textId="77777777" w:rsidR="00A85249" w:rsidRDefault="00A85249" w:rsidP="00BF0A76">
      <w:pPr>
        <w:pStyle w:val="NoSpacing"/>
        <w:spacing w:line="276" w:lineRule="auto"/>
        <w:rPr>
          <w:rFonts w:ascii="Times New Roman" w:hAnsi="Times New Roman"/>
          <w:color w:val="00B050"/>
          <w:sz w:val="24"/>
          <w:szCs w:val="24"/>
        </w:rPr>
      </w:pPr>
    </w:p>
    <w:p w14:paraId="5F53CC70" w14:textId="044A0FE5" w:rsidR="00A85249" w:rsidRPr="001D0170" w:rsidRDefault="00A85249" w:rsidP="00BF0A76">
      <w:pPr>
        <w:pStyle w:val="NoSpacing"/>
        <w:spacing w:line="276" w:lineRule="auto"/>
        <w:rPr>
          <w:rFonts w:ascii="Times New Roman" w:hAnsi="Times New Roman"/>
          <w:color w:val="00B050"/>
          <w:sz w:val="32"/>
          <w:szCs w:val="32"/>
        </w:rPr>
      </w:pPr>
      <w:r w:rsidRPr="001D0170">
        <w:rPr>
          <w:rFonts w:ascii="Times New Roman" w:hAnsi="Times New Roman"/>
          <w:color w:val="00B050"/>
          <w:sz w:val="32"/>
          <w:szCs w:val="32"/>
        </w:rPr>
        <w:t xml:space="preserve">Report by CEAL Team </w:t>
      </w:r>
    </w:p>
    <w:p w14:paraId="2E62CA57" w14:textId="77777777" w:rsidR="00142A24" w:rsidRDefault="001D0170" w:rsidP="00BF0A76">
      <w:pPr>
        <w:pStyle w:val="NoSpacing"/>
        <w:spacing w:line="276" w:lineRule="auto"/>
        <w:rPr>
          <w:rFonts w:ascii="Times New Roman" w:hAnsi="Times New Roman"/>
          <w:color w:val="00B050"/>
          <w:sz w:val="32"/>
          <w:szCs w:val="32"/>
        </w:rPr>
      </w:pPr>
      <w:proofErr w:type="spellStart"/>
      <w:r>
        <w:rPr>
          <w:rFonts w:ascii="Times New Roman" w:hAnsi="Times New Roman"/>
          <w:color w:val="00B050"/>
          <w:sz w:val="32"/>
          <w:szCs w:val="32"/>
        </w:rPr>
        <w:t>Walewale</w:t>
      </w:r>
      <w:proofErr w:type="spellEnd"/>
      <w:r>
        <w:rPr>
          <w:rFonts w:ascii="Times New Roman" w:hAnsi="Times New Roman"/>
          <w:color w:val="00B050"/>
          <w:sz w:val="32"/>
          <w:szCs w:val="32"/>
        </w:rPr>
        <w:t>,</w:t>
      </w:r>
    </w:p>
    <w:p w14:paraId="2F121314" w14:textId="1EF9478B" w:rsidR="00723F22" w:rsidRPr="00142A24" w:rsidRDefault="00A56FA3" w:rsidP="00BF0A76">
      <w:pPr>
        <w:pStyle w:val="NoSpacing"/>
        <w:spacing w:line="276" w:lineRule="auto"/>
        <w:rPr>
          <w:rFonts w:ascii="Times New Roman" w:hAnsi="Times New Roman"/>
          <w:color w:val="00B050"/>
          <w:sz w:val="32"/>
          <w:szCs w:val="32"/>
        </w:rPr>
      </w:pPr>
      <w:r w:rsidRPr="00BF0A76">
        <w:rPr>
          <w:rFonts w:ascii="Times New Roman" w:hAnsi="Times New Roman"/>
          <w:color w:val="00B050"/>
          <w:sz w:val="24"/>
          <w:szCs w:val="24"/>
        </w:rPr>
        <w:lastRenderedPageBreak/>
        <w:t>INTRODUCTION</w:t>
      </w:r>
    </w:p>
    <w:p w14:paraId="0E48043C" w14:textId="20AC5EA5" w:rsidR="00E817C2" w:rsidRPr="00BF0A76" w:rsidRDefault="00DB5D6F" w:rsidP="00BF0A76">
      <w:pPr>
        <w:pStyle w:val="NoSpacing"/>
        <w:spacing w:line="276" w:lineRule="auto"/>
        <w:jc w:val="both"/>
        <w:rPr>
          <w:rFonts w:ascii="Times New Roman" w:hAnsi="Times New Roman"/>
          <w:sz w:val="24"/>
          <w:szCs w:val="24"/>
        </w:rPr>
      </w:pPr>
      <w:r w:rsidRPr="00BF0A76">
        <w:rPr>
          <w:rFonts w:ascii="Times New Roman" w:hAnsi="Times New Roman"/>
          <w:sz w:val="24"/>
          <w:szCs w:val="24"/>
        </w:rPr>
        <w:t>T</w:t>
      </w:r>
      <w:r w:rsidR="00D61A9B" w:rsidRPr="00BF0A76">
        <w:rPr>
          <w:rFonts w:ascii="Times New Roman" w:hAnsi="Times New Roman"/>
          <w:sz w:val="24"/>
          <w:szCs w:val="24"/>
        </w:rPr>
        <w:t xml:space="preserve">his is a summary </w:t>
      </w:r>
      <w:r w:rsidR="003B6D35" w:rsidRPr="00BF0A76">
        <w:rPr>
          <w:rFonts w:ascii="Times New Roman" w:hAnsi="Times New Roman"/>
          <w:sz w:val="24"/>
          <w:szCs w:val="24"/>
        </w:rPr>
        <w:t xml:space="preserve">but content packed </w:t>
      </w:r>
      <w:r w:rsidR="00D61A9B" w:rsidRPr="00BF0A76">
        <w:rPr>
          <w:rFonts w:ascii="Times New Roman" w:hAnsi="Times New Roman"/>
          <w:sz w:val="24"/>
          <w:szCs w:val="24"/>
        </w:rPr>
        <w:t xml:space="preserve">report of all activities executed in 2021. </w:t>
      </w:r>
      <w:r w:rsidR="003B6D35" w:rsidRPr="00BF0A76">
        <w:rPr>
          <w:rFonts w:ascii="Times New Roman" w:hAnsi="Times New Roman"/>
          <w:sz w:val="24"/>
          <w:szCs w:val="24"/>
        </w:rPr>
        <w:t>The reports looks at what was planned, implemented, results, lessons and challenges during implementation</w:t>
      </w:r>
      <w:r w:rsidR="00FA4955">
        <w:rPr>
          <w:rFonts w:ascii="Times New Roman" w:hAnsi="Times New Roman"/>
          <w:sz w:val="24"/>
          <w:szCs w:val="24"/>
        </w:rPr>
        <w:t xml:space="preserve"> in relation to project by project</w:t>
      </w:r>
      <w:r w:rsidR="003B6D35" w:rsidRPr="00BF0A76">
        <w:rPr>
          <w:rFonts w:ascii="Times New Roman" w:hAnsi="Times New Roman"/>
          <w:sz w:val="24"/>
          <w:szCs w:val="24"/>
        </w:rPr>
        <w:t xml:space="preserve">. CEAL is a local a NGO </w:t>
      </w:r>
      <w:r w:rsidR="00FA4955">
        <w:rPr>
          <w:rFonts w:ascii="Times New Roman" w:hAnsi="Times New Roman"/>
          <w:sz w:val="24"/>
          <w:szCs w:val="24"/>
        </w:rPr>
        <w:t>that works</w:t>
      </w:r>
      <w:r w:rsidR="003B6D35" w:rsidRPr="00BF0A76">
        <w:rPr>
          <w:rFonts w:ascii="Times New Roman" w:hAnsi="Times New Roman"/>
          <w:sz w:val="24"/>
          <w:szCs w:val="24"/>
        </w:rPr>
        <w:t xml:space="preserve"> with small holder farmers to improve their local farming techniques for improved crop yields</w:t>
      </w:r>
      <w:r w:rsidR="00723F22" w:rsidRPr="00BF0A76">
        <w:rPr>
          <w:rFonts w:ascii="Times New Roman" w:hAnsi="Times New Roman"/>
          <w:sz w:val="24"/>
          <w:szCs w:val="24"/>
        </w:rPr>
        <w:t xml:space="preserve"> and other livelihoods in poor communities.</w:t>
      </w:r>
      <w:r w:rsidR="000B111F" w:rsidRPr="00BF0A76">
        <w:rPr>
          <w:rFonts w:ascii="Times New Roman" w:hAnsi="Times New Roman"/>
          <w:sz w:val="24"/>
          <w:szCs w:val="24"/>
        </w:rPr>
        <w:t xml:space="preserve"> </w:t>
      </w:r>
      <w:r w:rsidR="00723F22" w:rsidRPr="00BF0A76">
        <w:rPr>
          <w:rFonts w:ascii="Times New Roman" w:hAnsi="Times New Roman"/>
          <w:sz w:val="24"/>
          <w:szCs w:val="24"/>
        </w:rPr>
        <w:t>CEAL project activities are largely</w:t>
      </w:r>
      <w:r w:rsidR="00D61A9B" w:rsidRPr="00BF0A76">
        <w:rPr>
          <w:rFonts w:ascii="Times New Roman" w:hAnsi="Times New Roman"/>
          <w:sz w:val="24"/>
          <w:szCs w:val="24"/>
        </w:rPr>
        <w:t xml:space="preserve"> supported by GOAP/ELPG, a partner NGO in the Netherlands. </w:t>
      </w:r>
      <w:r w:rsidR="00723F22" w:rsidRPr="00BF0A76">
        <w:rPr>
          <w:rFonts w:ascii="Times New Roman" w:hAnsi="Times New Roman"/>
          <w:sz w:val="24"/>
          <w:szCs w:val="24"/>
        </w:rPr>
        <w:t xml:space="preserve">Other </w:t>
      </w:r>
      <w:r w:rsidR="009D2AEE">
        <w:rPr>
          <w:rFonts w:ascii="Times New Roman" w:hAnsi="Times New Roman"/>
          <w:sz w:val="24"/>
          <w:szCs w:val="24"/>
        </w:rPr>
        <w:t xml:space="preserve">development </w:t>
      </w:r>
      <w:r w:rsidR="00723F22" w:rsidRPr="00BF0A76">
        <w:rPr>
          <w:rFonts w:ascii="Times New Roman" w:hAnsi="Times New Roman"/>
          <w:sz w:val="24"/>
          <w:szCs w:val="24"/>
        </w:rPr>
        <w:t xml:space="preserve">partners </w:t>
      </w:r>
      <w:r w:rsidR="009D2AEE">
        <w:rPr>
          <w:rFonts w:ascii="Times New Roman" w:hAnsi="Times New Roman"/>
          <w:sz w:val="24"/>
          <w:szCs w:val="24"/>
        </w:rPr>
        <w:t>who supported CEAL activities in 2021 are</w:t>
      </w:r>
      <w:r w:rsidR="00723F22" w:rsidRPr="00BF0A76">
        <w:rPr>
          <w:rFonts w:ascii="Times New Roman" w:hAnsi="Times New Roman"/>
          <w:sz w:val="24"/>
          <w:szCs w:val="24"/>
        </w:rPr>
        <w:t xml:space="preserve"> HSF-Kenya, GEF-SGP and ACDEP-Ghana.</w:t>
      </w:r>
      <w:r w:rsidR="00D61A9B" w:rsidRPr="00BF0A76">
        <w:rPr>
          <w:rFonts w:ascii="Times New Roman" w:hAnsi="Times New Roman"/>
          <w:sz w:val="24"/>
          <w:szCs w:val="24"/>
        </w:rPr>
        <w:t xml:space="preserve"> </w:t>
      </w:r>
      <w:r w:rsidR="000B111F" w:rsidRPr="00BF0A76">
        <w:rPr>
          <w:rFonts w:ascii="Times New Roman" w:hAnsi="Times New Roman"/>
          <w:sz w:val="24"/>
          <w:szCs w:val="24"/>
        </w:rPr>
        <w:t>Using community landscape development approach, a</w:t>
      </w:r>
      <w:r w:rsidR="00723F22" w:rsidRPr="00BF0A76">
        <w:rPr>
          <w:rFonts w:ascii="Times New Roman" w:hAnsi="Times New Roman"/>
          <w:sz w:val="24"/>
          <w:szCs w:val="24"/>
        </w:rPr>
        <w:t>ll CEAL projec</w:t>
      </w:r>
      <w:r w:rsidR="000B111F" w:rsidRPr="00BF0A76">
        <w:rPr>
          <w:rFonts w:ascii="Times New Roman" w:hAnsi="Times New Roman"/>
          <w:sz w:val="24"/>
          <w:szCs w:val="24"/>
        </w:rPr>
        <w:t>t activities are</w:t>
      </w:r>
      <w:r w:rsidR="00723F22" w:rsidRPr="00BF0A76">
        <w:rPr>
          <w:rFonts w:ascii="Times New Roman" w:hAnsi="Times New Roman"/>
          <w:sz w:val="24"/>
          <w:szCs w:val="24"/>
        </w:rPr>
        <w:t xml:space="preserve"> purposely </w:t>
      </w:r>
      <w:r w:rsidR="000B111F" w:rsidRPr="00BF0A76">
        <w:rPr>
          <w:rFonts w:ascii="Times New Roman" w:hAnsi="Times New Roman"/>
          <w:sz w:val="24"/>
          <w:szCs w:val="24"/>
        </w:rPr>
        <w:t>designed to achieve</w:t>
      </w:r>
      <w:r w:rsidR="009D2AEE">
        <w:rPr>
          <w:rFonts w:ascii="Times New Roman" w:hAnsi="Times New Roman"/>
          <w:sz w:val="24"/>
          <w:szCs w:val="24"/>
        </w:rPr>
        <w:t xml:space="preserve"> two cardinal</w:t>
      </w:r>
      <w:r w:rsidR="000B111F" w:rsidRPr="00BF0A76">
        <w:rPr>
          <w:rFonts w:ascii="Times New Roman" w:hAnsi="Times New Roman"/>
          <w:sz w:val="24"/>
          <w:szCs w:val="24"/>
        </w:rPr>
        <w:t xml:space="preserve"> objectives:</w:t>
      </w:r>
    </w:p>
    <w:p w14:paraId="03B277E3" w14:textId="128A71D0" w:rsidR="000B111F" w:rsidRPr="00BF0A76" w:rsidRDefault="000B111F" w:rsidP="00BF0A76">
      <w:pPr>
        <w:pStyle w:val="NoSpacing"/>
        <w:numPr>
          <w:ilvl w:val="0"/>
          <w:numId w:val="13"/>
        </w:numPr>
        <w:spacing w:line="276" w:lineRule="auto"/>
        <w:jc w:val="both"/>
        <w:rPr>
          <w:rFonts w:ascii="Times New Roman" w:hAnsi="Times New Roman"/>
          <w:sz w:val="24"/>
          <w:szCs w:val="24"/>
        </w:rPr>
      </w:pPr>
      <w:r w:rsidRPr="00BF0A76">
        <w:rPr>
          <w:rFonts w:ascii="Times New Roman" w:hAnsi="Times New Roman"/>
          <w:sz w:val="24"/>
          <w:szCs w:val="24"/>
        </w:rPr>
        <w:t>To</w:t>
      </w:r>
      <w:r w:rsidR="00D61A9B" w:rsidRPr="00BF0A76">
        <w:rPr>
          <w:rFonts w:ascii="Times New Roman" w:hAnsi="Times New Roman"/>
          <w:sz w:val="24"/>
          <w:szCs w:val="24"/>
        </w:rPr>
        <w:t xml:space="preserve"> </w:t>
      </w:r>
      <w:r w:rsidRPr="00BF0A76">
        <w:rPr>
          <w:rFonts w:ascii="Times New Roman" w:hAnsi="Times New Roman"/>
          <w:sz w:val="24"/>
          <w:szCs w:val="24"/>
        </w:rPr>
        <w:t>increase communities’ resilience to climate change</w:t>
      </w:r>
      <w:r w:rsidRPr="00BF0A76">
        <w:rPr>
          <w:rFonts w:ascii="Times New Roman" w:eastAsiaTheme="minorEastAsia" w:hAnsi="Times New Roman"/>
          <w:color w:val="000000"/>
          <w:kern w:val="24"/>
          <w:sz w:val="24"/>
          <w:szCs w:val="24"/>
          <w:lang w:val="en-GB"/>
        </w:rPr>
        <w:t xml:space="preserve"> </w:t>
      </w:r>
      <w:r w:rsidRPr="00BF0A76">
        <w:rPr>
          <w:rFonts w:ascii="Times New Roman" w:hAnsi="Times New Roman"/>
          <w:sz w:val="24"/>
          <w:szCs w:val="24"/>
          <w:lang w:val="en-GB"/>
        </w:rPr>
        <w:t xml:space="preserve">particularly of women and other vulnerable groups in society </w:t>
      </w:r>
    </w:p>
    <w:p w14:paraId="279FD8C8" w14:textId="4B661C4F" w:rsidR="000B111F" w:rsidRDefault="000B111F" w:rsidP="00BF0A76">
      <w:pPr>
        <w:pStyle w:val="NoSpacing"/>
        <w:numPr>
          <w:ilvl w:val="0"/>
          <w:numId w:val="13"/>
        </w:numPr>
        <w:spacing w:line="276" w:lineRule="auto"/>
        <w:jc w:val="both"/>
        <w:rPr>
          <w:rFonts w:ascii="Times New Roman" w:hAnsi="Times New Roman"/>
          <w:sz w:val="24"/>
          <w:szCs w:val="24"/>
        </w:rPr>
      </w:pPr>
      <w:r w:rsidRPr="00BF0A76">
        <w:rPr>
          <w:rFonts w:ascii="Times New Roman" w:hAnsi="Times New Roman"/>
          <w:sz w:val="24"/>
          <w:szCs w:val="24"/>
        </w:rPr>
        <w:t>To better strengthen</w:t>
      </w:r>
      <w:r w:rsidR="00D61A9B" w:rsidRPr="00BF0A76">
        <w:rPr>
          <w:rFonts w:ascii="Times New Roman" w:hAnsi="Times New Roman"/>
          <w:sz w:val="24"/>
          <w:szCs w:val="24"/>
        </w:rPr>
        <w:t xml:space="preserve"> the capacity of </w:t>
      </w:r>
      <w:r w:rsidRPr="00BF0A76">
        <w:rPr>
          <w:rFonts w:ascii="Times New Roman" w:hAnsi="Times New Roman"/>
          <w:sz w:val="24"/>
          <w:szCs w:val="24"/>
        </w:rPr>
        <w:t xml:space="preserve">small holder </w:t>
      </w:r>
      <w:r w:rsidR="00D61A9B" w:rsidRPr="00BF0A76">
        <w:rPr>
          <w:rFonts w:ascii="Times New Roman" w:hAnsi="Times New Roman"/>
          <w:sz w:val="24"/>
          <w:szCs w:val="24"/>
        </w:rPr>
        <w:t xml:space="preserve">farmers to adequately response to the looping dangers of food insecurity </w:t>
      </w:r>
      <w:r w:rsidRPr="00BF0A76">
        <w:rPr>
          <w:rFonts w:ascii="Times New Roman" w:hAnsi="Times New Roman"/>
          <w:sz w:val="24"/>
          <w:szCs w:val="24"/>
        </w:rPr>
        <w:t xml:space="preserve">which is likely to result from outbreak of Corona virus in the West </w:t>
      </w:r>
      <w:proofErr w:type="spellStart"/>
      <w:r w:rsidRPr="00BF0A76">
        <w:rPr>
          <w:rFonts w:ascii="Times New Roman" w:hAnsi="Times New Roman"/>
          <w:sz w:val="24"/>
          <w:szCs w:val="24"/>
        </w:rPr>
        <w:t>M</w:t>
      </w:r>
      <w:r w:rsidR="00BF0A76">
        <w:rPr>
          <w:rFonts w:ascii="Times New Roman" w:hAnsi="Times New Roman"/>
          <w:sz w:val="24"/>
          <w:szCs w:val="24"/>
        </w:rPr>
        <w:t>amprusi</w:t>
      </w:r>
      <w:proofErr w:type="spellEnd"/>
      <w:r w:rsidR="00BF0A76">
        <w:rPr>
          <w:rFonts w:ascii="Times New Roman" w:hAnsi="Times New Roman"/>
          <w:sz w:val="24"/>
          <w:szCs w:val="24"/>
        </w:rPr>
        <w:t xml:space="preserve"> Municipality and beyond</w:t>
      </w:r>
    </w:p>
    <w:p w14:paraId="43F0E5EE" w14:textId="77777777" w:rsidR="00A8751F" w:rsidRDefault="00A8751F" w:rsidP="00EE6D00">
      <w:pPr>
        <w:pStyle w:val="NoSpacing"/>
        <w:spacing w:line="276" w:lineRule="auto"/>
        <w:jc w:val="both"/>
        <w:rPr>
          <w:rFonts w:ascii="Times New Roman" w:hAnsi="Times New Roman"/>
          <w:sz w:val="24"/>
          <w:szCs w:val="24"/>
        </w:rPr>
      </w:pPr>
    </w:p>
    <w:p w14:paraId="7E9EF681" w14:textId="41B55213" w:rsidR="00EE6D00" w:rsidRDefault="00EE6D00" w:rsidP="00EE6D00">
      <w:pPr>
        <w:pStyle w:val="NoSpacing"/>
        <w:spacing w:line="276" w:lineRule="auto"/>
        <w:jc w:val="both"/>
        <w:rPr>
          <w:rFonts w:ascii="Times New Roman" w:hAnsi="Times New Roman"/>
          <w:sz w:val="24"/>
          <w:szCs w:val="24"/>
        </w:rPr>
      </w:pPr>
      <w:r>
        <w:rPr>
          <w:rFonts w:ascii="Times New Roman" w:hAnsi="Times New Roman"/>
          <w:sz w:val="24"/>
          <w:szCs w:val="24"/>
        </w:rPr>
        <w:t xml:space="preserve">Key </w:t>
      </w:r>
      <w:r w:rsidR="000A16F0">
        <w:rPr>
          <w:rFonts w:ascii="Times New Roman" w:hAnsi="Times New Roman"/>
          <w:sz w:val="24"/>
          <w:szCs w:val="24"/>
        </w:rPr>
        <w:t xml:space="preserve">project </w:t>
      </w:r>
      <w:r>
        <w:rPr>
          <w:rFonts w:ascii="Times New Roman" w:hAnsi="Times New Roman"/>
          <w:sz w:val="24"/>
          <w:szCs w:val="24"/>
        </w:rPr>
        <w:t>activities planned and executed during this reporting year 2021 include:</w:t>
      </w:r>
    </w:p>
    <w:p w14:paraId="4F1AB57D" w14:textId="1B5C816C" w:rsidR="00EE6D00" w:rsidRDefault="00EE6D00" w:rsidP="00EE6D00">
      <w:pPr>
        <w:pStyle w:val="NoSpacing"/>
        <w:numPr>
          <w:ilvl w:val="0"/>
          <w:numId w:val="15"/>
        </w:numPr>
        <w:spacing w:line="276" w:lineRule="auto"/>
        <w:jc w:val="both"/>
        <w:rPr>
          <w:rFonts w:ascii="Times New Roman" w:hAnsi="Times New Roman"/>
          <w:sz w:val="24"/>
          <w:szCs w:val="24"/>
        </w:rPr>
      </w:pPr>
      <w:r w:rsidRPr="00EE6D00">
        <w:rPr>
          <w:rFonts w:ascii="Times New Roman" w:hAnsi="Times New Roman"/>
          <w:b/>
          <w:sz w:val="24"/>
          <w:szCs w:val="24"/>
        </w:rPr>
        <w:t>Organic Education for Farmers (OE4F)’</w:t>
      </w:r>
      <w:r w:rsidRPr="00EE6D00">
        <w:rPr>
          <w:rFonts w:ascii="Times New Roman" w:hAnsi="Times New Roman"/>
          <w:sz w:val="24"/>
          <w:szCs w:val="24"/>
        </w:rPr>
        <w:t xml:space="preserve"> using Farmer to Farmer Extension (F2FE)</w:t>
      </w:r>
      <w:r w:rsidR="00A56FA3">
        <w:rPr>
          <w:rFonts w:ascii="Times New Roman" w:hAnsi="Times New Roman"/>
          <w:sz w:val="24"/>
          <w:szCs w:val="24"/>
        </w:rPr>
        <w:t xml:space="preserve"> approach </w:t>
      </w:r>
    </w:p>
    <w:p w14:paraId="7FC4F637" w14:textId="65CB8AFC" w:rsidR="00EE6D00" w:rsidRDefault="009D2AEE" w:rsidP="00EE6D00">
      <w:pPr>
        <w:pStyle w:val="NoSpacing"/>
        <w:numPr>
          <w:ilvl w:val="0"/>
          <w:numId w:val="15"/>
        </w:numPr>
        <w:spacing w:line="276" w:lineRule="auto"/>
        <w:jc w:val="both"/>
        <w:rPr>
          <w:rFonts w:ascii="Times New Roman" w:hAnsi="Times New Roman"/>
          <w:sz w:val="24"/>
          <w:szCs w:val="24"/>
        </w:rPr>
      </w:pPr>
      <w:r>
        <w:rPr>
          <w:rFonts w:ascii="Times New Roman" w:hAnsi="Times New Roman"/>
          <w:sz w:val="24"/>
          <w:szCs w:val="24"/>
        </w:rPr>
        <w:t>Promotion of Agro-forestry models among Smallholder Farmers(SHFs)</w:t>
      </w:r>
    </w:p>
    <w:p w14:paraId="46DDBBF7" w14:textId="312B072D" w:rsidR="00A56FA3" w:rsidRDefault="00A56FA3" w:rsidP="00A56FA3">
      <w:pPr>
        <w:pStyle w:val="NoSpacing"/>
        <w:numPr>
          <w:ilvl w:val="0"/>
          <w:numId w:val="15"/>
        </w:numPr>
        <w:spacing w:line="276" w:lineRule="auto"/>
        <w:jc w:val="both"/>
        <w:rPr>
          <w:rFonts w:ascii="Times New Roman" w:hAnsi="Times New Roman"/>
          <w:sz w:val="24"/>
          <w:szCs w:val="24"/>
        </w:rPr>
      </w:pPr>
      <w:r>
        <w:rPr>
          <w:rFonts w:ascii="Times New Roman" w:hAnsi="Times New Roman"/>
          <w:sz w:val="24"/>
          <w:szCs w:val="24"/>
        </w:rPr>
        <w:t xml:space="preserve">Emergency Food AID for poor and affected households </w:t>
      </w:r>
    </w:p>
    <w:p w14:paraId="67D0055A" w14:textId="77777777" w:rsidR="00A56FA3" w:rsidRPr="00A56FA3" w:rsidRDefault="00A56FA3" w:rsidP="00A56FA3">
      <w:pPr>
        <w:pStyle w:val="NoSpacing"/>
        <w:numPr>
          <w:ilvl w:val="0"/>
          <w:numId w:val="15"/>
        </w:numPr>
        <w:spacing w:line="276" w:lineRule="auto"/>
        <w:jc w:val="both"/>
        <w:rPr>
          <w:rFonts w:ascii="Times New Roman" w:hAnsi="Times New Roman"/>
          <w:sz w:val="24"/>
          <w:szCs w:val="24"/>
        </w:rPr>
      </w:pPr>
      <w:r w:rsidRPr="00A56FA3">
        <w:rPr>
          <w:rFonts w:ascii="Times New Roman" w:hAnsi="Times New Roman"/>
          <w:sz w:val="24"/>
          <w:szCs w:val="24"/>
        </w:rPr>
        <w:t>Small scale Drip irrigation project (3SIF Project)</w:t>
      </w:r>
    </w:p>
    <w:p w14:paraId="326A3C24" w14:textId="107A0963" w:rsidR="00A56FA3" w:rsidRPr="00A56FA3" w:rsidRDefault="009D2AEE" w:rsidP="00A56FA3">
      <w:pPr>
        <w:pStyle w:val="NoSpacing"/>
        <w:numPr>
          <w:ilvl w:val="0"/>
          <w:numId w:val="15"/>
        </w:numPr>
        <w:spacing w:line="276" w:lineRule="auto"/>
        <w:jc w:val="both"/>
        <w:rPr>
          <w:rFonts w:ascii="Times New Roman" w:hAnsi="Times New Roman"/>
          <w:sz w:val="24"/>
          <w:szCs w:val="24"/>
        </w:rPr>
      </w:pPr>
      <w:r>
        <w:rPr>
          <w:rFonts w:ascii="Times New Roman" w:hAnsi="Times New Roman"/>
          <w:sz w:val="24"/>
          <w:szCs w:val="24"/>
        </w:rPr>
        <w:t xml:space="preserve">The project </w:t>
      </w:r>
      <w:proofErr w:type="spellStart"/>
      <w:r w:rsidR="0097206B">
        <w:rPr>
          <w:rFonts w:ascii="Times New Roman" w:hAnsi="Times New Roman"/>
          <w:sz w:val="24"/>
          <w:szCs w:val="24"/>
        </w:rPr>
        <w:t>SULCi-FaNs</w:t>
      </w:r>
      <w:proofErr w:type="spellEnd"/>
      <w:r w:rsidR="00A56FA3" w:rsidRPr="00A56FA3">
        <w:rPr>
          <w:rFonts w:ascii="Times New Roman" w:hAnsi="Times New Roman"/>
          <w:sz w:val="24"/>
          <w:szCs w:val="24"/>
        </w:rPr>
        <w:t xml:space="preserve">: Scaling-Up Local Capacities to Innovate for Food and Nutrition Security </w:t>
      </w:r>
    </w:p>
    <w:p w14:paraId="65E8C355" w14:textId="416164A3" w:rsidR="00A56FA3" w:rsidRDefault="009D2AEE" w:rsidP="000A16F0">
      <w:pPr>
        <w:pStyle w:val="NoSpacing"/>
        <w:numPr>
          <w:ilvl w:val="0"/>
          <w:numId w:val="15"/>
        </w:numPr>
        <w:spacing w:line="276" w:lineRule="auto"/>
        <w:jc w:val="both"/>
        <w:rPr>
          <w:rFonts w:ascii="Times New Roman" w:hAnsi="Times New Roman"/>
          <w:sz w:val="24"/>
          <w:szCs w:val="24"/>
        </w:rPr>
      </w:pPr>
      <w:r>
        <w:rPr>
          <w:rFonts w:ascii="Times New Roman" w:hAnsi="Times New Roman"/>
          <w:sz w:val="24"/>
          <w:szCs w:val="24"/>
        </w:rPr>
        <w:t xml:space="preserve">South-South Cooperation Project- </w:t>
      </w:r>
      <w:r w:rsidR="000A16F0">
        <w:rPr>
          <w:rFonts w:ascii="Times New Roman" w:hAnsi="Times New Roman"/>
          <w:sz w:val="24"/>
          <w:szCs w:val="24"/>
        </w:rPr>
        <w:t>Replicating and P</w:t>
      </w:r>
      <w:r w:rsidR="00A56FA3" w:rsidRPr="00A56FA3">
        <w:rPr>
          <w:rFonts w:ascii="Times New Roman" w:hAnsi="Times New Roman"/>
          <w:sz w:val="24"/>
          <w:szCs w:val="24"/>
        </w:rPr>
        <w:t>romoting broader adoption of innovative climate-smart agroecology within community landscapes in Ghana, Liberia, and Sierra Leone</w:t>
      </w:r>
    </w:p>
    <w:p w14:paraId="494FB841" w14:textId="7454A5C4" w:rsidR="0097206B" w:rsidRPr="00E817C2" w:rsidRDefault="000A16F0" w:rsidP="00E817C2">
      <w:pPr>
        <w:pStyle w:val="NoSpacing"/>
        <w:numPr>
          <w:ilvl w:val="0"/>
          <w:numId w:val="15"/>
        </w:numPr>
        <w:spacing w:line="276" w:lineRule="auto"/>
        <w:jc w:val="both"/>
        <w:rPr>
          <w:rFonts w:ascii="Times New Roman" w:hAnsi="Times New Roman"/>
          <w:sz w:val="24"/>
          <w:szCs w:val="24"/>
        </w:rPr>
      </w:pPr>
      <w:proofErr w:type="spellStart"/>
      <w:r>
        <w:rPr>
          <w:rFonts w:ascii="Times New Roman" w:hAnsi="Times New Roman"/>
          <w:sz w:val="24"/>
          <w:szCs w:val="24"/>
        </w:rPr>
        <w:t>Gundoo</w:t>
      </w:r>
      <w:proofErr w:type="spellEnd"/>
      <w:r>
        <w:rPr>
          <w:rFonts w:ascii="Times New Roman" w:hAnsi="Times New Roman"/>
          <w:sz w:val="24"/>
          <w:szCs w:val="24"/>
        </w:rPr>
        <w:t xml:space="preserve"> Project Activities </w:t>
      </w:r>
    </w:p>
    <w:p w14:paraId="0BB1B408" w14:textId="77777777" w:rsidR="00A8751F" w:rsidRDefault="00A8751F" w:rsidP="000A16F0">
      <w:pPr>
        <w:pStyle w:val="NoSpacing"/>
        <w:spacing w:line="276" w:lineRule="auto"/>
        <w:jc w:val="both"/>
        <w:rPr>
          <w:rFonts w:ascii="Times New Roman" w:hAnsi="Times New Roman"/>
          <w:sz w:val="24"/>
          <w:szCs w:val="24"/>
        </w:rPr>
      </w:pPr>
    </w:p>
    <w:p w14:paraId="3C4CDA91" w14:textId="4B324342" w:rsidR="00BF0A76" w:rsidRDefault="00D61A9B" w:rsidP="000A16F0">
      <w:pPr>
        <w:pStyle w:val="NoSpacing"/>
        <w:spacing w:line="276" w:lineRule="auto"/>
        <w:jc w:val="both"/>
        <w:rPr>
          <w:rFonts w:ascii="Times New Roman" w:hAnsi="Times New Roman"/>
          <w:sz w:val="24"/>
          <w:szCs w:val="24"/>
        </w:rPr>
      </w:pPr>
      <w:r w:rsidRPr="00BF0A76">
        <w:rPr>
          <w:rFonts w:ascii="Times New Roman" w:hAnsi="Times New Roman"/>
          <w:sz w:val="24"/>
          <w:szCs w:val="24"/>
        </w:rPr>
        <w:t xml:space="preserve">A total </w:t>
      </w:r>
      <w:r w:rsidR="00D82E67">
        <w:rPr>
          <w:rFonts w:ascii="Times New Roman" w:hAnsi="Times New Roman"/>
          <w:sz w:val="24"/>
          <w:szCs w:val="24"/>
        </w:rPr>
        <w:t>of 27</w:t>
      </w:r>
      <w:r w:rsidR="009D2AEE">
        <w:rPr>
          <w:rFonts w:ascii="Times New Roman" w:hAnsi="Times New Roman"/>
          <w:sz w:val="24"/>
          <w:szCs w:val="24"/>
        </w:rPr>
        <w:t xml:space="preserve"> vulnerable communities were</w:t>
      </w:r>
      <w:r w:rsidRPr="00BF0A76">
        <w:rPr>
          <w:rFonts w:ascii="Times New Roman" w:hAnsi="Times New Roman"/>
          <w:sz w:val="24"/>
          <w:szCs w:val="24"/>
        </w:rPr>
        <w:t xml:space="preserve"> covered u</w:t>
      </w:r>
      <w:r w:rsidR="00BF0A76">
        <w:rPr>
          <w:rFonts w:ascii="Times New Roman" w:hAnsi="Times New Roman"/>
          <w:sz w:val="24"/>
          <w:szCs w:val="24"/>
        </w:rPr>
        <w:t xml:space="preserve">nder the project implementation. </w:t>
      </w:r>
      <w:r w:rsidR="00A5719D">
        <w:rPr>
          <w:rFonts w:ascii="Times New Roman" w:hAnsi="Times New Roman"/>
          <w:sz w:val="24"/>
          <w:szCs w:val="24"/>
        </w:rPr>
        <w:t>10 communities wer</w:t>
      </w:r>
      <w:r w:rsidR="008037D9">
        <w:rPr>
          <w:rFonts w:ascii="Times New Roman" w:hAnsi="Times New Roman"/>
          <w:sz w:val="24"/>
          <w:szCs w:val="24"/>
        </w:rPr>
        <w:t>e</w:t>
      </w:r>
      <w:r w:rsidR="00BF0A76" w:rsidRPr="00BF0A76">
        <w:rPr>
          <w:rFonts w:ascii="Times New Roman" w:hAnsi="Times New Roman"/>
          <w:sz w:val="24"/>
          <w:szCs w:val="24"/>
        </w:rPr>
        <w:t xml:space="preserve"> relatively new communities whiles the remaining 10 communities are coming from </w:t>
      </w:r>
      <w:proofErr w:type="spellStart"/>
      <w:r w:rsidR="00BF0A76" w:rsidRPr="00BF0A76">
        <w:rPr>
          <w:rFonts w:ascii="Times New Roman" w:hAnsi="Times New Roman"/>
          <w:sz w:val="24"/>
          <w:szCs w:val="24"/>
        </w:rPr>
        <w:t>Zasilari</w:t>
      </w:r>
      <w:proofErr w:type="spellEnd"/>
      <w:r w:rsidR="00BF0A76" w:rsidRPr="00BF0A76">
        <w:rPr>
          <w:rFonts w:ascii="Times New Roman" w:hAnsi="Times New Roman"/>
          <w:sz w:val="24"/>
          <w:szCs w:val="24"/>
        </w:rPr>
        <w:t xml:space="preserve"> old communities. The relatively 10 new communities are: </w:t>
      </w:r>
      <w:proofErr w:type="spellStart"/>
      <w:r w:rsidR="00BF0A76" w:rsidRPr="00BF0A76">
        <w:rPr>
          <w:rFonts w:ascii="Times New Roman" w:hAnsi="Times New Roman"/>
          <w:sz w:val="24"/>
          <w:szCs w:val="24"/>
        </w:rPr>
        <w:t>Gbeduri</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Kpabgu</w:t>
      </w:r>
      <w:proofErr w:type="spellEnd"/>
      <w:r w:rsidR="00BF0A76" w:rsidRPr="00BF0A76">
        <w:rPr>
          <w:rFonts w:ascii="Times New Roman" w:hAnsi="Times New Roman"/>
          <w:sz w:val="24"/>
          <w:szCs w:val="24"/>
        </w:rPr>
        <w:t xml:space="preserve">, Kata, </w:t>
      </w:r>
      <w:proofErr w:type="spellStart"/>
      <w:r w:rsidR="00BF0A76" w:rsidRPr="00BF0A76">
        <w:rPr>
          <w:rFonts w:ascii="Times New Roman" w:hAnsi="Times New Roman"/>
          <w:sz w:val="24"/>
          <w:szCs w:val="24"/>
        </w:rPr>
        <w:t>Diyani</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Nayogu</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Korogu</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Kukua</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Kparigu</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Boayini</w:t>
      </w:r>
      <w:proofErr w:type="spellEnd"/>
      <w:r w:rsidR="00BF0A76" w:rsidRPr="00BF0A76">
        <w:rPr>
          <w:rFonts w:ascii="Times New Roman" w:hAnsi="Times New Roman"/>
          <w:sz w:val="24"/>
          <w:szCs w:val="24"/>
        </w:rPr>
        <w:t xml:space="preserve"> and </w:t>
      </w:r>
      <w:proofErr w:type="spellStart"/>
      <w:r w:rsidR="00BF0A76" w:rsidRPr="00BF0A76">
        <w:rPr>
          <w:rFonts w:ascii="Times New Roman" w:hAnsi="Times New Roman"/>
          <w:sz w:val="24"/>
          <w:szCs w:val="24"/>
        </w:rPr>
        <w:t>Kperiga</w:t>
      </w:r>
      <w:proofErr w:type="spellEnd"/>
      <w:r w:rsidR="00BF0A76" w:rsidRPr="00BF0A76">
        <w:rPr>
          <w:rFonts w:ascii="Times New Roman" w:hAnsi="Times New Roman"/>
          <w:sz w:val="24"/>
          <w:szCs w:val="24"/>
        </w:rPr>
        <w:t xml:space="preserve">. The old communities are </w:t>
      </w:r>
      <w:proofErr w:type="spellStart"/>
      <w:r w:rsidR="00BF0A76" w:rsidRPr="00BF0A76">
        <w:rPr>
          <w:rFonts w:ascii="Times New Roman" w:hAnsi="Times New Roman"/>
          <w:sz w:val="24"/>
          <w:szCs w:val="24"/>
        </w:rPr>
        <w:t>Bugya</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Tinkaya</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Binduri</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Zangua</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Wungu</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Zangum</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Boayini</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Sagadugu</w:t>
      </w:r>
      <w:proofErr w:type="spellEnd"/>
      <w:r w:rsidR="00BF0A76" w:rsidRPr="00BF0A76">
        <w:rPr>
          <w:rFonts w:ascii="Times New Roman" w:hAnsi="Times New Roman"/>
          <w:sz w:val="24"/>
          <w:szCs w:val="24"/>
        </w:rPr>
        <w:t xml:space="preserve">, </w:t>
      </w:r>
      <w:proofErr w:type="spellStart"/>
      <w:r w:rsidR="00BF0A76" w:rsidRPr="00BF0A76">
        <w:rPr>
          <w:rFonts w:ascii="Times New Roman" w:hAnsi="Times New Roman"/>
          <w:sz w:val="24"/>
          <w:szCs w:val="24"/>
        </w:rPr>
        <w:t>Guakudow</w:t>
      </w:r>
      <w:proofErr w:type="spellEnd"/>
      <w:r w:rsidR="00BF0A76" w:rsidRPr="00BF0A76">
        <w:rPr>
          <w:rFonts w:ascii="Times New Roman" w:hAnsi="Times New Roman"/>
          <w:sz w:val="24"/>
          <w:szCs w:val="24"/>
        </w:rPr>
        <w:t xml:space="preserve"> and </w:t>
      </w:r>
      <w:proofErr w:type="spellStart"/>
      <w:r w:rsidR="00BF0A76" w:rsidRPr="00BF0A76">
        <w:rPr>
          <w:rFonts w:ascii="Times New Roman" w:hAnsi="Times New Roman"/>
          <w:sz w:val="24"/>
          <w:szCs w:val="24"/>
        </w:rPr>
        <w:t>Zangu</w:t>
      </w:r>
      <w:r w:rsidR="000A16F0">
        <w:rPr>
          <w:rFonts w:ascii="Times New Roman" w:hAnsi="Times New Roman"/>
          <w:sz w:val="24"/>
          <w:szCs w:val="24"/>
        </w:rPr>
        <w:t>m</w:t>
      </w:r>
      <w:proofErr w:type="spellEnd"/>
      <w:r w:rsidR="00D82E67">
        <w:rPr>
          <w:rFonts w:ascii="Times New Roman" w:hAnsi="Times New Roman"/>
          <w:sz w:val="24"/>
          <w:szCs w:val="24"/>
        </w:rPr>
        <w:t xml:space="preserve">. Others include </w:t>
      </w:r>
      <w:proofErr w:type="spellStart"/>
      <w:r w:rsidR="00D82E67">
        <w:rPr>
          <w:rFonts w:ascii="Times New Roman" w:hAnsi="Times New Roman"/>
          <w:sz w:val="24"/>
          <w:szCs w:val="24"/>
        </w:rPr>
        <w:t>Kobori</w:t>
      </w:r>
      <w:proofErr w:type="spellEnd"/>
      <w:r w:rsidR="00D82E67">
        <w:rPr>
          <w:rFonts w:ascii="Times New Roman" w:hAnsi="Times New Roman"/>
          <w:sz w:val="24"/>
          <w:szCs w:val="24"/>
        </w:rPr>
        <w:t xml:space="preserve">, Yama, </w:t>
      </w:r>
      <w:proofErr w:type="spellStart"/>
      <w:r w:rsidR="00D82E67">
        <w:rPr>
          <w:rFonts w:ascii="Times New Roman" w:hAnsi="Times New Roman"/>
          <w:sz w:val="24"/>
          <w:szCs w:val="24"/>
        </w:rPr>
        <w:t>winkogo</w:t>
      </w:r>
      <w:proofErr w:type="spellEnd"/>
      <w:r w:rsidR="00D82E67">
        <w:rPr>
          <w:rFonts w:ascii="Times New Roman" w:hAnsi="Times New Roman"/>
          <w:sz w:val="24"/>
          <w:szCs w:val="24"/>
        </w:rPr>
        <w:t xml:space="preserve">, </w:t>
      </w:r>
      <w:proofErr w:type="spellStart"/>
      <w:r w:rsidR="00D82E67">
        <w:rPr>
          <w:rFonts w:ascii="Times New Roman" w:hAnsi="Times New Roman"/>
          <w:sz w:val="24"/>
          <w:szCs w:val="24"/>
        </w:rPr>
        <w:t>Sunbrugu</w:t>
      </w:r>
      <w:proofErr w:type="spellEnd"/>
      <w:r w:rsidR="00D82E67">
        <w:rPr>
          <w:rFonts w:ascii="Times New Roman" w:hAnsi="Times New Roman"/>
          <w:sz w:val="24"/>
          <w:szCs w:val="24"/>
        </w:rPr>
        <w:t xml:space="preserve">, </w:t>
      </w:r>
      <w:proofErr w:type="spellStart"/>
      <w:r w:rsidR="00D82E67">
        <w:rPr>
          <w:rFonts w:ascii="Times New Roman" w:hAnsi="Times New Roman"/>
          <w:sz w:val="24"/>
          <w:szCs w:val="24"/>
        </w:rPr>
        <w:t>Nyariga</w:t>
      </w:r>
      <w:proofErr w:type="spellEnd"/>
      <w:r w:rsidR="00D82E67">
        <w:rPr>
          <w:rFonts w:ascii="Times New Roman" w:hAnsi="Times New Roman"/>
          <w:sz w:val="24"/>
          <w:szCs w:val="24"/>
        </w:rPr>
        <w:t xml:space="preserve">, </w:t>
      </w:r>
      <w:proofErr w:type="spellStart"/>
      <w:r w:rsidR="00D82E67">
        <w:rPr>
          <w:rFonts w:ascii="Times New Roman" w:hAnsi="Times New Roman"/>
          <w:sz w:val="24"/>
          <w:szCs w:val="24"/>
        </w:rPr>
        <w:t>kpasemkpe</w:t>
      </w:r>
      <w:proofErr w:type="spellEnd"/>
      <w:r w:rsidR="00D82E67">
        <w:rPr>
          <w:rFonts w:ascii="Times New Roman" w:hAnsi="Times New Roman"/>
          <w:sz w:val="24"/>
          <w:szCs w:val="24"/>
        </w:rPr>
        <w:t>,</w:t>
      </w:r>
      <w:r w:rsidR="00BF0A76" w:rsidRPr="00BF0A76">
        <w:rPr>
          <w:rFonts w:ascii="Times New Roman" w:hAnsi="Times New Roman"/>
          <w:sz w:val="24"/>
          <w:szCs w:val="24"/>
        </w:rPr>
        <w:t xml:space="preserve"> </w:t>
      </w:r>
      <w:r w:rsidR="00D82E67">
        <w:rPr>
          <w:rFonts w:ascii="Times New Roman" w:hAnsi="Times New Roman"/>
          <w:sz w:val="24"/>
          <w:szCs w:val="24"/>
        </w:rPr>
        <w:t xml:space="preserve">and </w:t>
      </w:r>
      <w:proofErr w:type="spellStart"/>
      <w:r w:rsidR="00D82E67">
        <w:rPr>
          <w:rFonts w:ascii="Times New Roman" w:hAnsi="Times New Roman"/>
          <w:sz w:val="24"/>
          <w:szCs w:val="24"/>
        </w:rPr>
        <w:t>Sayoo</w:t>
      </w:r>
      <w:proofErr w:type="spellEnd"/>
      <w:r w:rsidR="00D82E67">
        <w:rPr>
          <w:rFonts w:ascii="Times New Roman" w:hAnsi="Times New Roman"/>
          <w:sz w:val="24"/>
          <w:szCs w:val="24"/>
        </w:rPr>
        <w:t>.</w:t>
      </w:r>
    </w:p>
    <w:p w14:paraId="1B66DB60" w14:textId="77777777" w:rsidR="00A56FA3" w:rsidRDefault="00A56FA3" w:rsidP="0098071E">
      <w:pPr>
        <w:pStyle w:val="NoSpacing"/>
        <w:rPr>
          <w:rFonts w:ascii="Times New Roman" w:hAnsi="Times New Roman"/>
          <w:sz w:val="24"/>
          <w:szCs w:val="24"/>
        </w:rPr>
      </w:pPr>
    </w:p>
    <w:p w14:paraId="42C337D1" w14:textId="3A0D53F3" w:rsidR="0098071E" w:rsidRDefault="0097206B" w:rsidP="000A16F0">
      <w:pPr>
        <w:pStyle w:val="NoSpacing"/>
        <w:spacing w:line="276" w:lineRule="auto"/>
        <w:jc w:val="both"/>
        <w:rPr>
          <w:rFonts w:ascii="Times New Roman" w:hAnsi="Times New Roman"/>
          <w:sz w:val="24"/>
          <w:szCs w:val="24"/>
        </w:rPr>
      </w:pPr>
      <w:r>
        <w:rPr>
          <w:rFonts w:ascii="Times New Roman" w:hAnsi="Times New Roman"/>
          <w:sz w:val="24"/>
          <w:szCs w:val="24"/>
        </w:rPr>
        <w:t xml:space="preserve">A total of </w:t>
      </w:r>
      <w:r w:rsidR="007D19C4" w:rsidRPr="007D19C4">
        <w:rPr>
          <w:rFonts w:ascii="Times New Roman" w:hAnsi="Times New Roman"/>
          <w:sz w:val="24"/>
          <w:szCs w:val="24"/>
        </w:rPr>
        <w:t>4756</w:t>
      </w:r>
      <w:r w:rsidR="0098071E" w:rsidRPr="0098071E">
        <w:rPr>
          <w:rFonts w:ascii="Times New Roman" w:hAnsi="Times New Roman"/>
          <w:sz w:val="24"/>
          <w:szCs w:val="24"/>
        </w:rPr>
        <w:t xml:space="preserve"> farmers were covered as against estimated projec</w:t>
      </w:r>
      <w:r>
        <w:rPr>
          <w:rFonts w:ascii="Times New Roman" w:hAnsi="Times New Roman"/>
          <w:sz w:val="24"/>
          <w:szCs w:val="24"/>
        </w:rPr>
        <w:t xml:space="preserve">t farmer target population of 11,000. Out of this, </w:t>
      </w:r>
      <w:r w:rsidR="007D19C4" w:rsidRPr="00FA4955">
        <w:rPr>
          <w:rFonts w:ascii="Times New Roman" w:eastAsia="Calibri" w:hAnsi="Times New Roman"/>
          <w:bCs/>
          <w:sz w:val="24"/>
          <w:szCs w:val="24"/>
        </w:rPr>
        <w:t>2987</w:t>
      </w:r>
      <w:r w:rsidR="0098071E" w:rsidRPr="0098071E">
        <w:rPr>
          <w:rFonts w:ascii="Times New Roman" w:hAnsi="Times New Roman"/>
          <w:sz w:val="24"/>
          <w:szCs w:val="24"/>
        </w:rPr>
        <w:t xml:space="preserve"> farmers cov</w:t>
      </w:r>
      <w:r>
        <w:rPr>
          <w:rFonts w:ascii="Times New Roman" w:hAnsi="Times New Roman"/>
          <w:sz w:val="24"/>
          <w:szCs w:val="24"/>
        </w:rPr>
        <w:t xml:space="preserve">ered are male farmers whiles </w:t>
      </w:r>
      <w:r w:rsidR="007D19C4" w:rsidRPr="007D19C4">
        <w:rPr>
          <w:rFonts w:ascii="Times New Roman" w:hAnsi="Times New Roman"/>
          <w:bCs/>
          <w:sz w:val="24"/>
          <w:szCs w:val="24"/>
        </w:rPr>
        <w:t xml:space="preserve">1,769 </w:t>
      </w:r>
      <w:r w:rsidR="0098071E" w:rsidRPr="0098071E">
        <w:rPr>
          <w:rFonts w:ascii="Times New Roman" w:hAnsi="Times New Roman"/>
          <w:sz w:val="24"/>
          <w:szCs w:val="24"/>
        </w:rPr>
        <w:t xml:space="preserve">are female farmers. </w:t>
      </w:r>
      <w:r w:rsidR="0098071E" w:rsidRPr="00A8751F">
        <w:rPr>
          <w:rFonts w:ascii="Times New Roman" w:hAnsi="Times New Roman"/>
          <w:sz w:val="24"/>
          <w:szCs w:val="24"/>
        </w:rPr>
        <w:t xml:space="preserve">The major organic measures promoted among the </w:t>
      </w:r>
      <w:r w:rsidR="0098071E" w:rsidRPr="00A8751F">
        <w:rPr>
          <w:rFonts w:ascii="Times New Roman" w:hAnsi="Times New Roman"/>
          <w:sz w:val="24"/>
          <w:szCs w:val="24"/>
        </w:rPr>
        <w:lastRenderedPageBreak/>
        <w:t>small holder farmers are fast dev</w:t>
      </w:r>
      <w:r w:rsidR="00A8751F" w:rsidRPr="00A8751F">
        <w:rPr>
          <w:rFonts w:ascii="Times New Roman" w:hAnsi="Times New Roman"/>
          <w:sz w:val="24"/>
          <w:szCs w:val="24"/>
        </w:rPr>
        <w:t xml:space="preserve">eloping compost preparation, and its application, tree planting, </w:t>
      </w:r>
      <w:proofErr w:type="spellStart"/>
      <w:r w:rsidR="00A8751F" w:rsidRPr="00A8751F">
        <w:rPr>
          <w:rFonts w:ascii="Times New Roman" w:hAnsi="Times New Roman"/>
          <w:sz w:val="24"/>
          <w:szCs w:val="24"/>
        </w:rPr>
        <w:t>Biochair</w:t>
      </w:r>
      <w:proofErr w:type="spellEnd"/>
      <w:r w:rsidR="00A8751F" w:rsidRPr="00A8751F">
        <w:rPr>
          <w:rFonts w:ascii="Times New Roman" w:hAnsi="Times New Roman"/>
          <w:sz w:val="24"/>
          <w:szCs w:val="24"/>
        </w:rPr>
        <w:t xml:space="preserve"> making, livestock management, fish farming, local innovation development and bee-keeping </w:t>
      </w:r>
      <w:r w:rsidR="0098071E" w:rsidRPr="00A8751F">
        <w:rPr>
          <w:rFonts w:ascii="Times New Roman" w:hAnsi="Times New Roman"/>
          <w:sz w:val="24"/>
          <w:szCs w:val="24"/>
        </w:rPr>
        <w:t xml:space="preserve"> </w:t>
      </w:r>
    </w:p>
    <w:p w14:paraId="4AA72EFF" w14:textId="77777777" w:rsidR="00A8751F" w:rsidRDefault="00A8751F" w:rsidP="000A16F0">
      <w:pPr>
        <w:pStyle w:val="NoSpacing"/>
        <w:spacing w:line="276" w:lineRule="auto"/>
        <w:jc w:val="both"/>
        <w:rPr>
          <w:rFonts w:ascii="Times New Roman" w:hAnsi="Times New Roman"/>
          <w:sz w:val="24"/>
          <w:szCs w:val="24"/>
        </w:rPr>
      </w:pPr>
    </w:p>
    <w:p w14:paraId="1BE08637" w14:textId="2E2187E7" w:rsidR="00E817C2" w:rsidRPr="001C72D6" w:rsidRDefault="00E817C2" w:rsidP="000A16F0">
      <w:pPr>
        <w:pStyle w:val="NoSpacing"/>
        <w:spacing w:line="276" w:lineRule="auto"/>
        <w:jc w:val="both"/>
        <w:rPr>
          <w:rFonts w:ascii="Times New Roman" w:hAnsi="Times New Roman"/>
          <w:b/>
          <w:sz w:val="24"/>
          <w:szCs w:val="24"/>
        </w:rPr>
      </w:pPr>
      <w:r w:rsidRPr="00E817C2">
        <w:rPr>
          <w:rFonts w:ascii="Times New Roman" w:hAnsi="Times New Roman"/>
          <w:b/>
          <w:sz w:val="24"/>
          <w:szCs w:val="24"/>
        </w:rPr>
        <w:t xml:space="preserve">DETAILED REPORTS </w:t>
      </w:r>
    </w:p>
    <w:p w14:paraId="76938AE0" w14:textId="1837A587" w:rsidR="00F37A2B" w:rsidRPr="00F37A2B" w:rsidRDefault="00F37A2B" w:rsidP="00F37A2B">
      <w:pPr>
        <w:pStyle w:val="NoSpacing"/>
        <w:spacing w:line="276" w:lineRule="auto"/>
        <w:jc w:val="both"/>
        <w:rPr>
          <w:rFonts w:ascii="Times New Roman" w:hAnsi="Times New Roman"/>
          <w:sz w:val="24"/>
          <w:szCs w:val="24"/>
        </w:rPr>
      </w:pPr>
      <w:r w:rsidRPr="00F37A2B">
        <w:rPr>
          <w:rFonts w:ascii="Times New Roman" w:hAnsi="Times New Roman"/>
          <w:sz w:val="24"/>
          <w:szCs w:val="24"/>
        </w:rPr>
        <w:t xml:space="preserve">CEAL </w:t>
      </w:r>
      <w:r>
        <w:rPr>
          <w:rFonts w:ascii="Times New Roman" w:hAnsi="Times New Roman"/>
          <w:sz w:val="24"/>
          <w:szCs w:val="24"/>
        </w:rPr>
        <w:t>through ELGP/GOAP and other development partners, worked</w:t>
      </w:r>
      <w:r w:rsidR="00A5719D">
        <w:rPr>
          <w:rFonts w:ascii="Times New Roman" w:hAnsi="Times New Roman"/>
          <w:sz w:val="24"/>
          <w:szCs w:val="24"/>
        </w:rPr>
        <w:t xml:space="preserve"> with a number of small</w:t>
      </w:r>
      <w:r w:rsidRPr="00F37A2B">
        <w:rPr>
          <w:rFonts w:ascii="Times New Roman" w:hAnsi="Times New Roman"/>
          <w:sz w:val="24"/>
          <w:szCs w:val="24"/>
        </w:rPr>
        <w:t xml:space="preserve">holder farmers especially youth and women to improve </w:t>
      </w:r>
      <w:r>
        <w:rPr>
          <w:rFonts w:ascii="Times New Roman" w:hAnsi="Times New Roman"/>
          <w:sz w:val="24"/>
          <w:szCs w:val="24"/>
        </w:rPr>
        <w:t xml:space="preserve">food, nutrition and income situation in </w:t>
      </w:r>
      <w:r w:rsidRPr="00F37A2B">
        <w:rPr>
          <w:rFonts w:ascii="Times New Roman" w:hAnsi="Times New Roman"/>
          <w:sz w:val="24"/>
          <w:szCs w:val="24"/>
        </w:rPr>
        <w:t xml:space="preserve">West </w:t>
      </w:r>
      <w:proofErr w:type="spellStart"/>
      <w:r w:rsidRPr="00F37A2B">
        <w:rPr>
          <w:rFonts w:ascii="Times New Roman" w:hAnsi="Times New Roman"/>
          <w:sz w:val="24"/>
          <w:szCs w:val="24"/>
        </w:rPr>
        <w:t>Mamprusi</w:t>
      </w:r>
      <w:proofErr w:type="spellEnd"/>
      <w:r w:rsidRPr="00F37A2B">
        <w:rPr>
          <w:rFonts w:ascii="Times New Roman" w:hAnsi="Times New Roman"/>
          <w:sz w:val="24"/>
          <w:szCs w:val="24"/>
        </w:rPr>
        <w:t xml:space="preserve"> Municipal</w:t>
      </w:r>
      <w:r>
        <w:rPr>
          <w:rFonts w:ascii="Times New Roman" w:hAnsi="Times New Roman"/>
          <w:sz w:val="24"/>
          <w:szCs w:val="24"/>
        </w:rPr>
        <w:t xml:space="preserve">, This was achieved through a number of project activities:  </w:t>
      </w:r>
    </w:p>
    <w:p w14:paraId="20CE6492" w14:textId="24288E0B" w:rsidR="00D61A9B" w:rsidRPr="00BF0A76" w:rsidRDefault="00D61A9B" w:rsidP="00BF0A76">
      <w:pPr>
        <w:pStyle w:val="NoSpacing"/>
        <w:spacing w:line="276" w:lineRule="auto"/>
        <w:jc w:val="both"/>
        <w:rPr>
          <w:rFonts w:ascii="Times New Roman" w:hAnsi="Times New Roman"/>
          <w:sz w:val="24"/>
          <w:szCs w:val="24"/>
        </w:rPr>
      </w:pPr>
    </w:p>
    <w:p w14:paraId="1C4B5028" w14:textId="5EA207C0" w:rsidR="00F37A2B" w:rsidRPr="00F37A2B" w:rsidRDefault="00F37A2B" w:rsidP="00F37A2B">
      <w:pPr>
        <w:pStyle w:val="NoSpacing"/>
        <w:rPr>
          <w:rFonts w:ascii="Times New Roman" w:hAnsi="Times New Roman"/>
          <w:b/>
          <w:sz w:val="24"/>
          <w:szCs w:val="24"/>
        </w:rPr>
      </w:pPr>
      <w:r w:rsidRPr="00F37A2B">
        <w:rPr>
          <w:rFonts w:ascii="Times New Roman" w:hAnsi="Times New Roman"/>
          <w:b/>
          <w:sz w:val="24"/>
          <w:szCs w:val="24"/>
        </w:rPr>
        <w:t>SMALL SCALE DRIP IRRIGATION PROJECT (3SIF PROJECT)</w:t>
      </w:r>
    </w:p>
    <w:p w14:paraId="6B450713" w14:textId="608078C1" w:rsidR="00DB5D6F" w:rsidRDefault="001C72D6" w:rsidP="001D4772">
      <w:pPr>
        <w:pStyle w:val="NoSpacing"/>
        <w:spacing w:line="276" w:lineRule="auto"/>
        <w:rPr>
          <w:rFonts w:ascii="Times New Roman" w:hAnsi="Times New Roman"/>
          <w:sz w:val="24"/>
          <w:szCs w:val="24"/>
        </w:rPr>
      </w:pPr>
      <w:r>
        <w:rPr>
          <w:noProof/>
          <w:lang w:val="en-GB" w:eastAsia="en-GB"/>
        </w:rPr>
        <w:drawing>
          <wp:inline distT="0" distB="0" distL="0" distR="0" wp14:anchorId="3BA5746E" wp14:editId="3CB747BF">
            <wp:extent cx="3923323" cy="2071077"/>
            <wp:effectExtent l="0" t="0" r="1270" b="5715"/>
            <wp:docPr id="20" name="Picture 20" descr="C:\Users\hp\Downloads\PHOTO-2022-01-05-07-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PHOTO-2022-01-05-07-3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3998" cy="2076712"/>
                    </a:xfrm>
                    <a:prstGeom prst="rect">
                      <a:avLst/>
                    </a:prstGeom>
                    <a:noFill/>
                    <a:ln>
                      <a:noFill/>
                    </a:ln>
                  </pic:spPr>
                </pic:pic>
              </a:graphicData>
            </a:graphic>
          </wp:inline>
        </w:drawing>
      </w:r>
    </w:p>
    <w:p w14:paraId="67D7B2AD" w14:textId="5E484E1D" w:rsidR="00CD4ED8" w:rsidRDefault="001D4772" w:rsidP="001D4772">
      <w:pPr>
        <w:pStyle w:val="NoSpacing"/>
        <w:spacing w:line="276" w:lineRule="auto"/>
        <w:jc w:val="both"/>
        <w:rPr>
          <w:rFonts w:ascii="Times New Roman" w:hAnsi="Times New Roman"/>
          <w:sz w:val="24"/>
          <w:szCs w:val="24"/>
        </w:rPr>
      </w:pPr>
      <w:r>
        <w:rPr>
          <w:rFonts w:ascii="Times New Roman" w:hAnsi="Times New Roman"/>
          <w:sz w:val="24"/>
          <w:szCs w:val="24"/>
        </w:rPr>
        <w:t xml:space="preserve">It is becoming increasingly difficult for the smallholder </w:t>
      </w:r>
      <w:r w:rsidR="00101B5F">
        <w:rPr>
          <w:rFonts w:ascii="Times New Roman" w:hAnsi="Times New Roman"/>
          <w:sz w:val="24"/>
          <w:szCs w:val="24"/>
        </w:rPr>
        <w:t>farmer</w:t>
      </w:r>
      <w:r>
        <w:rPr>
          <w:rFonts w:ascii="Times New Roman" w:hAnsi="Times New Roman"/>
          <w:sz w:val="24"/>
          <w:szCs w:val="24"/>
        </w:rPr>
        <w:t xml:space="preserve"> (</w:t>
      </w:r>
      <w:r w:rsidR="00101B5F">
        <w:rPr>
          <w:rFonts w:ascii="Times New Roman" w:hAnsi="Times New Roman"/>
          <w:sz w:val="24"/>
          <w:szCs w:val="24"/>
        </w:rPr>
        <w:t>SHF</w:t>
      </w:r>
      <w:r>
        <w:rPr>
          <w:rFonts w:ascii="Times New Roman" w:hAnsi="Times New Roman"/>
          <w:sz w:val="24"/>
          <w:szCs w:val="24"/>
        </w:rPr>
        <w:t>) in northern</w:t>
      </w:r>
      <w:r w:rsidR="00101B5F">
        <w:rPr>
          <w:rFonts w:ascii="Times New Roman" w:hAnsi="Times New Roman"/>
          <w:sz w:val="24"/>
          <w:szCs w:val="24"/>
        </w:rPr>
        <w:t xml:space="preserve"> Ghana</w:t>
      </w:r>
      <w:r w:rsidR="001C72D6">
        <w:rPr>
          <w:rFonts w:ascii="Times New Roman" w:hAnsi="Times New Roman"/>
          <w:sz w:val="24"/>
          <w:szCs w:val="24"/>
        </w:rPr>
        <w:t xml:space="preserve"> to rely solely on rain-</w:t>
      </w:r>
      <w:r>
        <w:rPr>
          <w:rFonts w:ascii="Times New Roman" w:hAnsi="Times New Roman"/>
          <w:sz w:val="24"/>
          <w:szCs w:val="24"/>
        </w:rPr>
        <w:t xml:space="preserve">fed seasonal farming for household food security due to changes in climate </w:t>
      </w:r>
      <w:r>
        <w:rPr>
          <w:rFonts w:ascii="Times New Roman" w:hAnsi="Times New Roman"/>
          <w:sz w:val="24"/>
          <w:szCs w:val="24"/>
        </w:rPr>
        <w:t xml:space="preserve">and rainfall patterns. </w:t>
      </w:r>
      <w:r w:rsidR="001C72D6">
        <w:rPr>
          <w:rFonts w:ascii="Times New Roman" w:hAnsi="Times New Roman"/>
          <w:sz w:val="24"/>
          <w:szCs w:val="24"/>
        </w:rPr>
        <w:t xml:space="preserve"> </w:t>
      </w:r>
      <w:r w:rsidR="00101B5F">
        <w:rPr>
          <w:rFonts w:ascii="Times New Roman" w:hAnsi="Times New Roman"/>
          <w:sz w:val="24"/>
          <w:szCs w:val="24"/>
        </w:rPr>
        <w:t>The five northern regions experience on</w:t>
      </w:r>
      <w:r w:rsidR="001C4621">
        <w:rPr>
          <w:rFonts w:ascii="Times New Roman" w:hAnsi="Times New Roman"/>
          <w:sz w:val="24"/>
          <w:szCs w:val="24"/>
        </w:rPr>
        <w:t>e</w:t>
      </w:r>
      <w:r w:rsidR="00101B5F">
        <w:rPr>
          <w:rFonts w:ascii="Times New Roman" w:hAnsi="Times New Roman"/>
          <w:sz w:val="24"/>
          <w:szCs w:val="24"/>
        </w:rPr>
        <w:t xml:space="preserve"> </w:t>
      </w:r>
      <w:r w:rsidR="001C4621">
        <w:rPr>
          <w:rFonts w:ascii="Times New Roman" w:hAnsi="Times New Roman"/>
          <w:sz w:val="24"/>
          <w:szCs w:val="24"/>
        </w:rPr>
        <w:t xml:space="preserve">short </w:t>
      </w:r>
      <w:r w:rsidR="00101B5F">
        <w:rPr>
          <w:rFonts w:ascii="Times New Roman" w:hAnsi="Times New Roman"/>
          <w:sz w:val="24"/>
          <w:szCs w:val="24"/>
        </w:rPr>
        <w:t>rainfall season in a year with prolong dry season</w:t>
      </w:r>
      <w:r w:rsidR="001C4621">
        <w:rPr>
          <w:rFonts w:ascii="Times New Roman" w:hAnsi="Times New Roman"/>
          <w:sz w:val="24"/>
          <w:szCs w:val="24"/>
        </w:rPr>
        <w:t xml:space="preserve"> starting from October to May the following year. The short rainfall season comes unpredicted with dire consequences of droughts and floods in most cases. To o</w:t>
      </w:r>
      <w:r>
        <w:rPr>
          <w:rFonts w:ascii="Times New Roman" w:hAnsi="Times New Roman"/>
          <w:sz w:val="24"/>
          <w:szCs w:val="24"/>
        </w:rPr>
        <w:t xml:space="preserve">vercome </w:t>
      </w:r>
      <w:r w:rsidR="001C4621">
        <w:rPr>
          <w:rFonts w:ascii="Times New Roman" w:hAnsi="Times New Roman"/>
          <w:sz w:val="24"/>
          <w:szCs w:val="24"/>
        </w:rPr>
        <w:t>these</w:t>
      </w:r>
      <w:r>
        <w:rPr>
          <w:rFonts w:ascii="Times New Roman" w:hAnsi="Times New Roman"/>
          <w:sz w:val="24"/>
          <w:szCs w:val="24"/>
        </w:rPr>
        <w:t xml:space="preserve"> challenges, a number of smallholder farmers totaling 15SHFs and their families were selected</w:t>
      </w:r>
      <w:r w:rsidR="001C4621">
        <w:rPr>
          <w:rFonts w:ascii="Times New Roman" w:hAnsi="Times New Roman"/>
          <w:sz w:val="24"/>
          <w:szCs w:val="24"/>
        </w:rPr>
        <w:t xml:space="preserve"> in this reporting year 2021</w:t>
      </w:r>
      <w:r>
        <w:rPr>
          <w:rFonts w:ascii="Times New Roman" w:hAnsi="Times New Roman"/>
          <w:sz w:val="24"/>
          <w:szCs w:val="24"/>
        </w:rPr>
        <w:t xml:space="preserve"> to benefits from </w:t>
      </w:r>
      <w:r w:rsidRPr="001D4772">
        <w:rPr>
          <w:rFonts w:ascii="Times New Roman" w:hAnsi="Times New Roman"/>
          <w:sz w:val="24"/>
          <w:szCs w:val="24"/>
        </w:rPr>
        <w:t>Small Scale Drip Irrigation</w:t>
      </w:r>
      <w:r w:rsidR="001C4621">
        <w:rPr>
          <w:rFonts w:ascii="Times New Roman" w:hAnsi="Times New Roman"/>
          <w:sz w:val="24"/>
          <w:szCs w:val="24"/>
        </w:rPr>
        <w:t xml:space="preserve"> F</w:t>
      </w:r>
      <w:r>
        <w:rPr>
          <w:rFonts w:ascii="Times New Roman" w:hAnsi="Times New Roman"/>
          <w:sz w:val="24"/>
          <w:szCs w:val="24"/>
        </w:rPr>
        <w:t xml:space="preserve">acilities to enable </w:t>
      </w:r>
      <w:r w:rsidR="001C4621">
        <w:rPr>
          <w:rFonts w:ascii="Times New Roman" w:hAnsi="Times New Roman"/>
          <w:sz w:val="24"/>
          <w:szCs w:val="24"/>
        </w:rPr>
        <w:t xml:space="preserve">them </w:t>
      </w:r>
      <w:r>
        <w:rPr>
          <w:rFonts w:ascii="Times New Roman" w:hAnsi="Times New Roman"/>
          <w:sz w:val="24"/>
          <w:szCs w:val="24"/>
        </w:rPr>
        <w:t xml:space="preserve">produce food and livestock throughout the year. </w:t>
      </w:r>
      <w:r w:rsidR="00CD4ED8">
        <w:rPr>
          <w:rFonts w:ascii="Times New Roman" w:hAnsi="Times New Roman"/>
          <w:sz w:val="24"/>
          <w:szCs w:val="24"/>
        </w:rPr>
        <w:t xml:space="preserve">See the table below for details of beneficiaries: </w:t>
      </w:r>
    </w:p>
    <w:p w14:paraId="0B488D9F" w14:textId="77777777" w:rsidR="00D82E67" w:rsidRPr="00D82E67" w:rsidRDefault="00D82E67" w:rsidP="00D82E67">
      <w:pPr>
        <w:spacing w:after="160" w:line="259" w:lineRule="auto"/>
        <w:ind w:left="720"/>
        <w:contextualSpacing/>
        <w:rPr>
          <w:rFonts w:ascii="Calibri" w:eastAsia="Calibri" w:hAnsi="Calibri"/>
          <w:b/>
        </w:rPr>
      </w:pPr>
      <w:r w:rsidRPr="00D82E67">
        <w:rPr>
          <w:rFonts w:ascii="Calibri" w:eastAsia="Calibri" w:hAnsi="Calibri"/>
          <w:lang w:val="en-GB"/>
        </w:rPr>
        <w:t xml:space="preserve">Names, gender and location of beneficiaries </w:t>
      </w:r>
    </w:p>
    <w:tbl>
      <w:tblPr>
        <w:tblStyle w:val="TableGrid11"/>
        <w:tblW w:w="0" w:type="auto"/>
        <w:tblLook w:val="04A0" w:firstRow="1" w:lastRow="0" w:firstColumn="1" w:lastColumn="0" w:noHBand="0" w:noVBand="1"/>
      </w:tblPr>
      <w:tblGrid>
        <w:gridCol w:w="776"/>
        <w:gridCol w:w="3160"/>
        <w:gridCol w:w="939"/>
        <w:gridCol w:w="1275"/>
      </w:tblGrid>
      <w:tr w:rsidR="00D82E67" w:rsidRPr="00D82E67" w14:paraId="5E0701C6" w14:textId="77777777" w:rsidTr="00D82E67">
        <w:trPr>
          <w:trHeight w:val="300"/>
        </w:trPr>
        <w:tc>
          <w:tcPr>
            <w:tcW w:w="776" w:type="dxa"/>
            <w:noWrap/>
            <w:hideMark/>
          </w:tcPr>
          <w:p w14:paraId="796DB1FF" w14:textId="77777777" w:rsidR="00D82E67" w:rsidRPr="00D82E67" w:rsidRDefault="00D82E67" w:rsidP="00D82E67">
            <w:pPr>
              <w:rPr>
                <w:rFonts w:ascii="Calibri" w:hAnsi="Calibri"/>
              </w:rPr>
            </w:pPr>
            <w:r w:rsidRPr="00D82E67">
              <w:rPr>
                <w:rFonts w:ascii="Calibri" w:hAnsi="Calibri"/>
              </w:rPr>
              <w:t>No.</w:t>
            </w:r>
          </w:p>
        </w:tc>
        <w:tc>
          <w:tcPr>
            <w:tcW w:w="3160" w:type="dxa"/>
            <w:noWrap/>
            <w:hideMark/>
          </w:tcPr>
          <w:p w14:paraId="00528E68" w14:textId="77777777" w:rsidR="00D82E67" w:rsidRPr="00D82E67" w:rsidRDefault="00D82E67" w:rsidP="00D82E67">
            <w:pPr>
              <w:rPr>
                <w:rFonts w:ascii="Calibri" w:hAnsi="Calibri"/>
              </w:rPr>
            </w:pPr>
            <w:r w:rsidRPr="00D82E67">
              <w:rPr>
                <w:rFonts w:ascii="Calibri" w:hAnsi="Calibri"/>
              </w:rPr>
              <w:t>Beneficiary</w:t>
            </w:r>
          </w:p>
        </w:tc>
        <w:tc>
          <w:tcPr>
            <w:tcW w:w="1134" w:type="dxa"/>
          </w:tcPr>
          <w:p w14:paraId="7A2DEE8A" w14:textId="77777777" w:rsidR="00D82E67" w:rsidRPr="00D82E67" w:rsidRDefault="00D82E67" w:rsidP="00D82E67">
            <w:pPr>
              <w:rPr>
                <w:rFonts w:ascii="Calibri" w:hAnsi="Calibri"/>
              </w:rPr>
            </w:pPr>
            <w:r w:rsidRPr="00D82E67">
              <w:rPr>
                <w:rFonts w:ascii="Calibri" w:hAnsi="Calibri"/>
                <w:lang w:val="en-GB"/>
              </w:rPr>
              <w:t xml:space="preserve">Gender </w:t>
            </w:r>
          </w:p>
        </w:tc>
        <w:tc>
          <w:tcPr>
            <w:tcW w:w="1275" w:type="dxa"/>
            <w:noWrap/>
            <w:hideMark/>
          </w:tcPr>
          <w:p w14:paraId="4F251E44" w14:textId="77777777" w:rsidR="00D82E67" w:rsidRPr="00D82E67" w:rsidRDefault="00D82E67" w:rsidP="00D82E67">
            <w:pPr>
              <w:rPr>
                <w:rFonts w:ascii="Calibri" w:hAnsi="Calibri"/>
              </w:rPr>
            </w:pPr>
            <w:r w:rsidRPr="00D82E67">
              <w:rPr>
                <w:rFonts w:ascii="Calibri" w:hAnsi="Calibri"/>
              </w:rPr>
              <w:t>Location</w:t>
            </w:r>
          </w:p>
        </w:tc>
      </w:tr>
      <w:tr w:rsidR="00D82E67" w:rsidRPr="00D82E67" w14:paraId="5FFE0A82" w14:textId="77777777" w:rsidTr="00D82E67">
        <w:trPr>
          <w:trHeight w:val="300"/>
        </w:trPr>
        <w:tc>
          <w:tcPr>
            <w:tcW w:w="776" w:type="dxa"/>
            <w:noWrap/>
            <w:hideMark/>
          </w:tcPr>
          <w:p w14:paraId="4ECD1959" w14:textId="77777777" w:rsidR="00D82E67" w:rsidRPr="00D82E67" w:rsidRDefault="00D82E67" w:rsidP="00D82E67">
            <w:pPr>
              <w:rPr>
                <w:rFonts w:ascii="Calibri" w:hAnsi="Calibri"/>
              </w:rPr>
            </w:pPr>
            <w:r w:rsidRPr="00D82E67">
              <w:rPr>
                <w:rFonts w:ascii="Calibri" w:hAnsi="Calibri"/>
              </w:rPr>
              <w:t>1</w:t>
            </w:r>
          </w:p>
        </w:tc>
        <w:tc>
          <w:tcPr>
            <w:tcW w:w="3160" w:type="dxa"/>
            <w:noWrap/>
            <w:hideMark/>
          </w:tcPr>
          <w:p w14:paraId="2D524120" w14:textId="77777777" w:rsidR="00D82E67" w:rsidRPr="00D82E67" w:rsidRDefault="00D82E67" w:rsidP="00D82E67">
            <w:pPr>
              <w:rPr>
                <w:rFonts w:ascii="Calibri" w:hAnsi="Calibri"/>
              </w:rPr>
            </w:pPr>
            <w:proofErr w:type="spellStart"/>
            <w:r w:rsidRPr="00D82E67">
              <w:rPr>
                <w:rFonts w:ascii="Calibri" w:hAnsi="Calibri"/>
              </w:rPr>
              <w:t>Musah</w:t>
            </w:r>
            <w:proofErr w:type="spellEnd"/>
            <w:r w:rsidRPr="00D82E67">
              <w:rPr>
                <w:rFonts w:ascii="Calibri" w:hAnsi="Calibri"/>
              </w:rPr>
              <w:t xml:space="preserve"> </w:t>
            </w:r>
            <w:proofErr w:type="spellStart"/>
            <w:r w:rsidRPr="00D82E67">
              <w:rPr>
                <w:rFonts w:ascii="Calibri" w:hAnsi="Calibri"/>
              </w:rPr>
              <w:t>Agoo</w:t>
            </w:r>
            <w:proofErr w:type="spellEnd"/>
          </w:p>
        </w:tc>
        <w:tc>
          <w:tcPr>
            <w:tcW w:w="1134" w:type="dxa"/>
          </w:tcPr>
          <w:p w14:paraId="479941A4" w14:textId="3076B127" w:rsidR="00D82E67" w:rsidRPr="00D82E67" w:rsidRDefault="00D82E67" w:rsidP="00D82E67">
            <w:pPr>
              <w:rPr>
                <w:rFonts w:ascii="Calibri" w:hAnsi="Calibri"/>
              </w:rPr>
            </w:pPr>
            <w:r>
              <w:rPr>
                <w:rFonts w:ascii="Calibri" w:hAnsi="Calibri"/>
              </w:rPr>
              <w:t xml:space="preserve">M </w:t>
            </w:r>
          </w:p>
        </w:tc>
        <w:tc>
          <w:tcPr>
            <w:tcW w:w="1275" w:type="dxa"/>
            <w:noWrap/>
            <w:hideMark/>
          </w:tcPr>
          <w:p w14:paraId="5D780253" w14:textId="77777777" w:rsidR="00D82E67" w:rsidRPr="00D82E67" w:rsidRDefault="00D82E67" w:rsidP="00D82E67">
            <w:pPr>
              <w:rPr>
                <w:rFonts w:ascii="Calibri" w:hAnsi="Calibri"/>
              </w:rPr>
            </w:pPr>
            <w:proofErr w:type="spellStart"/>
            <w:r w:rsidRPr="00D82E67">
              <w:rPr>
                <w:rFonts w:ascii="Calibri" w:hAnsi="Calibri"/>
              </w:rPr>
              <w:t>Sumbrungu</w:t>
            </w:r>
            <w:proofErr w:type="spellEnd"/>
          </w:p>
        </w:tc>
      </w:tr>
      <w:tr w:rsidR="00D82E67" w:rsidRPr="00D82E67" w14:paraId="15D8EC2B" w14:textId="77777777" w:rsidTr="00D82E67">
        <w:trPr>
          <w:trHeight w:val="300"/>
        </w:trPr>
        <w:tc>
          <w:tcPr>
            <w:tcW w:w="776" w:type="dxa"/>
            <w:noWrap/>
            <w:hideMark/>
          </w:tcPr>
          <w:p w14:paraId="2FE60DB2" w14:textId="77777777" w:rsidR="00D82E67" w:rsidRPr="00D82E67" w:rsidRDefault="00D82E67" w:rsidP="00D82E67">
            <w:pPr>
              <w:rPr>
                <w:rFonts w:ascii="Calibri" w:hAnsi="Calibri"/>
              </w:rPr>
            </w:pPr>
            <w:r w:rsidRPr="00D82E67">
              <w:rPr>
                <w:rFonts w:ascii="Calibri" w:hAnsi="Calibri"/>
              </w:rPr>
              <w:t>2</w:t>
            </w:r>
          </w:p>
        </w:tc>
        <w:tc>
          <w:tcPr>
            <w:tcW w:w="3160" w:type="dxa"/>
            <w:noWrap/>
            <w:hideMark/>
          </w:tcPr>
          <w:p w14:paraId="27A831CB" w14:textId="77777777" w:rsidR="00D82E67" w:rsidRPr="00D82E67" w:rsidRDefault="00D82E67" w:rsidP="00D82E67">
            <w:pPr>
              <w:rPr>
                <w:rFonts w:ascii="Calibri" w:hAnsi="Calibri"/>
              </w:rPr>
            </w:pPr>
            <w:proofErr w:type="spellStart"/>
            <w:r w:rsidRPr="00D82E67">
              <w:rPr>
                <w:rFonts w:ascii="Calibri" w:hAnsi="Calibri"/>
              </w:rPr>
              <w:t>Ayamga</w:t>
            </w:r>
            <w:proofErr w:type="spellEnd"/>
            <w:r w:rsidRPr="00D82E67">
              <w:rPr>
                <w:rFonts w:ascii="Calibri" w:hAnsi="Calibri"/>
              </w:rPr>
              <w:t xml:space="preserve"> </w:t>
            </w:r>
            <w:proofErr w:type="spellStart"/>
            <w:r w:rsidRPr="00D82E67">
              <w:rPr>
                <w:rFonts w:ascii="Calibri" w:hAnsi="Calibri"/>
              </w:rPr>
              <w:t>Anyama</w:t>
            </w:r>
            <w:proofErr w:type="spellEnd"/>
          </w:p>
        </w:tc>
        <w:tc>
          <w:tcPr>
            <w:tcW w:w="1134" w:type="dxa"/>
          </w:tcPr>
          <w:p w14:paraId="7A8B0133" w14:textId="26225937" w:rsidR="00D82E67" w:rsidRPr="00D82E67" w:rsidRDefault="00D82E67" w:rsidP="00D82E67">
            <w:pPr>
              <w:rPr>
                <w:rFonts w:ascii="Calibri" w:hAnsi="Calibri"/>
              </w:rPr>
            </w:pPr>
            <w:r>
              <w:rPr>
                <w:rFonts w:ascii="Calibri" w:hAnsi="Calibri"/>
              </w:rPr>
              <w:t xml:space="preserve">F </w:t>
            </w:r>
          </w:p>
        </w:tc>
        <w:tc>
          <w:tcPr>
            <w:tcW w:w="1275" w:type="dxa"/>
            <w:noWrap/>
            <w:hideMark/>
          </w:tcPr>
          <w:p w14:paraId="41B9F42B" w14:textId="77777777" w:rsidR="00D82E67" w:rsidRPr="00D82E67" w:rsidRDefault="00D82E67" w:rsidP="00D82E67">
            <w:pPr>
              <w:rPr>
                <w:rFonts w:ascii="Calibri" w:hAnsi="Calibri"/>
              </w:rPr>
            </w:pPr>
            <w:proofErr w:type="spellStart"/>
            <w:r w:rsidRPr="00D82E67">
              <w:rPr>
                <w:rFonts w:ascii="Calibri" w:hAnsi="Calibri"/>
              </w:rPr>
              <w:t>Nyariga</w:t>
            </w:r>
            <w:proofErr w:type="spellEnd"/>
            <w:r w:rsidRPr="00D82E67">
              <w:rPr>
                <w:rFonts w:ascii="Calibri" w:hAnsi="Calibri"/>
              </w:rPr>
              <w:t xml:space="preserve"> 1</w:t>
            </w:r>
          </w:p>
        </w:tc>
      </w:tr>
      <w:tr w:rsidR="00D82E67" w:rsidRPr="00D82E67" w14:paraId="2DACCD5D" w14:textId="77777777" w:rsidTr="00D82E67">
        <w:trPr>
          <w:trHeight w:val="300"/>
        </w:trPr>
        <w:tc>
          <w:tcPr>
            <w:tcW w:w="776" w:type="dxa"/>
            <w:noWrap/>
            <w:hideMark/>
          </w:tcPr>
          <w:p w14:paraId="3DE8D93B" w14:textId="77777777" w:rsidR="00D82E67" w:rsidRPr="00D82E67" w:rsidRDefault="00D82E67" w:rsidP="00D82E67">
            <w:pPr>
              <w:rPr>
                <w:rFonts w:ascii="Calibri" w:hAnsi="Calibri"/>
              </w:rPr>
            </w:pPr>
            <w:r w:rsidRPr="00D82E67">
              <w:rPr>
                <w:rFonts w:ascii="Calibri" w:hAnsi="Calibri"/>
              </w:rPr>
              <w:t>3</w:t>
            </w:r>
          </w:p>
        </w:tc>
        <w:tc>
          <w:tcPr>
            <w:tcW w:w="3160" w:type="dxa"/>
            <w:noWrap/>
            <w:hideMark/>
          </w:tcPr>
          <w:p w14:paraId="28E27B56" w14:textId="77777777" w:rsidR="00D82E67" w:rsidRPr="00D82E67" w:rsidRDefault="00D82E67" w:rsidP="00D82E67">
            <w:pPr>
              <w:rPr>
                <w:rFonts w:ascii="Calibri" w:hAnsi="Calibri"/>
              </w:rPr>
            </w:pPr>
            <w:r w:rsidRPr="00D82E67">
              <w:rPr>
                <w:rFonts w:ascii="Calibri" w:hAnsi="Calibri"/>
              </w:rPr>
              <w:t xml:space="preserve">Daniel </w:t>
            </w:r>
            <w:proofErr w:type="spellStart"/>
            <w:r w:rsidRPr="00D82E67">
              <w:rPr>
                <w:rFonts w:ascii="Calibri" w:hAnsi="Calibri"/>
              </w:rPr>
              <w:t>Anamsakiya</w:t>
            </w:r>
            <w:proofErr w:type="spellEnd"/>
          </w:p>
        </w:tc>
        <w:tc>
          <w:tcPr>
            <w:tcW w:w="1134" w:type="dxa"/>
          </w:tcPr>
          <w:p w14:paraId="13A24FFC" w14:textId="1916FC37" w:rsidR="00D82E67" w:rsidRPr="00D82E67" w:rsidRDefault="00D82E67" w:rsidP="00D82E67">
            <w:pPr>
              <w:rPr>
                <w:rFonts w:ascii="Calibri" w:hAnsi="Calibri"/>
              </w:rPr>
            </w:pPr>
            <w:r>
              <w:rPr>
                <w:rFonts w:ascii="Calibri" w:hAnsi="Calibri"/>
              </w:rPr>
              <w:t xml:space="preserve">M </w:t>
            </w:r>
          </w:p>
        </w:tc>
        <w:tc>
          <w:tcPr>
            <w:tcW w:w="1275" w:type="dxa"/>
            <w:noWrap/>
            <w:hideMark/>
          </w:tcPr>
          <w:p w14:paraId="54E343CC" w14:textId="77777777" w:rsidR="00D82E67" w:rsidRPr="00D82E67" w:rsidRDefault="00D82E67" w:rsidP="00D82E67">
            <w:pPr>
              <w:rPr>
                <w:rFonts w:ascii="Calibri" w:hAnsi="Calibri"/>
              </w:rPr>
            </w:pPr>
            <w:proofErr w:type="spellStart"/>
            <w:r w:rsidRPr="00D82E67">
              <w:rPr>
                <w:rFonts w:ascii="Calibri" w:hAnsi="Calibri"/>
              </w:rPr>
              <w:t>Nyariga</w:t>
            </w:r>
            <w:proofErr w:type="spellEnd"/>
            <w:r w:rsidRPr="00D82E67">
              <w:rPr>
                <w:rFonts w:ascii="Calibri" w:hAnsi="Calibri"/>
              </w:rPr>
              <w:t xml:space="preserve"> 1</w:t>
            </w:r>
          </w:p>
        </w:tc>
      </w:tr>
      <w:tr w:rsidR="00D82E67" w:rsidRPr="00D82E67" w14:paraId="092737F8" w14:textId="77777777" w:rsidTr="00D82E67">
        <w:trPr>
          <w:trHeight w:val="300"/>
        </w:trPr>
        <w:tc>
          <w:tcPr>
            <w:tcW w:w="776" w:type="dxa"/>
            <w:noWrap/>
            <w:hideMark/>
          </w:tcPr>
          <w:p w14:paraId="594F43F9" w14:textId="77777777" w:rsidR="00D82E67" w:rsidRPr="00D82E67" w:rsidRDefault="00D82E67" w:rsidP="00D82E67">
            <w:pPr>
              <w:rPr>
                <w:rFonts w:ascii="Calibri" w:hAnsi="Calibri"/>
              </w:rPr>
            </w:pPr>
            <w:r w:rsidRPr="00D82E67">
              <w:rPr>
                <w:rFonts w:ascii="Calibri" w:hAnsi="Calibri"/>
              </w:rPr>
              <w:t>4</w:t>
            </w:r>
          </w:p>
        </w:tc>
        <w:tc>
          <w:tcPr>
            <w:tcW w:w="3160" w:type="dxa"/>
            <w:noWrap/>
            <w:hideMark/>
          </w:tcPr>
          <w:p w14:paraId="50EF8378" w14:textId="77777777" w:rsidR="00D82E67" w:rsidRPr="00D82E67" w:rsidRDefault="00D82E67" w:rsidP="00D82E67">
            <w:pPr>
              <w:rPr>
                <w:rFonts w:ascii="Calibri" w:hAnsi="Calibri"/>
              </w:rPr>
            </w:pPr>
            <w:r w:rsidRPr="00D82E67">
              <w:rPr>
                <w:rFonts w:ascii="Calibri" w:hAnsi="Calibri"/>
              </w:rPr>
              <w:t xml:space="preserve">Sadia </w:t>
            </w:r>
            <w:proofErr w:type="spellStart"/>
            <w:r w:rsidRPr="00D82E67">
              <w:rPr>
                <w:rFonts w:ascii="Calibri" w:hAnsi="Calibri"/>
              </w:rPr>
              <w:t>Wuntima</w:t>
            </w:r>
            <w:proofErr w:type="spellEnd"/>
          </w:p>
        </w:tc>
        <w:tc>
          <w:tcPr>
            <w:tcW w:w="1134" w:type="dxa"/>
          </w:tcPr>
          <w:p w14:paraId="0F936E89" w14:textId="2AFB380A" w:rsidR="00D82E67" w:rsidRPr="00D82E67" w:rsidRDefault="00D82E67" w:rsidP="00D82E67">
            <w:pPr>
              <w:rPr>
                <w:rFonts w:ascii="Calibri" w:hAnsi="Calibri"/>
              </w:rPr>
            </w:pPr>
            <w:r>
              <w:rPr>
                <w:rFonts w:ascii="Calibri" w:hAnsi="Calibri"/>
              </w:rPr>
              <w:t xml:space="preserve">F </w:t>
            </w:r>
          </w:p>
        </w:tc>
        <w:tc>
          <w:tcPr>
            <w:tcW w:w="1275" w:type="dxa"/>
            <w:noWrap/>
            <w:hideMark/>
          </w:tcPr>
          <w:p w14:paraId="26042C60" w14:textId="77777777" w:rsidR="00D82E67" w:rsidRPr="00D82E67" w:rsidRDefault="00D82E67" w:rsidP="00D82E67">
            <w:pPr>
              <w:rPr>
                <w:rFonts w:ascii="Calibri" w:hAnsi="Calibri"/>
              </w:rPr>
            </w:pPr>
            <w:proofErr w:type="spellStart"/>
            <w:r w:rsidRPr="00D82E67">
              <w:rPr>
                <w:rFonts w:ascii="Calibri" w:hAnsi="Calibri"/>
              </w:rPr>
              <w:t>Tinkpanga</w:t>
            </w:r>
            <w:proofErr w:type="spellEnd"/>
            <w:r w:rsidRPr="00D82E67">
              <w:rPr>
                <w:rFonts w:ascii="Calibri" w:hAnsi="Calibri"/>
              </w:rPr>
              <w:t xml:space="preserve"> </w:t>
            </w:r>
          </w:p>
        </w:tc>
      </w:tr>
      <w:tr w:rsidR="00D82E67" w:rsidRPr="00D82E67" w14:paraId="53B53D5B" w14:textId="77777777" w:rsidTr="00D82E67">
        <w:trPr>
          <w:trHeight w:val="300"/>
        </w:trPr>
        <w:tc>
          <w:tcPr>
            <w:tcW w:w="776" w:type="dxa"/>
            <w:noWrap/>
            <w:hideMark/>
          </w:tcPr>
          <w:p w14:paraId="409AD772" w14:textId="77777777" w:rsidR="00D82E67" w:rsidRPr="00D82E67" w:rsidRDefault="00D82E67" w:rsidP="00D82E67">
            <w:pPr>
              <w:rPr>
                <w:rFonts w:ascii="Calibri" w:hAnsi="Calibri"/>
              </w:rPr>
            </w:pPr>
            <w:r w:rsidRPr="00D82E67">
              <w:rPr>
                <w:rFonts w:ascii="Calibri" w:hAnsi="Calibri"/>
              </w:rPr>
              <w:t>5</w:t>
            </w:r>
          </w:p>
        </w:tc>
        <w:tc>
          <w:tcPr>
            <w:tcW w:w="3160" w:type="dxa"/>
            <w:noWrap/>
            <w:hideMark/>
          </w:tcPr>
          <w:p w14:paraId="0F480CA7" w14:textId="77777777" w:rsidR="00D82E67" w:rsidRPr="00D82E67" w:rsidRDefault="00D82E67" w:rsidP="00D82E67">
            <w:pPr>
              <w:rPr>
                <w:rFonts w:ascii="Calibri" w:hAnsi="Calibri"/>
              </w:rPr>
            </w:pPr>
            <w:proofErr w:type="spellStart"/>
            <w:r w:rsidRPr="00D82E67">
              <w:rPr>
                <w:rFonts w:ascii="Calibri" w:hAnsi="Calibri"/>
              </w:rPr>
              <w:t>Dayugu</w:t>
            </w:r>
            <w:proofErr w:type="spellEnd"/>
            <w:r w:rsidRPr="00D82E67">
              <w:rPr>
                <w:rFonts w:ascii="Calibri" w:hAnsi="Calibri"/>
              </w:rPr>
              <w:t xml:space="preserve"> Ali</w:t>
            </w:r>
          </w:p>
        </w:tc>
        <w:tc>
          <w:tcPr>
            <w:tcW w:w="1134" w:type="dxa"/>
          </w:tcPr>
          <w:p w14:paraId="5A1A2D25" w14:textId="58C3434D" w:rsidR="00D82E67" w:rsidRPr="00D82E67" w:rsidRDefault="00D82E67" w:rsidP="00D82E67">
            <w:pPr>
              <w:rPr>
                <w:rFonts w:ascii="Calibri" w:hAnsi="Calibri"/>
              </w:rPr>
            </w:pPr>
            <w:r>
              <w:rPr>
                <w:rFonts w:ascii="Calibri" w:hAnsi="Calibri"/>
              </w:rPr>
              <w:t xml:space="preserve">M </w:t>
            </w:r>
          </w:p>
        </w:tc>
        <w:tc>
          <w:tcPr>
            <w:tcW w:w="1275" w:type="dxa"/>
            <w:noWrap/>
            <w:hideMark/>
          </w:tcPr>
          <w:p w14:paraId="3942D369" w14:textId="77777777" w:rsidR="00D82E67" w:rsidRPr="00D82E67" w:rsidRDefault="00D82E67" w:rsidP="00D82E67">
            <w:pPr>
              <w:rPr>
                <w:rFonts w:ascii="Calibri" w:hAnsi="Calibri"/>
              </w:rPr>
            </w:pPr>
            <w:proofErr w:type="spellStart"/>
            <w:r w:rsidRPr="00D82E67">
              <w:rPr>
                <w:rFonts w:ascii="Calibri" w:hAnsi="Calibri"/>
              </w:rPr>
              <w:t>Kabasi</w:t>
            </w:r>
            <w:proofErr w:type="spellEnd"/>
          </w:p>
        </w:tc>
      </w:tr>
      <w:tr w:rsidR="00D82E67" w:rsidRPr="00D82E67" w14:paraId="2AC57C7D" w14:textId="77777777" w:rsidTr="00D82E67">
        <w:trPr>
          <w:trHeight w:val="300"/>
        </w:trPr>
        <w:tc>
          <w:tcPr>
            <w:tcW w:w="776" w:type="dxa"/>
            <w:noWrap/>
            <w:hideMark/>
          </w:tcPr>
          <w:p w14:paraId="6AFFC092" w14:textId="77777777" w:rsidR="00D82E67" w:rsidRPr="00D82E67" w:rsidRDefault="00D82E67" w:rsidP="00D82E67">
            <w:pPr>
              <w:rPr>
                <w:rFonts w:ascii="Calibri" w:hAnsi="Calibri"/>
              </w:rPr>
            </w:pPr>
            <w:r w:rsidRPr="00D82E67">
              <w:rPr>
                <w:rFonts w:ascii="Calibri" w:hAnsi="Calibri"/>
              </w:rPr>
              <w:t>6</w:t>
            </w:r>
          </w:p>
        </w:tc>
        <w:tc>
          <w:tcPr>
            <w:tcW w:w="3160" w:type="dxa"/>
            <w:noWrap/>
            <w:hideMark/>
          </w:tcPr>
          <w:p w14:paraId="708B8C2F" w14:textId="77777777" w:rsidR="00D82E67" w:rsidRPr="00D82E67" w:rsidRDefault="00D82E67" w:rsidP="00D82E67">
            <w:pPr>
              <w:rPr>
                <w:rFonts w:ascii="Calibri" w:hAnsi="Calibri"/>
              </w:rPr>
            </w:pPr>
            <w:proofErr w:type="spellStart"/>
            <w:r w:rsidRPr="00D82E67">
              <w:rPr>
                <w:rFonts w:ascii="Calibri" w:hAnsi="Calibri"/>
              </w:rPr>
              <w:t>Bukari</w:t>
            </w:r>
            <w:proofErr w:type="spellEnd"/>
            <w:r w:rsidRPr="00D82E67">
              <w:rPr>
                <w:rFonts w:ascii="Calibri" w:hAnsi="Calibri"/>
              </w:rPr>
              <w:t xml:space="preserve"> </w:t>
            </w:r>
            <w:proofErr w:type="spellStart"/>
            <w:r w:rsidRPr="00D82E67">
              <w:rPr>
                <w:rFonts w:ascii="Calibri" w:hAnsi="Calibri"/>
              </w:rPr>
              <w:t>Takora</w:t>
            </w:r>
            <w:proofErr w:type="spellEnd"/>
          </w:p>
        </w:tc>
        <w:tc>
          <w:tcPr>
            <w:tcW w:w="1134" w:type="dxa"/>
          </w:tcPr>
          <w:p w14:paraId="348DDDB0" w14:textId="40B9178F" w:rsidR="00D82E67" w:rsidRPr="00D82E67" w:rsidRDefault="00D82E67" w:rsidP="00D82E67">
            <w:pPr>
              <w:rPr>
                <w:rFonts w:ascii="Calibri" w:hAnsi="Calibri"/>
              </w:rPr>
            </w:pPr>
            <w:r>
              <w:rPr>
                <w:rFonts w:ascii="Calibri" w:hAnsi="Calibri"/>
              </w:rPr>
              <w:t xml:space="preserve">M </w:t>
            </w:r>
          </w:p>
        </w:tc>
        <w:tc>
          <w:tcPr>
            <w:tcW w:w="1275" w:type="dxa"/>
            <w:noWrap/>
            <w:hideMark/>
          </w:tcPr>
          <w:p w14:paraId="417E7118" w14:textId="77777777" w:rsidR="00D82E67" w:rsidRPr="00D82E67" w:rsidRDefault="00D82E67" w:rsidP="00D82E67">
            <w:pPr>
              <w:rPr>
                <w:rFonts w:ascii="Calibri" w:hAnsi="Calibri"/>
              </w:rPr>
            </w:pPr>
            <w:proofErr w:type="spellStart"/>
            <w:r w:rsidRPr="00D82E67">
              <w:rPr>
                <w:rFonts w:ascii="Calibri" w:hAnsi="Calibri"/>
              </w:rPr>
              <w:t>Kabasi</w:t>
            </w:r>
            <w:proofErr w:type="spellEnd"/>
          </w:p>
        </w:tc>
      </w:tr>
      <w:tr w:rsidR="00D82E67" w:rsidRPr="00D82E67" w14:paraId="69B1593A" w14:textId="77777777" w:rsidTr="00D82E67">
        <w:trPr>
          <w:trHeight w:val="300"/>
        </w:trPr>
        <w:tc>
          <w:tcPr>
            <w:tcW w:w="776" w:type="dxa"/>
            <w:noWrap/>
            <w:hideMark/>
          </w:tcPr>
          <w:p w14:paraId="754587EC" w14:textId="77777777" w:rsidR="00D82E67" w:rsidRPr="00D82E67" w:rsidRDefault="00D82E67" w:rsidP="00D82E67">
            <w:pPr>
              <w:rPr>
                <w:rFonts w:ascii="Calibri" w:hAnsi="Calibri"/>
              </w:rPr>
            </w:pPr>
            <w:r w:rsidRPr="00D82E67">
              <w:rPr>
                <w:rFonts w:ascii="Calibri" w:hAnsi="Calibri"/>
              </w:rPr>
              <w:t>7</w:t>
            </w:r>
          </w:p>
        </w:tc>
        <w:tc>
          <w:tcPr>
            <w:tcW w:w="3160" w:type="dxa"/>
            <w:noWrap/>
            <w:hideMark/>
          </w:tcPr>
          <w:p w14:paraId="077C51A3" w14:textId="77777777" w:rsidR="00D82E67" w:rsidRPr="00D82E67" w:rsidRDefault="00D82E67" w:rsidP="00D82E67">
            <w:pPr>
              <w:rPr>
                <w:rFonts w:ascii="Calibri" w:hAnsi="Calibri"/>
              </w:rPr>
            </w:pPr>
            <w:proofErr w:type="spellStart"/>
            <w:r w:rsidRPr="00D82E67">
              <w:rPr>
                <w:rFonts w:ascii="Calibri" w:hAnsi="Calibri"/>
              </w:rPr>
              <w:t>Guma</w:t>
            </w:r>
            <w:proofErr w:type="spellEnd"/>
            <w:r w:rsidRPr="00D82E67">
              <w:rPr>
                <w:rFonts w:ascii="Calibri" w:hAnsi="Calibri"/>
              </w:rPr>
              <w:t xml:space="preserve"> Eunice</w:t>
            </w:r>
          </w:p>
        </w:tc>
        <w:tc>
          <w:tcPr>
            <w:tcW w:w="1134" w:type="dxa"/>
          </w:tcPr>
          <w:p w14:paraId="47549914" w14:textId="609DE00D" w:rsidR="00D82E67" w:rsidRPr="00D82E67" w:rsidRDefault="00D82E67" w:rsidP="00D82E67">
            <w:pPr>
              <w:rPr>
                <w:rFonts w:ascii="Calibri" w:hAnsi="Calibri"/>
              </w:rPr>
            </w:pPr>
            <w:r>
              <w:rPr>
                <w:rFonts w:ascii="Calibri" w:hAnsi="Calibri"/>
              </w:rPr>
              <w:t xml:space="preserve">F </w:t>
            </w:r>
          </w:p>
        </w:tc>
        <w:tc>
          <w:tcPr>
            <w:tcW w:w="1275" w:type="dxa"/>
            <w:noWrap/>
            <w:hideMark/>
          </w:tcPr>
          <w:p w14:paraId="13817D51" w14:textId="77777777" w:rsidR="00D82E67" w:rsidRPr="00D82E67" w:rsidRDefault="00D82E67" w:rsidP="00D82E67">
            <w:pPr>
              <w:rPr>
                <w:rFonts w:ascii="Calibri" w:hAnsi="Calibri"/>
              </w:rPr>
            </w:pPr>
            <w:proofErr w:type="spellStart"/>
            <w:r w:rsidRPr="00D82E67">
              <w:rPr>
                <w:rFonts w:ascii="Calibri" w:hAnsi="Calibri"/>
              </w:rPr>
              <w:t>Sayoo</w:t>
            </w:r>
            <w:proofErr w:type="spellEnd"/>
          </w:p>
        </w:tc>
      </w:tr>
      <w:tr w:rsidR="00D82E67" w:rsidRPr="00D82E67" w14:paraId="0E6DD7FB" w14:textId="77777777" w:rsidTr="00D82E67">
        <w:trPr>
          <w:trHeight w:val="300"/>
        </w:trPr>
        <w:tc>
          <w:tcPr>
            <w:tcW w:w="776" w:type="dxa"/>
            <w:noWrap/>
            <w:hideMark/>
          </w:tcPr>
          <w:p w14:paraId="53B8E6E0" w14:textId="77777777" w:rsidR="00D82E67" w:rsidRPr="00D82E67" w:rsidRDefault="00D82E67" w:rsidP="00D82E67">
            <w:pPr>
              <w:rPr>
                <w:rFonts w:ascii="Calibri" w:hAnsi="Calibri"/>
              </w:rPr>
            </w:pPr>
            <w:r w:rsidRPr="00D82E67">
              <w:rPr>
                <w:rFonts w:ascii="Calibri" w:hAnsi="Calibri"/>
              </w:rPr>
              <w:t>8</w:t>
            </w:r>
          </w:p>
        </w:tc>
        <w:tc>
          <w:tcPr>
            <w:tcW w:w="3160" w:type="dxa"/>
            <w:noWrap/>
            <w:hideMark/>
          </w:tcPr>
          <w:p w14:paraId="777E1349" w14:textId="77777777" w:rsidR="00D82E67" w:rsidRPr="00D82E67" w:rsidRDefault="00D82E67" w:rsidP="00D82E67">
            <w:pPr>
              <w:rPr>
                <w:rFonts w:ascii="Calibri" w:hAnsi="Calibri"/>
              </w:rPr>
            </w:pPr>
            <w:proofErr w:type="spellStart"/>
            <w:r w:rsidRPr="00D82E67">
              <w:rPr>
                <w:rFonts w:ascii="Calibri" w:hAnsi="Calibri"/>
              </w:rPr>
              <w:t>Ayamga</w:t>
            </w:r>
            <w:proofErr w:type="spellEnd"/>
            <w:r w:rsidRPr="00D82E67">
              <w:rPr>
                <w:rFonts w:ascii="Calibri" w:hAnsi="Calibri"/>
              </w:rPr>
              <w:t xml:space="preserve"> </w:t>
            </w:r>
            <w:proofErr w:type="spellStart"/>
            <w:r w:rsidRPr="00D82E67">
              <w:rPr>
                <w:rFonts w:ascii="Calibri" w:hAnsi="Calibri"/>
              </w:rPr>
              <w:t>Abosouri</w:t>
            </w:r>
            <w:proofErr w:type="spellEnd"/>
          </w:p>
        </w:tc>
        <w:tc>
          <w:tcPr>
            <w:tcW w:w="1134" w:type="dxa"/>
          </w:tcPr>
          <w:p w14:paraId="3AB6D7A6" w14:textId="131167CD" w:rsidR="00D82E67" w:rsidRPr="00D82E67" w:rsidRDefault="00D82E67" w:rsidP="00D82E67">
            <w:pPr>
              <w:rPr>
                <w:rFonts w:ascii="Calibri" w:hAnsi="Calibri"/>
              </w:rPr>
            </w:pPr>
            <w:r>
              <w:rPr>
                <w:rFonts w:ascii="Calibri" w:hAnsi="Calibri"/>
              </w:rPr>
              <w:t xml:space="preserve">M </w:t>
            </w:r>
          </w:p>
        </w:tc>
        <w:tc>
          <w:tcPr>
            <w:tcW w:w="1275" w:type="dxa"/>
            <w:noWrap/>
            <w:hideMark/>
          </w:tcPr>
          <w:p w14:paraId="137BC629" w14:textId="77777777" w:rsidR="00D82E67" w:rsidRPr="00D82E67" w:rsidRDefault="00D82E67" w:rsidP="00D82E67">
            <w:pPr>
              <w:rPr>
                <w:rFonts w:ascii="Calibri" w:hAnsi="Calibri"/>
              </w:rPr>
            </w:pPr>
            <w:proofErr w:type="spellStart"/>
            <w:r w:rsidRPr="00D82E67">
              <w:rPr>
                <w:rFonts w:ascii="Calibri" w:hAnsi="Calibri"/>
              </w:rPr>
              <w:t>Winkogo</w:t>
            </w:r>
            <w:proofErr w:type="spellEnd"/>
          </w:p>
        </w:tc>
      </w:tr>
      <w:tr w:rsidR="00D82E67" w:rsidRPr="00D82E67" w14:paraId="401BC9F8" w14:textId="77777777" w:rsidTr="00D82E67">
        <w:trPr>
          <w:trHeight w:val="300"/>
        </w:trPr>
        <w:tc>
          <w:tcPr>
            <w:tcW w:w="776" w:type="dxa"/>
            <w:noWrap/>
            <w:hideMark/>
          </w:tcPr>
          <w:p w14:paraId="27037DCB" w14:textId="77777777" w:rsidR="00D82E67" w:rsidRPr="00D82E67" w:rsidRDefault="00D82E67" w:rsidP="00D82E67">
            <w:pPr>
              <w:rPr>
                <w:rFonts w:ascii="Calibri" w:hAnsi="Calibri"/>
              </w:rPr>
            </w:pPr>
            <w:r w:rsidRPr="00D82E67">
              <w:rPr>
                <w:rFonts w:ascii="Calibri" w:hAnsi="Calibri"/>
              </w:rPr>
              <w:t>9</w:t>
            </w:r>
          </w:p>
        </w:tc>
        <w:tc>
          <w:tcPr>
            <w:tcW w:w="3160" w:type="dxa"/>
            <w:noWrap/>
            <w:hideMark/>
          </w:tcPr>
          <w:p w14:paraId="4BFDA4C5" w14:textId="77777777" w:rsidR="00D82E67" w:rsidRPr="00D82E67" w:rsidRDefault="00D82E67" w:rsidP="00D82E67">
            <w:pPr>
              <w:rPr>
                <w:rFonts w:ascii="Calibri" w:hAnsi="Calibri"/>
              </w:rPr>
            </w:pPr>
            <w:proofErr w:type="spellStart"/>
            <w:r w:rsidRPr="00D82E67">
              <w:rPr>
                <w:rFonts w:ascii="Calibri" w:hAnsi="Calibri"/>
              </w:rPr>
              <w:t>Ayamga</w:t>
            </w:r>
            <w:proofErr w:type="spellEnd"/>
            <w:r w:rsidRPr="00D82E67">
              <w:rPr>
                <w:rFonts w:ascii="Calibri" w:hAnsi="Calibri"/>
              </w:rPr>
              <w:t xml:space="preserve"> A. Thomas</w:t>
            </w:r>
          </w:p>
        </w:tc>
        <w:tc>
          <w:tcPr>
            <w:tcW w:w="1134" w:type="dxa"/>
          </w:tcPr>
          <w:p w14:paraId="5CA6F31B" w14:textId="502640D6" w:rsidR="00D82E67" w:rsidRPr="00D82E67" w:rsidRDefault="00D82E67" w:rsidP="00D82E67">
            <w:pPr>
              <w:rPr>
                <w:rFonts w:ascii="Calibri" w:hAnsi="Calibri"/>
              </w:rPr>
            </w:pPr>
            <w:r>
              <w:rPr>
                <w:rFonts w:ascii="Calibri" w:hAnsi="Calibri"/>
              </w:rPr>
              <w:t xml:space="preserve">M </w:t>
            </w:r>
          </w:p>
        </w:tc>
        <w:tc>
          <w:tcPr>
            <w:tcW w:w="1275" w:type="dxa"/>
            <w:noWrap/>
            <w:hideMark/>
          </w:tcPr>
          <w:p w14:paraId="0BC92EF9" w14:textId="77777777" w:rsidR="00D82E67" w:rsidRPr="00D82E67" w:rsidRDefault="00D82E67" w:rsidP="00D82E67">
            <w:pPr>
              <w:rPr>
                <w:rFonts w:ascii="Calibri" w:hAnsi="Calibri"/>
              </w:rPr>
            </w:pPr>
            <w:proofErr w:type="spellStart"/>
            <w:r w:rsidRPr="00D82E67">
              <w:rPr>
                <w:rFonts w:ascii="Calibri" w:hAnsi="Calibri"/>
              </w:rPr>
              <w:t>Nyariga</w:t>
            </w:r>
            <w:proofErr w:type="spellEnd"/>
            <w:r w:rsidRPr="00D82E67">
              <w:rPr>
                <w:rFonts w:ascii="Calibri" w:hAnsi="Calibri"/>
              </w:rPr>
              <w:t xml:space="preserve"> 2</w:t>
            </w:r>
          </w:p>
        </w:tc>
      </w:tr>
      <w:tr w:rsidR="00D82E67" w:rsidRPr="00D82E67" w14:paraId="28808952" w14:textId="77777777" w:rsidTr="00D82E67">
        <w:trPr>
          <w:trHeight w:val="300"/>
        </w:trPr>
        <w:tc>
          <w:tcPr>
            <w:tcW w:w="776" w:type="dxa"/>
            <w:noWrap/>
            <w:hideMark/>
          </w:tcPr>
          <w:p w14:paraId="051FFBD3" w14:textId="77777777" w:rsidR="00D82E67" w:rsidRPr="00D82E67" w:rsidRDefault="00D82E67" w:rsidP="00D82E67">
            <w:pPr>
              <w:rPr>
                <w:rFonts w:ascii="Calibri" w:hAnsi="Calibri"/>
              </w:rPr>
            </w:pPr>
            <w:r w:rsidRPr="00D82E67">
              <w:rPr>
                <w:rFonts w:ascii="Calibri" w:hAnsi="Calibri"/>
              </w:rPr>
              <w:t>10</w:t>
            </w:r>
          </w:p>
        </w:tc>
        <w:tc>
          <w:tcPr>
            <w:tcW w:w="3160" w:type="dxa"/>
            <w:noWrap/>
            <w:hideMark/>
          </w:tcPr>
          <w:p w14:paraId="370C8121" w14:textId="77777777" w:rsidR="00D82E67" w:rsidRPr="00D82E67" w:rsidRDefault="00D82E67" w:rsidP="00D82E67">
            <w:pPr>
              <w:rPr>
                <w:rFonts w:ascii="Calibri" w:hAnsi="Calibri"/>
              </w:rPr>
            </w:pPr>
            <w:proofErr w:type="spellStart"/>
            <w:r w:rsidRPr="00D82E67">
              <w:rPr>
                <w:rFonts w:ascii="Calibri" w:hAnsi="Calibri"/>
              </w:rPr>
              <w:t>Abdualai</w:t>
            </w:r>
            <w:proofErr w:type="spellEnd"/>
            <w:r w:rsidRPr="00D82E67">
              <w:rPr>
                <w:rFonts w:ascii="Calibri" w:hAnsi="Calibri"/>
              </w:rPr>
              <w:t xml:space="preserve"> </w:t>
            </w:r>
            <w:proofErr w:type="spellStart"/>
            <w:r w:rsidRPr="00D82E67">
              <w:rPr>
                <w:rFonts w:ascii="Calibri" w:hAnsi="Calibri"/>
              </w:rPr>
              <w:t>Asuah</w:t>
            </w:r>
            <w:proofErr w:type="spellEnd"/>
          </w:p>
        </w:tc>
        <w:tc>
          <w:tcPr>
            <w:tcW w:w="1134" w:type="dxa"/>
          </w:tcPr>
          <w:p w14:paraId="75C2A0A8" w14:textId="303C19AC" w:rsidR="00D82E67" w:rsidRPr="00D82E67" w:rsidRDefault="00D82E67" w:rsidP="00D82E67">
            <w:pPr>
              <w:rPr>
                <w:rFonts w:ascii="Calibri" w:hAnsi="Calibri"/>
              </w:rPr>
            </w:pPr>
            <w:r>
              <w:rPr>
                <w:rFonts w:ascii="Calibri" w:hAnsi="Calibri"/>
              </w:rPr>
              <w:t xml:space="preserve">M </w:t>
            </w:r>
          </w:p>
        </w:tc>
        <w:tc>
          <w:tcPr>
            <w:tcW w:w="1275" w:type="dxa"/>
            <w:noWrap/>
            <w:hideMark/>
          </w:tcPr>
          <w:p w14:paraId="469A4CC9" w14:textId="77777777" w:rsidR="00D82E67" w:rsidRPr="00D82E67" w:rsidRDefault="00D82E67" w:rsidP="00D82E67">
            <w:pPr>
              <w:rPr>
                <w:rFonts w:ascii="Calibri" w:hAnsi="Calibri"/>
              </w:rPr>
            </w:pPr>
            <w:proofErr w:type="spellStart"/>
            <w:r w:rsidRPr="00D82E67">
              <w:rPr>
                <w:rFonts w:ascii="Calibri" w:hAnsi="Calibri"/>
              </w:rPr>
              <w:t>Nyariga</w:t>
            </w:r>
            <w:proofErr w:type="spellEnd"/>
            <w:r w:rsidRPr="00D82E67">
              <w:rPr>
                <w:rFonts w:ascii="Calibri" w:hAnsi="Calibri"/>
              </w:rPr>
              <w:t xml:space="preserve"> 2</w:t>
            </w:r>
          </w:p>
        </w:tc>
      </w:tr>
      <w:tr w:rsidR="00D82E67" w:rsidRPr="00D82E67" w14:paraId="45BB1516" w14:textId="77777777" w:rsidTr="00D82E67">
        <w:trPr>
          <w:trHeight w:val="300"/>
        </w:trPr>
        <w:tc>
          <w:tcPr>
            <w:tcW w:w="776" w:type="dxa"/>
            <w:noWrap/>
            <w:hideMark/>
          </w:tcPr>
          <w:p w14:paraId="6620E182" w14:textId="77777777" w:rsidR="00D82E67" w:rsidRPr="00D82E67" w:rsidRDefault="00D82E67" w:rsidP="00D82E67">
            <w:pPr>
              <w:rPr>
                <w:rFonts w:ascii="Calibri" w:hAnsi="Calibri"/>
              </w:rPr>
            </w:pPr>
            <w:r w:rsidRPr="00D82E67">
              <w:rPr>
                <w:rFonts w:ascii="Calibri" w:hAnsi="Calibri"/>
              </w:rPr>
              <w:t>11</w:t>
            </w:r>
          </w:p>
        </w:tc>
        <w:tc>
          <w:tcPr>
            <w:tcW w:w="3160" w:type="dxa"/>
            <w:noWrap/>
            <w:hideMark/>
          </w:tcPr>
          <w:p w14:paraId="16782673" w14:textId="77777777" w:rsidR="00D82E67" w:rsidRPr="00D82E67" w:rsidRDefault="00D82E67" w:rsidP="00D82E67">
            <w:pPr>
              <w:rPr>
                <w:rFonts w:ascii="Calibri" w:hAnsi="Calibri"/>
              </w:rPr>
            </w:pPr>
            <w:proofErr w:type="spellStart"/>
            <w:r w:rsidRPr="00D82E67">
              <w:rPr>
                <w:rFonts w:ascii="Calibri" w:hAnsi="Calibri"/>
              </w:rPr>
              <w:t>Humu</w:t>
            </w:r>
            <w:proofErr w:type="spellEnd"/>
            <w:r w:rsidRPr="00D82E67">
              <w:rPr>
                <w:rFonts w:ascii="Calibri" w:hAnsi="Calibri"/>
              </w:rPr>
              <w:t xml:space="preserve"> </w:t>
            </w:r>
            <w:proofErr w:type="spellStart"/>
            <w:r w:rsidRPr="00D82E67">
              <w:rPr>
                <w:rFonts w:ascii="Calibri" w:hAnsi="Calibri"/>
              </w:rPr>
              <w:t>Abdulai</w:t>
            </w:r>
            <w:proofErr w:type="spellEnd"/>
          </w:p>
        </w:tc>
        <w:tc>
          <w:tcPr>
            <w:tcW w:w="1134" w:type="dxa"/>
          </w:tcPr>
          <w:p w14:paraId="1A67C4AC" w14:textId="13D1800E" w:rsidR="00D82E67" w:rsidRPr="00D82E67" w:rsidRDefault="00D82E67" w:rsidP="00D82E67">
            <w:pPr>
              <w:rPr>
                <w:rFonts w:ascii="Calibri" w:hAnsi="Calibri"/>
              </w:rPr>
            </w:pPr>
            <w:r>
              <w:rPr>
                <w:rFonts w:ascii="Calibri" w:hAnsi="Calibri"/>
              </w:rPr>
              <w:t xml:space="preserve">F </w:t>
            </w:r>
          </w:p>
        </w:tc>
        <w:tc>
          <w:tcPr>
            <w:tcW w:w="1275" w:type="dxa"/>
            <w:noWrap/>
            <w:hideMark/>
          </w:tcPr>
          <w:p w14:paraId="19F0CB7C" w14:textId="77777777" w:rsidR="00D82E67" w:rsidRPr="00D82E67" w:rsidRDefault="00D82E67" w:rsidP="00D82E67">
            <w:pPr>
              <w:rPr>
                <w:rFonts w:ascii="Calibri" w:hAnsi="Calibri"/>
              </w:rPr>
            </w:pPr>
            <w:proofErr w:type="spellStart"/>
            <w:r w:rsidRPr="00D82E67">
              <w:rPr>
                <w:rFonts w:ascii="Calibri" w:hAnsi="Calibri"/>
              </w:rPr>
              <w:t>Nyariga</w:t>
            </w:r>
            <w:proofErr w:type="spellEnd"/>
            <w:r w:rsidRPr="00D82E67">
              <w:rPr>
                <w:rFonts w:ascii="Calibri" w:hAnsi="Calibri"/>
              </w:rPr>
              <w:t xml:space="preserve"> 2</w:t>
            </w:r>
          </w:p>
        </w:tc>
      </w:tr>
      <w:tr w:rsidR="00D82E67" w:rsidRPr="00D82E67" w14:paraId="1869A221" w14:textId="77777777" w:rsidTr="00D82E67">
        <w:trPr>
          <w:trHeight w:val="300"/>
        </w:trPr>
        <w:tc>
          <w:tcPr>
            <w:tcW w:w="776" w:type="dxa"/>
            <w:noWrap/>
            <w:hideMark/>
          </w:tcPr>
          <w:p w14:paraId="3524B9F2" w14:textId="77777777" w:rsidR="00D82E67" w:rsidRPr="00D82E67" w:rsidRDefault="00D82E67" w:rsidP="00D82E67">
            <w:pPr>
              <w:rPr>
                <w:rFonts w:ascii="Calibri" w:hAnsi="Calibri"/>
              </w:rPr>
            </w:pPr>
            <w:r w:rsidRPr="00D82E67">
              <w:rPr>
                <w:rFonts w:ascii="Calibri" w:hAnsi="Calibri"/>
              </w:rPr>
              <w:t>12</w:t>
            </w:r>
          </w:p>
        </w:tc>
        <w:tc>
          <w:tcPr>
            <w:tcW w:w="3160" w:type="dxa"/>
            <w:noWrap/>
            <w:hideMark/>
          </w:tcPr>
          <w:p w14:paraId="5CFE414B" w14:textId="77777777" w:rsidR="00D82E67" w:rsidRPr="00D82E67" w:rsidRDefault="00D82E67" w:rsidP="00D82E67">
            <w:pPr>
              <w:rPr>
                <w:rFonts w:ascii="Calibri" w:hAnsi="Calibri"/>
              </w:rPr>
            </w:pPr>
            <w:proofErr w:type="spellStart"/>
            <w:r w:rsidRPr="00D82E67">
              <w:rPr>
                <w:rFonts w:ascii="Calibri" w:hAnsi="Calibri"/>
              </w:rPr>
              <w:t>Yamusah</w:t>
            </w:r>
            <w:proofErr w:type="spellEnd"/>
            <w:r w:rsidRPr="00D82E67">
              <w:rPr>
                <w:rFonts w:ascii="Calibri" w:hAnsi="Calibri"/>
              </w:rPr>
              <w:t xml:space="preserve"> Mustapha Sandow</w:t>
            </w:r>
          </w:p>
        </w:tc>
        <w:tc>
          <w:tcPr>
            <w:tcW w:w="1134" w:type="dxa"/>
          </w:tcPr>
          <w:p w14:paraId="211BC5EC" w14:textId="2F59F2F8" w:rsidR="00D82E67" w:rsidRPr="00D82E67" w:rsidRDefault="00D82E67" w:rsidP="00D82E67">
            <w:pPr>
              <w:rPr>
                <w:rFonts w:ascii="Calibri" w:hAnsi="Calibri"/>
              </w:rPr>
            </w:pPr>
            <w:r>
              <w:rPr>
                <w:rFonts w:ascii="Calibri" w:hAnsi="Calibri"/>
              </w:rPr>
              <w:t xml:space="preserve">M </w:t>
            </w:r>
          </w:p>
        </w:tc>
        <w:tc>
          <w:tcPr>
            <w:tcW w:w="1275" w:type="dxa"/>
            <w:noWrap/>
            <w:hideMark/>
          </w:tcPr>
          <w:p w14:paraId="4184A2E2" w14:textId="77777777" w:rsidR="00D82E67" w:rsidRPr="00D82E67" w:rsidRDefault="00D82E67" w:rsidP="00D82E67">
            <w:pPr>
              <w:rPr>
                <w:rFonts w:ascii="Calibri" w:hAnsi="Calibri"/>
              </w:rPr>
            </w:pPr>
            <w:r w:rsidRPr="00D82E67">
              <w:rPr>
                <w:rFonts w:ascii="Calibri" w:hAnsi="Calibri"/>
              </w:rPr>
              <w:t>Yama</w:t>
            </w:r>
          </w:p>
        </w:tc>
      </w:tr>
      <w:tr w:rsidR="00D82E67" w:rsidRPr="00D82E67" w14:paraId="775B80E8" w14:textId="77777777" w:rsidTr="00D82E67">
        <w:trPr>
          <w:trHeight w:val="300"/>
        </w:trPr>
        <w:tc>
          <w:tcPr>
            <w:tcW w:w="776" w:type="dxa"/>
            <w:noWrap/>
            <w:hideMark/>
          </w:tcPr>
          <w:p w14:paraId="277D804A" w14:textId="77777777" w:rsidR="00D82E67" w:rsidRPr="00D82E67" w:rsidRDefault="00D82E67" w:rsidP="00D82E67">
            <w:pPr>
              <w:rPr>
                <w:rFonts w:ascii="Calibri" w:hAnsi="Calibri"/>
              </w:rPr>
            </w:pPr>
            <w:r w:rsidRPr="00D82E67">
              <w:rPr>
                <w:rFonts w:ascii="Calibri" w:hAnsi="Calibri"/>
              </w:rPr>
              <w:t>13</w:t>
            </w:r>
          </w:p>
        </w:tc>
        <w:tc>
          <w:tcPr>
            <w:tcW w:w="3160" w:type="dxa"/>
            <w:noWrap/>
            <w:hideMark/>
          </w:tcPr>
          <w:p w14:paraId="14AF687C" w14:textId="77777777" w:rsidR="00D82E67" w:rsidRPr="00D82E67" w:rsidRDefault="00D82E67" w:rsidP="00D82E67">
            <w:pPr>
              <w:rPr>
                <w:rFonts w:ascii="Calibri" w:hAnsi="Calibri"/>
              </w:rPr>
            </w:pPr>
            <w:proofErr w:type="spellStart"/>
            <w:r w:rsidRPr="00D82E67">
              <w:rPr>
                <w:rFonts w:ascii="Calibri" w:hAnsi="Calibri"/>
              </w:rPr>
              <w:t>Sali</w:t>
            </w:r>
            <w:proofErr w:type="spellEnd"/>
            <w:r w:rsidRPr="00D82E67">
              <w:rPr>
                <w:rFonts w:ascii="Calibri" w:hAnsi="Calibri"/>
              </w:rPr>
              <w:t xml:space="preserve"> </w:t>
            </w:r>
            <w:proofErr w:type="spellStart"/>
            <w:r w:rsidRPr="00D82E67">
              <w:rPr>
                <w:rFonts w:ascii="Calibri" w:hAnsi="Calibri"/>
              </w:rPr>
              <w:t>Amidu</w:t>
            </w:r>
            <w:proofErr w:type="spellEnd"/>
          </w:p>
        </w:tc>
        <w:tc>
          <w:tcPr>
            <w:tcW w:w="1134" w:type="dxa"/>
          </w:tcPr>
          <w:p w14:paraId="2848091B" w14:textId="073E90A0" w:rsidR="00D82E67" w:rsidRPr="00D82E67" w:rsidRDefault="00D82E67" w:rsidP="00D82E67">
            <w:pPr>
              <w:rPr>
                <w:rFonts w:ascii="Calibri" w:hAnsi="Calibri"/>
              </w:rPr>
            </w:pPr>
            <w:r>
              <w:rPr>
                <w:rFonts w:ascii="Calibri" w:hAnsi="Calibri"/>
              </w:rPr>
              <w:t xml:space="preserve">M </w:t>
            </w:r>
          </w:p>
        </w:tc>
        <w:tc>
          <w:tcPr>
            <w:tcW w:w="1275" w:type="dxa"/>
            <w:noWrap/>
            <w:hideMark/>
          </w:tcPr>
          <w:p w14:paraId="6E922327" w14:textId="77777777" w:rsidR="00D82E67" w:rsidRPr="00D82E67" w:rsidRDefault="00D82E67" w:rsidP="00D82E67">
            <w:pPr>
              <w:rPr>
                <w:rFonts w:ascii="Calibri" w:hAnsi="Calibri"/>
              </w:rPr>
            </w:pPr>
            <w:r w:rsidRPr="00D82E67">
              <w:rPr>
                <w:rFonts w:ascii="Calibri" w:hAnsi="Calibri"/>
              </w:rPr>
              <w:t>Yama</w:t>
            </w:r>
          </w:p>
        </w:tc>
      </w:tr>
      <w:tr w:rsidR="00D82E67" w:rsidRPr="00D82E67" w14:paraId="277101F4" w14:textId="77777777" w:rsidTr="00D82E67">
        <w:trPr>
          <w:trHeight w:val="300"/>
        </w:trPr>
        <w:tc>
          <w:tcPr>
            <w:tcW w:w="776" w:type="dxa"/>
            <w:noWrap/>
            <w:hideMark/>
          </w:tcPr>
          <w:p w14:paraId="0C6D3A4C" w14:textId="77777777" w:rsidR="00D82E67" w:rsidRPr="00D82E67" w:rsidRDefault="00D82E67" w:rsidP="00D82E67">
            <w:pPr>
              <w:rPr>
                <w:rFonts w:ascii="Calibri" w:hAnsi="Calibri"/>
              </w:rPr>
            </w:pPr>
            <w:r w:rsidRPr="00D82E67">
              <w:rPr>
                <w:rFonts w:ascii="Calibri" w:hAnsi="Calibri"/>
              </w:rPr>
              <w:t>14</w:t>
            </w:r>
          </w:p>
        </w:tc>
        <w:tc>
          <w:tcPr>
            <w:tcW w:w="3160" w:type="dxa"/>
            <w:noWrap/>
            <w:hideMark/>
          </w:tcPr>
          <w:p w14:paraId="55622C62" w14:textId="77777777" w:rsidR="00D82E67" w:rsidRPr="00D82E67" w:rsidRDefault="00D82E67" w:rsidP="00D82E67">
            <w:pPr>
              <w:rPr>
                <w:rFonts w:ascii="Calibri" w:hAnsi="Calibri"/>
              </w:rPr>
            </w:pPr>
            <w:r w:rsidRPr="00D82E67">
              <w:rPr>
                <w:rFonts w:ascii="Calibri" w:hAnsi="Calibri"/>
              </w:rPr>
              <w:t>Mahama Yakubu</w:t>
            </w:r>
          </w:p>
        </w:tc>
        <w:tc>
          <w:tcPr>
            <w:tcW w:w="1134" w:type="dxa"/>
          </w:tcPr>
          <w:p w14:paraId="324D7CFA" w14:textId="2D9D204A" w:rsidR="00D82E67" w:rsidRPr="00D82E67" w:rsidRDefault="00D82E67" w:rsidP="00D82E67">
            <w:pPr>
              <w:rPr>
                <w:rFonts w:ascii="Calibri" w:hAnsi="Calibri"/>
              </w:rPr>
            </w:pPr>
            <w:r>
              <w:rPr>
                <w:rFonts w:ascii="Calibri" w:hAnsi="Calibri"/>
              </w:rPr>
              <w:t xml:space="preserve">M </w:t>
            </w:r>
          </w:p>
        </w:tc>
        <w:tc>
          <w:tcPr>
            <w:tcW w:w="1275" w:type="dxa"/>
            <w:noWrap/>
            <w:hideMark/>
          </w:tcPr>
          <w:p w14:paraId="61C04056" w14:textId="77777777" w:rsidR="00D82E67" w:rsidRPr="00D82E67" w:rsidRDefault="00D82E67" w:rsidP="00D82E67">
            <w:pPr>
              <w:rPr>
                <w:rFonts w:ascii="Calibri" w:hAnsi="Calibri"/>
              </w:rPr>
            </w:pPr>
            <w:proofErr w:type="spellStart"/>
            <w:r w:rsidRPr="00D82E67">
              <w:rPr>
                <w:rFonts w:ascii="Calibri" w:hAnsi="Calibri"/>
              </w:rPr>
              <w:t>Kpasenkpe</w:t>
            </w:r>
            <w:proofErr w:type="spellEnd"/>
          </w:p>
        </w:tc>
      </w:tr>
      <w:tr w:rsidR="00D82E67" w:rsidRPr="00D82E67" w14:paraId="16118A3D" w14:textId="77777777" w:rsidTr="00D82E67">
        <w:trPr>
          <w:trHeight w:val="300"/>
        </w:trPr>
        <w:tc>
          <w:tcPr>
            <w:tcW w:w="776" w:type="dxa"/>
            <w:noWrap/>
            <w:hideMark/>
          </w:tcPr>
          <w:p w14:paraId="3564B7E5" w14:textId="77777777" w:rsidR="00D82E67" w:rsidRPr="00D82E67" w:rsidRDefault="00D82E67" w:rsidP="00D82E67">
            <w:pPr>
              <w:rPr>
                <w:rFonts w:ascii="Calibri" w:hAnsi="Calibri"/>
              </w:rPr>
            </w:pPr>
            <w:r w:rsidRPr="00D82E67">
              <w:rPr>
                <w:rFonts w:ascii="Calibri" w:hAnsi="Calibri"/>
              </w:rPr>
              <w:t>15</w:t>
            </w:r>
          </w:p>
        </w:tc>
        <w:tc>
          <w:tcPr>
            <w:tcW w:w="3160" w:type="dxa"/>
            <w:noWrap/>
            <w:hideMark/>
          </w:tcPr>
          <w:p w14:paraId="73EFA641" w14:textId="77777777" w:rsidR="00D82E67" w:rsidRPr="00D82E67" w:rsidRDefault="00D82E67" w:rsidP="00D82E67">
            <w:pPr>
              <w:rPr>
                <w:rFonts w:ascii="Calibri" w:hAnsi="Calibri"/>
              </w:rPr>
            </w:pPr>
            <w:proofErr w:type="spellStart"/>
            <w:r w:rsidRPr="00D82E67">
              <w:rPr>
                <w:rFonts w:ascii="Calibri" w:hAnsi="Calibri"/>
              </w:rPr>
              <w:t>Dahamatu</w:t>
            </w:r>
            <w:proofErr w:type="spellEnd"/>
            <w:r w:rsidRPr="00D82E67">
              <w:rPr>
                <w:rFonts w:ascii="Calibri" w:hAnsi="Calibri"/>
              </w:rPr>
              <w:t xml:space="preserve"> Yussif</w:t>
            </w:r>
          </w:p>
        </w:tc>
        <w:tc>
          <w:tcPr>
            <w:tcW w:w="1134" w:type="dxa"/>
          </w:tcPr>
          <w:p w14:paraId="4BC9F231" w14:textId="53CD77A5" w:rsidR="00D82E67" w:rsidRPr="00D82E67" w:rsidRDefault="00D82E67" w:rsidP="00D82E67">
            <w:pPr>
              <w:rPr>
                <w:rFonts w:ascii="Calibri" w:hAnsi="Calibri"/>
              </w:rPr>
            </w:pPr>
            <w:r>
              <w:rPr>
                <w:rFonts w:ascii="Calibri" w:hAnsi="Calibri"/>
              </w:rPr>
              <w:t xml:space="preserve">F </w:t>
            </w:r>
          </w:p>
        </w:tc>
        <w:tc>
          <w:tcPr>
            <w:tcW w:w="1275" w:type="dxa"/>
            <w:noWrap/>
            <w:hideMark/>
          </w:tcPr>
          <w:p w14:paraId="1D5D0EE8" w14:textId="77777777" w:rsidR="00D82E67" w:rsidRPr="00D82E67" w:rsidRDefault="00D82E67" w:rsidP="00D82E67">
            <w:pPr>
              <w:rPr>
                <w:rFonts w:ascii="Calibri" w:hAnsi="Calibri"/>
              </w:rPr>
            </w:pPr>
            <w:proofErr w:type="spellStart"/>
            <w:r w:rsidRPr="00D82E67">
              <w:rPr>
                <w:rFonts w:ascii="Calibri" w:hAnsi="Calibri"/>
              </w:rPr>
              <w:t>Kperiga</w:t>
            </w:r>
            <w:proofErr w:type="spellEnd"/>
          </w:p>
        </w:tc>
      </w:tr>
    </w:tbl>
    <w:p w14:paraId="5AD34131" w14:textId="0A6A4BB7" w:rsidR="001C72D6" w:rsidRDefault="000D4C0E" w:rsidP="00A8751F">
      <w:pPr>
        <w:pStyle w:val="NoSpacing"/>
        <w:spacing w:line="276" w:lineRule="auto"/>
        <w:jc w:val="both"/>
        <w:rPr>
          <w:rFonts w:ascii="Times New Roman" w:hAnsi="Times New Roman"/>
          <w:sz w:val="24"/>
          <w:szCs w:val="24"/>
        </w:rPr>
      </w:pPr>
      <w:r w:rsidRPr="00A8751F">
        <w:rPr>
          <w:rFonts w:ascii="Times New Roman" w:hAnsi="Times New Roman"/>
          <w:b/>
          <w:sz w:val="24"/>
          <w:szCs w:val="24"/>
        </w:rPr>
        <w:lastRenderedPageBreak/>
        <w:t xml:space="preserve">Drilling, </w:t>
      </w:r>
      <w:r w:rsidR="001C72D6">
        <w:rPr>
          <w:rFonts w:ascii="Times New Roman" w:hAnsi="Times New Roman"/>
          <w:b/>
          <w:sz w:val="24"/>
          <w:szCs w:val="24"/>
        </w:rPr>
        <w:t>Solar Pump, Tank and D</w:t>
      </w:r>
      <w:r w:rsidRPr="00A8751F">
        <w:rPr>
          <w:rFonts w:ascii="Times New Roman" w:hAnsi="Times New Roman"/>
          <w:b/>
          <w:sz w:val="24"/>
          <w:szCs w:val="24"/>
        </w:rPr>
        <w:t>rip lines installations</w:t>
      </w:r>
      <w:r>
        <w:rPr>
          <w:rFonts w:ascii="Times New Roman" w:hAnsi="Times New Roman"/>
          <w:sz w:val="24"/>
          <w:szCs w:val="24"/>
        </w:rPr>
        <w:t xml:space="preserve">-using a set of baseline criteria, the project carefully selected 15 farmers with suitable sites, conducted a geo-physical surveys to identify underground water sources. </w:t>
      </w:r>
    </w:p>
    <w:p w14:paraId="3645FF21" w14:textId="6B49F1A0" w:rsidR="001C72D6" w:rsidRDefault="001C72D6" w:rsidP="00A8751F">
      <w:pPr>
        <w:pStyle w:val="NoSpacing"/>
        <w:spacing w:line="276" w:lineRule="auto"/>
        <w:jc w:val="both"/>
        <w:rPr>
          <w:rFonts w:ascii="Times New Roman" w:hAnsi="Times New Roman"/>
          <w:sz w:val="24"/>
          <w:szCs w:val="24"/>
        </w:rPr>
      </w:pPr>
      <w:r w:rsidRPr="00862B6F">
        <w:rPr>
          <w:rFonts w:ascii="Calibri" w:hAnsi="Calibri"/>
          <w:noProof/>
          <w:lang w:val="en-GB" w:eastAsia="en-GB"/>
        </w:rPr>
        <w:drawing>
          <wp:inline distT="0" distB="0" distL="0" distR="0" wp14:anchorId="0EC7793E" wp14:editId="02B76FB0">
            <wp:extent cx="3907692" cy="3204307"/>
            <wp:effectExtent l="0" t="0" r="0" b="0"/>
            <wp:docPr id="9" name="Picture 9" descr="C:\Users\hp\Downloads\PHOTO-2022-01-11-17-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2-01-11-17-16-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1600" cy="3207512"/>
                    </a:xfrm>
                    <a:prstGeom prst="rect">
                      <a:avLst/>
                    </a:prstGeom>
                    <a:noFill/>
                    <a:ln>
                      <a:noFill/>
                    </a:ln>
                  </pic:spPr>
                </pic:pic>
              </a:graphicData>
            </a:graphic>
          </wp:inline>
        </w:drawing>
      </w:r>
    </w:p>
    <w:p w14:paraId="78592558" w14:textId="28C3B6CA" w:rsidR="001C72D6" w:rsidRDefault="000D4C0E" w:rsidP="00CD4ED8">
      <w:pPr>
        <w:pStyle w:val="NoSpacing"/>
        <w:spacing w:line="276" w:lineRule="auto"/>
        <w:jc w:val="both"/>
        <w:rPr>
          <w:rFonts w:ascii="Times New Roman" w:hAnsi="Times New Roman"/>
          <w:sz w:val="24"/>
          <w:szCs w:val="24"/>
        </w:rPr>
      </w:pPr>
      <w:r>
        <w:rPr>
          <w:rFonts w:ascii="Times New Roman" w:hAnsi="Times New Roman"/>
          <w:sz w:val="24"/>
          <w:szCs w:val="24"/>
        </w:rPr>
        <w:t xml:space="preserve">This was then followed with drilling and installations of boreholes, solar mechanized pumps and drip lines installation. This enabled </w:t>
      </w:r>
      <w:r w:rsidR="00101B5F">
        <w:rPr>
          <w:rFonts w:ascii="Times New Roman" w:hAnsi="Times New Roman"/>
          <w:sz w:val="24"/>
          <w:szCs w:val="24"/>
        </w:rPr>
        <w:t>beneficiaries</w:t>
      </w:r>
      <w:r>
        <w:rPr>
          <w:rFonts w:ascii="Times New Roman" w:hAnsi="Times New Roman"/>
          <w:sz w:val="24"/>
          <w:szCs w:val="24"/>
        </w:rPr>
        <w:t xml:space="preserve"> to have access to water throughout the year for vegetable cultivations and also </w:t>
      </w:r>
      <w:r w:rsidRPr="00807CE4">
        <w:rPr>
          <w:rFonts w:ascii="Times New Roman" w:hAnsi="Times New Roman"/>
          <w:sz w:val="24"/>
          <w:szCs w:val="24"/>
        </w:rPr>
        <w:t>for</w:t>
      </w:r>
      <w:r>
        <w:rPr>
          <w:rFonts w:ascii="Times New Roman" w:hAnsi="Times New Roman"/>
          <w:sz w:val="24"/>
          <w:szCs w:val="24"/>
        </w:rPr>
        <w:t xml:space="preserve"> household consumption</w:t>
      </w:r>
      <w:r w:rsidR="00CD4ED8">
        <w:rPr>
          <w:rFonts w:ascii="Times New Roman" w:hAnsi="Times New Roman"/>
          <w:sz w:val="24"/>
          <w:szCs w:val="24"/>
        </w:rPr>
        <w:t>. With</w:t>
      </w:r>
      <w:r w:rsidR="00E37CEB">
        <w:rPr>
          <w:rFonts w:ascii="Times New Roman" w:hAnsi="Times New Roman"/>
          <w:sz w:val="24"/>
          <w:szCs w:val="24"/>
        </w:rPr>
        <w:t xml:space="preserve"> these</w:t>
      </w:r>
      <w:r w:rsidR="00CD4ED8">
        <w:rPr>
          <w:rFonts w:ascii="Times New Roman" w:hAnsi="Times New Roman"/>
          <w:sz w:val="24"/>
          <w:szCs w:val="24"/>
        </w:rPr>
        <w:t xml:space="preserve"> facilities, a total of </w:t>
      </w:r>
      <w:r w:rsidR="00CD4ED8" w:rsidRPr="00CD4ED8">
        <w:rPr>
          <w:rFonts w:ascii="Times New Roman" w:hAnsi="Times New Roman"/>
          <w:sz w:val="24"/>
          <w:szCs w:val="24"/>
        </w:rPr>
        <w:t>1,055,000.00</w:t>
      </w:r>
      <w:r w:rsidR="00CD4ED8">
        <w:rPr>
          <w:rFonts w:ascii="Times New Roman" w:hAnsi="Times New Roman"/>
          <w:sz w:val="24"/>
          <w:szCs w:val="24"/>
        </w:rPr>
        <w:t xml:space="preserve"> liters of water expected to be yielded by the 15 boreholes according my </w:t>
      </w:r>
      <w:proofErr w:type="spellStart"/>
      <w:r w:rsidR="00CD4ED8">
        <w:rPr>
          <w:rFonts w:ascii="Times New Roman" w:hAnsi="Times New Roman"/>
          <w:sz w:val="24"/>
          <w:szCs w:val="24"/>
        </w:rPr>
        <w:t>colleaque</w:t>
      </w:r>
      <w:proofErr w:type="spellEnd"/>
      <w:r w:rsidR="00CD4ED8">
        <w:rPr>
          <w:rFonts w:ascii="Times New Roman" w:hAnsi="Times New Roman"/>
          <w:sz w:val="24"/>
          <w:szCs w:val="24"/>
        </w:rPr>
        <w:t xml:space="preserve"> from Pump is Life. Out of this, </w:t>
      </w:r>
      <w:r w:rsidR="00CD4ED8" w:rsidRPr="00CD4ED8">
        <w:rPr>
          <w:rFonts w:ascii="Times New Roman" w:hAnsi="Times New Roman"/>
          <w:sz w:val="24"/>
          <w:szCs w:val="24"/>
        </w:rPr>
        <w:t>Household Wa</w:t>
      </w:r>
      <w:r w:rsidR="00CD4ED8">
        <w:rPr>
          <w:rFonts w:ascii="Times New Roman" w:hAnsi="Times New Roman"/>
          <w:sz w:val="24"/>
          <w:szCs w:val="24"/>
        </w:rPr>
        <w:t xml:space="preserve">ter </w:t>
      </w:r>
      <w:r w:rsidR="00CD4ED8">
        <w:rPr>
          <w:rFonts w:ascii="Times New Roman" w:hAnsi="Times New Roman"/>
          <w:sz w:val="24"/>
          <w:szCs w:val="24"/>
        </w:rPr>
        <w:t xml:space="preserve">Consumption is 261,300 liters while Drip irrigation consumption is </w:t>
      </w:r>
      <w:r w:rsidR="00CD4ED8" w:rsidRPr="00CD4ED8">
        <w:rPr>
          <w:rFonts w:ascii="Times New Roman" w:hAnsi="Times New Roman"/>
          <w:sz w:val="24"/>
          <w:szCs w:val="24"/>
        </w:rPr>
        <w:t>793,700 liters</w:t>
      </w:r>
      <w:r w:rsidR="00CD4ED8">
        <w:rPr>
          <w:rFonts w:ascii="Times New Roman" w:hAnsi="Times New Roman"/>
          <w:sz w:val="24"/>
          <w:szCs w:val="24"/>
        </w:rPr>
        <w:t>. This quantifies are then used in the cultivation of vegetables such as tomato, okra, onion, and oth</w:t>
      </w:r>
      <w:r w:rsidR="00807CE4">
        <w:rPr>
          <w:rFonts w:ascii="Times New Roman" w:hAnsi="Times New Roman"/>
          <w:sz w:val="24"/>
          <w:szCs w:val="24"/>
        </w:rPr>
        <w:t>er leafy vege</w:t>
      </w:r>
      <w:r w:rsidR="00CD4ED8">
        <w:rPr>
          <w:rFonts w:ascii="Times New Roman" w:hAnsi="Times New Roman"/>
          <w:sz w:val="24"/>
          <w:szCs w:val="24"/>
        </w:rPr>
        <w:t>tables</w:t>
      </w:r>
      <w:r w:rsidR="00807CE4">
        <w:rPr>
          <w:rFonts w:ascii="Times New Roman" w:hAnsi="Times New Roman"/>
          <w:sz w:val="24"/>
          <w:szCs w:val="24"/>
        </w:rPr>
        <w:t>.</w:t>
      </w:r>
      <w:r w:rsidR="00CD4ED8">
        <w:rPr>
          <w:rFonts w:ascii="Times New Roman" w:hAnsi="Times New Roman"/>
          <w:sz w:val="24"/>
          <w:szCs w:val="24"/>
        </w:rPr>
        <w:t xml:space="preserve">  </w:t>
      </w:r>
    </w:p>
    <w:p w14:paraId="523562D5" w14:textId="77777777" w:rsidR="004D4545" w:rsidRDefault="004D4545" w:rsidP="00A8751F">
      <w:pPr>
        <w:pStyle w:val="NoSpacing"/>
        <w:spacing w:line="276" w:lineRule="auto"/>
        <w:jc w:val="both"/>
        <w:rPr>
          <w:rFonts w:ascii="Times New Roman" w:hAnsi="Times New Roman"/>
          <w:b/>
          <w:sz w:val="24"/>
          <w:szCs w:val="24"/>
        </w:rPr>
      </w:pPr>
    </w:p>
    <w:p w14:paraId="4598A08C" w14:textId="77777777" w:rsidR="001C72D6" w:rsidRDefault="00101B5F" w:rsidP="00A8751F">
      <w:pPr>
        <w:pStyle w:val="NoSpacing"/>
        <w:spacing w:line="276" w:lineRule="auto"/>
        <w:jc w:val="both"/>
        <w:rPr>
          <w:rFonts w:ascii="Times New Roman" w:hAnsi="Times New Roman"/>
          <w:sz w:val="24"/>
          <w:szCs w:val="24"/>
        </w:rPr>
      </w:pPr>
      <w:r w:rsidRPr="00A8751F">
        <w:rPr>
          <w:rFonts w:ascii="Times New Roman" w:hAnsi="Times New Roman"/>
          <w:b/>
          <w:sz w:val="24"/>
          <w:szCs w:val="24"/>
        </w:rPr>
        <w:t>Small size vegetable gardens</w:t>
      </w:r>
      <w:r w:rsidR="00E70505" w:rsidRPr="00A8751F">
        <w:rPr>
          <w:rFonts w:ascii="Times New Roman" w:hAnsi="Times New Roman"/>
          <w:b/>
          <w:sz w:val="24"/>
          <w:szCs w:val="24"/>
        </w:rPr>
        <w:t>-following the installations</w:t>
      </w:r>
      <w:r w:rsidR="00E70505">
        <w:rPr>
          <w:rFonts w:ascii="Times New Roman" w:hAnsi="Times New Roman"/>
          <w:sz w:val="24"/>
          <w:szCs w:val="24"/>
        </w:rPr>
        <w:t xml:space="preserve">, beneficiaries are supported to construct small size vegetable garden for the production of vegetables and other household consuming crops. </w:t>
      </w:r>
    </w:p>
    <w:p w14:paraId="3185AA2E" w14:textId="39F78254" w:rsidR="001C72D6" w:rsidRDefault="001C72D6" w:rsidP="00A8751F">
      <w:pPr>
        <w:pStyle w:val="NoSpacing"/>
        <w:spacing w:line="276" w:lineRule="auto"/>
        <w:jc w:val="both"/>
        <w:rPr>
          <w:rFonts w:ascii="Times New Roman" w:hAnsi="Times New Roman"/>
          <w:sz w:val="24"/>
          <w:szCs w:val="24"/>
        </w:rPr>
      </w:pPr>
      <w:r w:rsidRPr="001C72D6">
        <w:rPr>
          <w:rFonts w:ascii="Calibri" w:hAnsi="Calibri"/>
          <w:noProof/>
          <w:lang w:val="en-GB" w:eastAsia="en-GB"/>
        </w:rPr>
        <w:drawing>
          <wp:inline distT="0" distB="0" distL="0" distR="0" wp14:anchorId="674FA6AE" wp14:editId="07643EC5">
            <wp:extent cx="3954211" cy="2907323"/>
            <wp:effectExtent l="0" t="0" r="8255" b="7620"/>
            <wp:docPr id="21" name="Picture 21" descr="C:\Users\hp\Downloads\PHOTO-2022-01-11-17-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PHOTO-2022-01-11-17-07-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4822" cy="2907772"/>
                    </a:xfrm>
                    <a:prstGeom prst="rect">
                      <a:avLst/>
                    </a:prstGeom>
                    <a:noFill/>
                    <a:ln>
                      <a:noFill/>
                    </a:ln>
                  </pic:spPr>
                </pic:pic>
              </a:graphicData>
            </a:graphic>
          </wp:inline>
        </w:drawing>
      </w:r>
    </w:p>
    <w:p w14:paraId="20A48163" w14:textId="7487DF7F" w:rsidR="00101B5F" w:rsidRDefault="00E70505" w:rsidP="00A8751F">
      <w:pPr>
        <w:pStyle w:val="NoSpacing"/>
        <w:spacing w:line="276" w:lineRule="auto"/>
        <w:jc w:val="both"/>
        <w:rPr>
          <w:rFonts w:ascii="Times New Roman" w:hAnsi="Times New Roman"/>
          <w:sz w:val="24"/>
          <w:szCs w:val="24"/>
        </w:rPr>
      </w:pPr>
      <w:r>
        <w:rPr>
          <w:rFonts w:ascii="Times New Roman" w:hAnsi="Times New Roman"/>
          <w:sz w:val="24"/>
          <w:szCs w:val="24"/>
        </w:rPr>
        <w:t xml:space="preserve">A total </w:t>
      </w:r>
      <w:r w:rsidRPr="00807CE4">
        <w:rPr>
          <w:rFonts w:ascii="Times New Roman" w:hAnsi="Times New Roman"/>
          <w:sz w:val="24"/>
          <w:szCs w:val="24"/>
        </w:rPr>
        <w:t xml:space="preserve">of </w:t>
      </w:r>
      <w:r w:rsidR="008E75A0" w:rsidRPr="00807CE4">
        <w:rPr>
          <w:rFonts w:ascii="Times New Roman" w:hAnsi="Times New Roman"/>
          <w:sz w:val="24"/>
          <w:szCs w:val="24"/>
        </w:rPr>
        <w:t>15</w:t>
      </w:r>
      <w:r w:rsidRPr="00807CE4">
        <w:rPr>
          <w:rFonts w:ascii="Times New Roman" w:hAnsi="Times New Roman"/>
          <w:sz w:val="24"/>
          <w:szCs w:val="24"/>
        </w:rPr>
        <w:t xml:space="preserve"> out of 15 have been constructed</w:t>
      </w:r>
      <w:r w:rsidRPr="00E37CEB">
        <w:rPr>
          <w:rFonts w:ascii="Times New Roman" w:hAnsi="Times New Roman"/>
          <w:sz w:val="24"/>
          <w:szCs w:val="24"/>
        </w:rPr>
        <w:t>.</w:t>
      </w:r>
      <w:r w:rsidR="00C20350">
        <w:rPr>
          <w:rFonts w:ascii="Times New Roman" w:hAnsi="Times New Roman"/>
          <w:sz w:val="24"/>
          <w:szCs w:val="24"/>
        </w:rPr>
        <w:t xml:space="preserve"> With this facility, famers</w:t>
      </w:r>
      <w:r w:rsidR="008879FB">
        <w:rPr>
          <w:rFonts w:ascii="Times New Roman" w:hAnsi="Times New Roman"/>
          <w:sz w:val="24"/>
          <w:szCs w:val="24"/>
        </w:rPr>
        <w:t xml:space="preserve"> and their families received training in vegetable production. The beneficiaries are trained in basic skills in </w:t>
      </w:r>
      <w:r w:rsidR="008879FB">
        <w:rPr>
          <w:rFonts w:ascii="Times New Roman" w:hAnsi="Times New Roman"/>
          <w:sz w:val="24"/>
          <w:szCs w:val="24"/>
        </w:rPr>
        <w:lastRenderedPageBreak/>
        <w:t>vegetable seed nurseries, types of nurseries, watering regimes, manure preparation and applications, transplanting, harvesting and marketing.</w:t>
      </w:r>
      <w:r w:rsidR="00E031AF">
        <w:rPr>
          <w:rFonts w:ascii="Times New Roman" w:hAnsi="Times New Roman"/>
          <w:sz w:val="24"/>
          <w:szCs w:val="24"/>
        </w:rPr>
        <w:t xml:space="preserve"> </w:t>
      </w:r>
      <w:r w:rsidR="00E031AF" w:rsidRPr="00E37CEB">
        <w:rPr>
          <w:rFonts w:ascii="Times New Roman" w:hAnsi="Times New Roman"/>
          <w:sz w:val="24"/>
          <w:szCs w:val="24"/>
        </w:rPr>
        <w:t>A total of 36</w:t>
      </w:r>
      <w:r w:rsidR="00E37CEB">
        <w:rPr>
          <w:rFonts w:ascii="Times New Roman" w:hAnsi="Times New Roman"/>
          <w:sz w:val="24"/>
          <w:szCs w:val="24"/>
        </w:rPr>
        <w:t>(19M: 17F)</w:t>
      </w:r>
      <w:r w:rsidR="00E031AF" w:rsidRPr="00E37CEB">
        <w:rPr>
          <w:rFonts w:ascii="Times New Roman" w:hAnsi="Times New Roman"/>
          <w:sz w:val="24"/>
          <w:szCs w:val="24"/>
        </w:rPr>
        <w:t xml:space="preserve"> famers are trained</w:t>
      </w:r>
      <w:r w:rsidR="00862B6F" w:rsidRPr="00E37CEB">
        <w:rPr>
          <w:rFonts w:ascii="Times New Roman" w:hAnsi="Times New Roman"/>
          <w:sz w:val="24"/>
          <w:szCs w:val="24"/>
        </w:rPr>
        <w:t xml:space="preserve"> with their family members</w:t>
      </w:r>
      <w:r w:rsidR="00E031AF" w:rsidRPr="00E37CEB">
        <w:rPr>
          <w:rFonts w:ascii="Times New Roman" w:hAnsi="Times New Roman"/>
          <w:sz w:val="24"/>
          <w:szCs w:val="24"/>
        </w:rPr>
        <w:t xml:space="preserve"> to take care of their vegetable gardens.</w:t>
      </w:r>
      <w:r w:rsidR="008879FB">
        <w:rPr>
          <w:rFonts w:ascii="Times New Roman" w:hAnsi="Times New Roman"/>
          <w:sz w:val="24"/>
          <w:szCs w:val="24"/>
        </w:rPr>
        <w:t xml:space="preserve"> The farmers are trained </w:t>
      </w:r>
      <w:r w:rsidR="008E75A0">
        <w:rPr>
          <w:rFonts w:ascii="Times New Roman" w:hAnsi="Times New Roman"/>
          <w:sz w:val="24"/>
          <w:szCs w:val="24"/>
        </w:rPr>
        <w:t xml:space="preserve">to </w:t>
      </w:r>
      <w:r w:rsidR="008879FB">
        <w:rPr>
          <w:rFonts w:ascii="Times New Roman" w:hAnsi="Times New Roman"/>
          <w:sz w:val="24"/>
          <w:szCs w:val="24"/>
        </w:rPr>
        <w:t xml:space="preserve">stagger production with market </w:t>
      </w:r>
      <w:r w:rsidR="00E031AF">
        <w:rPr>
          <w:rFonts w:ascii="Times New Roman" w:hAnsi="Times New Roman"/>
          <w:sz w:val="24"/>
          <w:szCs w:val="24"/>
        </w:rPr>
        <w:t>in mind in order to avoid glut and lower prices.</w:t>
      </w:r>
    </w:p>
    <w:p w14:paraId="0E2E38AE" w14:textId="77777777" w:rsidR="004D4545" w:rsidRDefault="004D4545" w:rsidP="004D4545">
      <w:pPr>
        <w:pStyle w:val="NoSpacing"/>
        <w:spacing w:line="276" w:lineRule="auto"/>
        <w:jc w:val="both"/>
        <w:rPr>
          <w:rFonts w:ascii="Times New Roman" w:hAnsi="Times New Roman"/>
          <w:sz w:val="24"/>
          <w:szCs w:val="24"/>
        </w:rPr>
      </w:pPr>
    </w:p>
    <w:p w14:paraId="0107678B" w14:textId="435DD61B" w:rsidR="004D4545" w:rsidRPr="004D4545" w:rsidRDefault="004D4545" w:rsidP="004D4545">
      <w:pPr>
        <w:pStyle w:val="NoSpacing"/>
        <w:spacing w:line="276" w:lineRule="auto"/>
        <w:jc w:val="both"/>
        <w:rPr>
          <w:rFonts w:ascii="Times New Roman" w:hAnsi="Times New Roman"/>
          <w:sz w:val="24"/>
          <w:szCs w:val="24"/>
        </w:rPr>
      </w:pPr>
      <w:r w:rsidRPr="004D4545">
        <w:rPr>
          <w:rFonts w:ascii="Times New Roman" w:hAnsi="Times New Roman"/>
          <w:b/>
          <w:sz w:val="24"/>
          <w:szCs w:val="24"/>
        </w:rPr>
        <w:t>Farm input and implements supplied -</w:t>
      </w:r>
      <w:r w:rsidRPr="004D4545">
        <w:rPr>
          <w:rFonts w:ascii="Times New Roman" w:hAnsi="Times New Roman"/>
          <w:sz w:val="24"/>
          <w:szCs w:val="24"/>
        </w:rPr>
        <w:t xml:space="preserve"> the following farm implements are procured and distributed to the beneficiary farmers to apply during vegetable production - Spade, Cutlass, Shovel, Pickaxe, Wheel barrow, Wellington booth , Rakes, </w:t>
      </w:r>
      <w:proofErr w:type="spellStart"/>
      <w:r w:rsidRPr="004D4545">
        <w:rPr>
          <w:rFonts w:ascii="Times New Roman" w:hAnsi="Times New Roman"/>
          <w:sz w:val="24"/>
          <w:szCs w:val="24"/>
        </w:rPr>
        <w:t>Polypots</w:t>
      </w:r>
      <w:proofErr w:type="spellEnd"/>
      <w:r w:rsidRPr="004D4545">
        <w:rPr>
          <w:rFonts w:ascii="Times New Roman" w:hAnsi="Times New Roman"/>
          <w:sz w:val="24"/>
          <w:szCs w:val="24"/>
        </w:rPr>
        <w:t>, watering Cans, Head pans, Knap sack spraying machines, Measuring types, Gloves and Ropes</w:t>
      </w:r>
    </w:p>
    <w:p w14:paraId="1E41137D" w14:textId="5AB4DCE7" w:rsidR="004D4545" w:rsidRDefault="004D4545" w:rsidP="004D4545">
      <w:pPr>
        <w:pStyle w:val="NoSpacing"/>
        <w:spacing w:line="276" w:lineRule="auto"/>
        <w:jc w:val="both"/>
        <w:rPr>
          <w:rFonts w:ascii="Times New Roman" w:hAnsi="Times New Roman"/>
          <w:sz w:val="24"/>
          <w:szCs w:val="24"/>
        </w:rPr>
      </w:pPr>
      <w:r>
        <w:rPr>
          <w:noProof/>
          <w:lang w:eastAsia="en-GB"/>
        </w:rPr>
        <w:drawing>
          <wp:inline distT="0" distB="0" distL="0" distR="0" wp14:anchorId="4E65D0D6" wp14:editId="23BF3564">
            <wp:extent cx="1961661" cy="2425847"/>
            <wp:effectExtent l="0" t="0" r="635" b="0"/>
            <wp:docPr id="10" name="Picture 10" descr="C:\Users\hp\Desktop\ACDEP-Quater report\Van DAM Project\final\IMG_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CDEP-Quater report\Van DAM Project\final\IMG_52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5530" cy="2430632"/>
                    </a:xfrm>
                    <a:prstGeom prst="rect">
                      <a:avLst/>
                    </a:prstGeom>
                    <a:noFill/>
                    <a:ln>
                      <a:noFill/>
                    </a:ln>
                  </pic:spPr>
                </pic:pic>
              </a:graphicData>
            </a:graphic>
          </wp:inline>
        </w:drawing>
      </w:r>
      <w:r>
        <w:rPr>
          <w:rFonts w:ascii="Times New Roman" w:hAnsi="Times New Roman"/>
          <w:sz w:val="24"/>
          <w:szCs w:val="24"/>
        </w:rPr>
        <w:t xml:space="preserve"> </w:t>
      </w:r>
      <w:r>
        <w:rPr>
          <w:noProof/>
          <w:lang w:eastAsia="en-GB"/>
        </w:rPr>
        <w:drawing>
          <wp:inline distT="0" distB="0" distL="0" distR="0" wp14:anchorId="678B6999" wp14:editId="021A60B4">
            <wp:extent cx="1891210" cy="2250831"/>
            <wp:effectExtent l="0" t="0" r="0" b="0"/>
            <wp:docPr id="15" name="Picture 15" descr="C:\Users\hp\Downloads\PHOTO-2021-09-01-09-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PHOTO-2021-09-01-09-14-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461" cy="2252320"/>
                    </a:xfrm>
                    <a:prstGeom prst="rect">
                      <a:avLst/>
                    </a:prstGeom>
                    <a:noFill/>
                    <a:ln>
                      <a:noFill/>
                    </a:ln>
                  </pic:spPr>
                </pic:pic>
              </a:graphicData>
            </a:graphic>
          </wp:inline>
        </w:drawing>
      </w:r>
    </w:p>
    <w:p w14:paraId="141BEBB5" w14:textId="45CA01CF" w:rsidR="004D4545" w:rsidRPr="004D4545" w:rsidRDefault="004D4545" w:rsidP="004D4545">
      <w:pPr>
        <w:pStyle w:val="NoSpacing"/>
        <w:spacing w:line="276" w:lineRule="auto"/>
        <w:jc w:val="both"/>
        <w:rPr>
          <w:rFonts w:ascii="Times New Roman" w:hAnsi="Times New Roman"/>
          <w:sz w:val="24"/>
          <w:szCs w:val="24"/>
        </w:rPr>
      </w:pPr>
      <w:r w:rsidRPr="004D4545">
        <w:rPr>
          <w:rFonts w:ascii="Times New Roman" w:hAnsi="Times New Roman"/>
          <w:sz w:val="24"/>
          <w:szCs w:val="24"/>
        </w:rPr>
        <w:t xml:space="preserve">Farm inputs- the following farm inputs are procured and distributed to the beneficiary farmers to apply during vegetable </w:t>
      </w:r>
      <w:r w:rsidRPr="004D4545">
        <w:rPr>
          <w:rFonts w:ascii="Times New Roman" w:hAnsi="Times New Roman"/>
          <w:sz w:val="24"/>
          <w:szCs w:val="24"/>
        </w:rPr>
        <w:t>production- Vegetable Improved seed varieties –onions, pepper, tomato, okra, Cashew improved seeds –</w:t>
      </w:r>
      <w:r w:rsidR="00D81F98" w:rsidRPr="004D4545">
        <w:rPr>
          <w:rFonts w:ascii="Times New Roman" w:hAnsi="Times New Roman"/>
          <w:sz w:val="24"/>
          <w:szCs w:val="24"/>
        </w:rPr>
        <w:t>polyclonal;</w:t>
      </w:r>
      <w:r w:rsidRPr="004D4545">
        <w:rPr>
          <w:rFonts w:ascii="Times New Roman" w:hAnsi="Times New Roman"/>
          <w:sz w:val="24"/>
          <w:szCs w:val="24"/>
        </w:rPr>
        <w:t xml:space="preserve"> Cowpea improved seeds, Banana suckers, coconut and grafted mangos</w:t>
      </w:r>
    </w:p>
    <w:p w14:paraId="2B833AE8" w14:textId="19EA1E49" w:rsidR="008E75A0" w:rsidRPr="00E031AF" w:rsidRDefault="008E75A0" w:rsidP="00A8751F">
      <w:pPr>
        <w:pStyle w:val="NoSpacing"/>
        <w:spacing w:line="276" w:lineRule="auto"/>
        <w:jc w:val="both"/>
        <w:rPr>
          <w:rFonts w:ascii="Times New Roman" w:hAnsi="Times New Roman"/>
          <w:sz w:val="24"/>
          <w:szCs w:val="24"/>
        </w:rPr>
      </w:pPr>
    </w:p>
    <w:p w14:paraId="0EA2BC5E" w14:textId="42DB9C13" w:rsidR="0070268C" w:rsidRDefault="008E75A0" w:rsidP="008E75A0">
      <w:pPr>
        <w:pStyle w:val="NoSpacing"/>
        <w:spacing w:line="276" w:lineRule="auto"/>
        <w:jc w:val="both"/>
        <w:rPr>
          <w:rFonts w:ascii="Times New Roman" w:hAnsi="Times New Roman"/>
          <w:sz w:val="24"/>
          <w:szCs w:val="24"/>
        </w:rPr>
      </w:pPr>
      <w:r>
        <w:rPr>
          <w:rFonts w:ascii="Times New Roman" w:hAnsi="Times New Roman"/>
          <w:b/>
          <w:sz w:val="24"/>
          <w:szCs w:val="24"/>
        </w:rPr>
        <w:t>Agro</w:t>
      </w:r>
      <w:r w:rsidR="00101B5F" w:rsidRPr="008E75A0">
        <w:rPr>
          <w:rFonts w:ascii="Times New Roman" w:hAnsi="Times New Roman"/>
          <w:b/>
          <w:sz w:val="24"/>
          <w:szCs w:val="24"/>
        </w:rPr>
        <w:t>–forestry-</w:t>
      </w:r>
      <w:r w:rsidR="003E0001">
        <w:rPr>
          <w:rFonts w:ascii="Times New Roman" w:hAnsi="Times New Roman"/>
          <w:b/>
          <w:sz w:val="24"/>
          <w:szCs w:val="24"/>
        </w:rPr>
        <w:t xml:space="preserve"> </w:t>
      </w:r>
      <w:r w:rsidR="00101B5F" w:rsidRPr="008E75A0">
        <w:rPr>
          <w:rFonts w:ascii="Times New Roman" w:hAnsi="Times New Roman"/>
          <w:b/>
          <w:sz w:val="24"/>
          <w:szCs w:val="24"/>
        </w:rPr>
        <w:t>farmer plantations establishment</w:t>
      </w:r>
      <w:r w:rsidR="00E031AF" w:rsidRPr="008E75A0">
        <w:rPr>
          <w:rFonts w:ascii="Times New Roman" w:hAnsi="Times New Roman"/>
          <w:b/>
          <w:sz w:val="24"/>
          <w:szCs w:val="24"/>
        </w:rPr>
        <w:t>-</w:t>
      </w:r>
      <w:r w:rsidR="003E0001">
        <w:rPr>
          <w:rFonts w:ascii="Times New Roman" w:hAnsi="Times New Roman"/>
          <w:b/>
          <w:sz w:val="24"/>
          <w:szCs w:val="24"/>
        </w:rPr>
        <w:t xml:space="preserve"> </w:t>
      </w:r>
      <w:r w:rsidR="00E031AF">
        <w:rPr>
          <w:rFonts w:ascii="Times New Roman" w:hAnsi="Times New Roman"/>
          <w:sz w:val="24"/>
          <w:szCs w:val="24"/>
        </w:rPr>
        <w:t>this component of the project activities supported the be</w:t>
      </w:r>
      <w:r>
        <w:rPr>
          <w:rFonts w:ascii="Times New Roman" w:hAnsi="Times New Roman"/>
          <w:sz w:val="24"/>
          <w:szCs w:val="24"/>
        </w:rPr>
        <w:t>neficiary farmers to establish</w:t>
      </w:r>
      <w:r w:rsidR="00E031AF">
        <w:rPr>
          <w:rFonts w:ascii="Times New Roman" w:hAnsi="Times New Roman"/>
          <w:sz w:val="24"/>
          <w:szCs w:val="24"/>
        </w:rPr>
        <w:t xml:space="preserve"> their own plantations under multiple agro-forestry models depending on the availability of lands and the customary land tenure system of a particular area. </w:t>
      </w:r>
    </w:p>
    <w:p w14:paraId="5544616A" w14:textId="1801F4E9" w:rsidR="0070268C" w:rsidRDefault="0070268C" w:rsidP="008E75A0">
      <w:pPr>
        <w:pStyle w:val="NoSpacing"/>
        <w:spacing w:line="276" w:lineRule="auto"/>
        <w:jc w:val="both"/>
        <w:rPr>
          <w:rFonts w:ascii="Times New Roman" w:hAnsi="Times New Roman"/>
          <w:sz w:val="24"/>
          <w:szCs w:val="24"/>
        </w:rPr>
      </w:pPr>
      <w:r>
        <w:rPr>
          <w:noProof/>
          <w:lang w:val="en-GB" w:eastAsia="en-GB"/>
        </w:rPr>
        <w:drawing>
          <wp:inline distT="0" distB="0" distL="0" distR="0" wp14:anchorId="73B6C4C3" wp14:editId="31455DF1">
            <wp:extent cx="2008800" cy="2505600"/>
            <wp:effectExtent l="0" t="0" r="0" b="9525"/>
            <wp:docPr id="16" name="Picture 16" descr="C:\Users\hp\Downloads\PHOTO-2021-07-20-15-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PHOTO-2021-07-20-15-16-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0466" cy="2507678"/>
                    </a:xfrm>
                    <a:prstGeom prst="rect">
                      <a:avLst/>
                    </a:prstGeom>
                    <a:noFill/>
                    <a:ln>
                      <a:noFill/>
                    </a:ln>
                  </pic:spPr>
                </pic:pic>
              </a:graphicData>
            </a:graphic>
          </wp:inline>
        </w:drawing>
      </w:r>
      <w:r w:rsidR="00DE71C9" w:rsidRPr="00DE71C9">
        <w:rPr>
          <w:rFonts w:ascii="Calibri" w:hAnsi="Calibri"/>
          <w:noProof/>
          <w:lang w:val="en-GB" w:eastAsia="en-GB"/>
        </w:rPr>
        <w:drawing>
          <wp:inline distT="0" distB="0" distL="0" distR="0" wp14:anchorId="1E1D45CB" wp14:editId="28370DEA">
            <wp:extent cx="1879200" cy="2491200"/>
            <wp:effectExtent l="0" t="0" r="6985" b="4445"/>
            <wp:docPr id="7" name="Picture 7" descr="C:\Users\hp\Downloads\PHOTO-2021-09-10-23-21-3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1-09-10-23-21-36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9200" cy="2491200"/>
                    </a:xfrm>
                    <a:prstGeom prst="rect">
                      <a:avLst/>
                    </a:prstGeom>
                    <a:noFill/>
                    <a:ln>
                      <a:noFill/>
                    </a:ln>
                  </pic:spPr>
                </pic:pic>
              </a:graphicData>
            </a:graphic>
          </wp:inline>
        </w:drawing>
      </w:r>
    </w:p>
    <w:p w14:paraId="0C1D6890" w14:textId="3A2F6926" w:rsidR="00101B5F" w:rsidRPr="00CB7D68" w:rsidRDefault="00D81F98" w:rsidP="008E75A0">
      <w:pPr>
        <w:pStyle w:val="NoSpacing"/>
        <w:spacing w:line="276" w:lineRule="auto"/>
        <w:jc w:val="both"/>
        <w:rPr>
          <w:rFonts w:ascii="Times New Roman" w:hAnsi="Times New Roman"/>
          <w:sz w:val="24"/>
          <w:szCs w:val="24"/>
        </w:rPr>
      </w:pPr>
      <w:r w:rsidRPr="00D81F98">
        <w:rPr>
          <w:rFonts w:ascii="Times New Roman" w:hAnsi="Times New Roman"/>
          <w:sz w:val="24"/>
          <w:szCs w:val="24"/>
        </w:rPr>
        <w:t xml:space="preserve">A total of 23 acres were planned and planted with 13 beneficiary farmers. Farmers and their families received trainings in seedlings raising, watering, planting and bushfire preventions. </w:t>
      </w:r>
      <w:r w:rsidR="007E30F5">
        <w:rPr>
          <w:rFonts w:ascii="Times New Roman" w:hAnsi="Times New Roman"/>
          <w:sz w:val="24"/>
          <w:szCs w:val="24"/>
        </w:rPr>
        <w:t>This enabled the beneficiary famers to pr</w:t>
      </w:r>
      <w:r w:rsidR="008E75A0">
        <w:rPr>
          <w:rFonts w:ascii="Times New Roman" w:hAnsi="Times New Roman"/>
          <w:sz w:val="24"/>
          <w:szCs w:val="24"/>
        </w:rPr>
        <w:t>oduce and plant a total of 2040</w:t>
      </w:r>
      <w:r w:rsidR="007E30F5">
        <w:rPr>
          <w:rFonts w:ascii="Times New Roman" w:hAnsi="Times New Roman"/>
          <w:sz w:val="24"/>
          <w:szCs w:val="24"/>
        </w:rPr>
        <w:t xml:space="preserve"> seedlings for the year ended 2021. </w:t>
      </w:r>
      <w:r w:rsidR="007E30F5">
        <w:rPr>
          <w:rFonts w:ascii="Times New Roman" w:hAnsi="Times New Roman"/>
          <w:sz w:val="24"/>
          <w:szCs w:val="24"/>
        </w:rPr>
        <w:lastRenderedPageBreak/>
        <w:t>Seedlings raised and planted include cashew, mangos and cassia</w:t>
      </w:r>
      <w:r w:rsidR="00CB7D68">
        <w:rPr>
          <w:rFonts w:ascii="Times New Roman" w:hAnsi="Times New Roman"/>
          <w:sz w:val="24"/>
          <w:szCs w:val="24"/>
        </w:rPr>
        <w:t>.</w:t>
      </w:r>
      <w:r w:rsidR="00E7141D" w:rsidRPr="00E7141D">
        <w:t xml:space="preserve"> </w:t>
      </w:r>
      <w:r w:rsidR="00E7141D" w:rsidRPr="00E7141D">
        <w:rPr>
          <w:rFonts w:ascii="Times New Roman" w:hAnsi="Times New Roman"/>
          <w:sz w:val="24"/>
          <w:szCs w:val="24"/>
        </w:rPr>
        <w:t xml:space="preserve">Meanwhile monitoring 2020 plantation showed a remarkable results as some </w:t>
      </w:r>
      <w:r w:rsidR="001C72D6">
        <w:rPr>
          <w:rFonts w:ascii="Times New Roman" w:hAnsi="Times New Roman"/>
          <w:sz w:val="24"/>
          <w:szCs w:val="24"/>
        </w:rPr>
        <w:t>of the cashew are now standing 1</w:t>
      </w:r>
      <w:r w:rsidR="00E7141D" w:rsidRPr="00E7141D">
        <w:rPr>
          <w:rFonts w:ascii="Times New Roman" w:hAnsi="Times New Roman"/>
          <w:sz w:val="24"/>
          <w:szCs w:val="24"/>
        </w:rPr>
        <w:t>-3 meters tall.</w:t>
      </w:r>
    </w:p>
    <w:p w14:paraId="37DCFB39" w14:textId="77777777" w:rsidR="008E75A0" w:rsidRDefault="008E75A0" w:rsidP="008E75A0">
      <w:pPr>
        <w:pStyle w:val="NoSpacing"/>
        <w:spacing w:line="276" w:lineRule="auto"/>
        <w:jc w:val="both"/>
        <w:rPr>
          <w:rFonts w:ascii="Times New Roman" w:hAnsi="Times New Roman"/>
          <w:sz w:val="24"/>
          <w:szCs w:val="24"/>
        </w:rPr>
      </w:pPr>
    </w:p>
    <w:p w14:paraId="4B05EF4B" w14:textId="429F67E0" w:rsidR="00E03B4D" w:rsidRDefault="00BD0429" w:rsidP="00277856">
      <w:pPr>
        <w:pStyle w:val="NoSpacing"/>
        <w:spacing w:line="276" w:lineRule="auto"/>
        <w:jc w:val="both"/>
        <w:rPr>
          <w:rFonts w:ascii="Times New Roman" w:hAnsi="Times New Roman"/>
          <w:sz w:val="24"/>
          <w:szCs w:val="24"/>
        </w:rPr>
      </w:pPr>
      <w:r w:rsidRPr="008E75A0">
        <w:rPr>
          <w:rFonts w:ascii="Times New Roman" w:hAnsi="Times New Roman"/>
          <w:b/>
          <w:sz w:val="24"/>
          <w:szCs w:val="24"/>
        </w:rPr>
        <w:t>Livestock</w:t>
      </w:r>
      <w:r w:rsidR="00101B5F" w:rsidRPr="008E75A0">
        <w:rPr>
          <w:rFonts w:ascii="Times New Roman" w:hAnsi="Times New Roman"/>
          <w:b/>
          <w:sz w:val="24"/>
          <w:szCs w:val="24"/>
        </w:rPr>
        <w:t xml:space="preserve"> housing and management</w:t>
      </w:r>
      <w:r w:rsidRPr="008E75A0">
        <w:rPr>
          <w:rFonts w:ascii="Times New Roman" w:hAnsi="Times New Roman"/>
          <w:b/>
          <w:sz w:val="24"/>
          <w:szCs w:val="24"/>
        </w:rPr>
        <w:t xml:space="preserve"> support</w:t>
      </w:r>
      <w:r w:rsidRPr="00FA4955">
        <w:rPr>
          <w:rFonts w:ascii="Times New Roman" w:hAnsi="Times New Roman"/>
          <w:sz w:val="24"/>
          <w:szCs w:val="24"/>
        </w:rPr>
        <w:t xml:space="preserve"> – farmers totaling 15 received various support during this year 2021 under review as part of the small drip irrigation project implementation. Fifteen (15) farmers were trained and supported to operate 15 animal pens with poultry (local fowl and guinea fowl) and livestock (sheep and goat). Livestock production component was deliberate </w:t>
      </w:r>
      <w:r w:rsidR="00B266DF" w:rsidRPr="00FA4955">
        <w:rPr>
          <w:rFonts w:ascii="Times New Roman" w:hAnsi="Times New Roman"/>
          <w:sz w:val="24"/>
          <w:szCs w:val="24"/>
        </w:rPr>
        <w:t>part of the project designed to enable farmers</w:t>
      </w:r>
      <w:r w:rsidRPr="00FA4955">
        <w:rPr>
          <w:rFonts w:ascii="Times New Roman" w:hAnsi="Times New Roman"/>
          <w:sz w:val="24"/>
          <w:szCs w:val="24"/>
        </w:rPr>
        <w:t xml:space="preserve"> generate animal droppings to improve their soil fertility, produce meat to support household protein needs whiles maintaining considerable economic income from the sale of animals to cater for other household expenses. </w:t>
      </w:r>
      <w:r w:rsidR="00FA4955" w:rsidRPr="00FA4955">
        <w:rPr>
          <w:rFonts w:ascii="Times New Roman" w:hAnsi="Times New Roman"/>
          <w:sz w:val="24"/>
          <w:szCs w:val="24"/>
        </w:rPr>
        <w:t>Therefore 15 beneficiary farmers</w:t>
      </w:r>
      <w:r w:rsidR="00B266DF" w:rsidRPr="00FA4955">
        <w:rPr>
          <w:rFonts w:ascii="Times New Roman" w:hAnsi="Times New Roman"/>
          <w:sz w:val="24"/>
          <w:szCs w:val="24"/>
        </w:rPr>
        <w:t xml:space="preserve"> r</w:t>
      </w:r>
      <w:r w:rsidR="00FA4955" w:rsidRPr="00FA4955">
        <w:rPr>
          <w:rFonts w:ascii="Times New Roman" w:hAnsi="Times New Roman"/>
          <w:sz w:val="24"/>
          <w:szCs w:val="24"/>
        </w:rPr>
        <w:t>eceived training in the areas of livestock housing construction, types, and the ideal conditions for different types of animals, livestock feeding and feed formulation, livestock disease control. Training</w:t>
      </w:r>
      <w:r w:rsidR="008E75A0">
        <w:rPr>
          <w:rFonts w:ascii="Times New Roman" w:hAnsi="Times New Roman"/>
          <w:sz w:val="24"/>
          <w:szCs w:val="24"/>
        </w:rPr>
        <w:t>s</w:t>
      </w:r>
      <w:r w:rsidR="00FA4955" w:rsidRPr="00FA4955">
        <w:rPr>
          <w:rFonts w:ascii="Times New Roman" w:hAnsi="Times New Roman"/>
          <w:sz w:val="24"/>
          <w:szCs w:val="24"/>
        </w:rPr>
        <w:t xml:space="preserve"> was conducted with </w:t>
      </w:r>
      <w:r w:rsidR="008E75A0">
        <w:rPr>
          <w:rFonts w:ascii="Times New Roman" w:hAnsi="Times New Roman"/>
          <w:sz w:val="24"/>
          <w:szCs w:val="24"/>
        </w:rPr>
        <w:t xml:space="preserve">the </w:t>
      </w:r>
      <w:r w:rsidR="00FA4955" w:rsidRPr="00FA4955">
        <w:rPr>
          <w:rFonts w:ascii="Times New Roman" w:hAnsi="Times New Roman"/>
          <w:sz w:val="24"/>
          <w:szCs w:val="24"/>
        </w:rPr>
        <w:t>help MOFA staff as resources person</w:t>
      </w:r>
      <w:r w:rsidR="00277856">
        <w:rPr>
          <w:rFonts w:ascii="Times New Roman" w:hAnsi="Times New Roman"/>
          <w:sz w:val="24"/>
          <w:szCs w:val="24"/>
        </w:rPr>
        <w:t>s</w:t>
      </w:r>
      <w:r w:rsidR="00FA4955" w:rsidRPr="00FA4955">
        <w:rPr>
          <w:rFonts w:ascii="Times New Roman" w:hAnsi="Times New Roman"/>
          <w:sz w:val="24"/>
          <w:szCs w:val="24"/>
        </w:rPr>
        <w:t xml:space="preserve">. The beneficiaries are profiled into two groups </w:t>
      </w:r>
      <w:proofErr w:type="spellStart"/>
      <w:r w:rsidR="00FA4955" w:rsidRPr="00FA4955">
        <w:rPr>
          <w:rFonts w:ascii="Times New Roman" w:hAnsi="Times New Roman"/>
          <w:sz w:val="24"/>
          <w:szCs w:val="24"/>
        </w:rPr>
        <w:t>ie</w:t>
      </w:r>
      <w:proofErr w:type="spellEnd"/>
      <w:r w:rsidR="00FA4955" w:rsidRPr="00FA4955">
        <w:rPr>
          <w:rFonts w:ascii="Times New Roman" w:hAnsi="Times New Roman"/>
          <w:sz w:val="24"/>
          <w:szCs w:val="24"/>
        </w:rPr>
        <w:t xml:space="preserve"> those who have livestock</w:t>
      </w:r>
      <w:r w:rsidR="00277856">
        <w:rPr>
          <w:rFonts w:ascii="Times New Roman" w:hAnsi="Times New Roman"/>
          <w:sz w:val="24"/>
          <w:szCs w:val="24"/>
        </w:rPr>
        <w:t xml:space="preserve"> but</w:t>
      </w:r>
      <w:r w:rsidR="00FA4955" w:rsidRPr="00FA4955">
        <w:rPr>
          <w:rFonts w:ascii="Times New Roman" w:hAnsi="Times New Roman"/>
          <w:sz w:val="24"/>
          <w:szCs w:val="24"/>
        </w:rPr>
        <w:t xml:space="preserve"> required housing support and those who have animal pen but required little modification an</w:t>
      </w:r>
      <w:r w:rsidR="00277856">
        <w:rPr>
          <w:rFonts w:ascii="Times New Roman" w:hAnsi="Times New Roman"/>
          <w:sz w:val="24"/>
          <w:szCs w:val="24"/>
        </w:rPr>
        <w:t>d animals as start up support. A</w:t>
      </w:r>
      <w:r w:rsidR="00FA4955" w:rsidRPr="00FA4955">
        <w:rPr>
          <w:rFonts w:ascii="Times New Roman" w:hAnsi="Times New Roman"/>
          <w:sz w:val="24"/>
          <w:szCs w:val="24"/>
        </w:rPr>
        <w:t xml:space="preserve"> total of 9 beneficiaries had enough livestock and therefore received training skills and housing support to enable them keep their animals whiles the remaining 6 farmers had </w:t>
      </w:r>
      <w:r w:rsidR="00FA4955" w:rsidRPr="00FA4955">
        <w:rPr>
          <w:rFonts w:ascii="Times New Roman" w:hAnsi="Times New Roman"/>
          <w:sz w:val="24"/>
          <w:szCs w:val="24"/>
        </w:rPr>
        <w:t>animal pens with no livestock and therefore were support</w:t>
      </w:r>
      <w:r w:rsidR="00277856">
        <w:rPr>
          <w:rFonts w:ascii="Times New Roman" w:hAnsi="Times New Roman"/>
          <w:sz w:val="24"/>
          <w:szCs w:val="24"/>
        </w:rPr>
        <w:t>ed</w:t>
      </w:r>
      <w:r w:rsidR="00FA4955" w:rsidRPr="00FA4955">
        <w:rPr>
          <w:rFonts w:ascii="Times New Roman" w:hAnsi="Times New Roman"/>
          <w:sz w:val="24"/>
          <w:szCs w:val="24"/>
        </w:rPr>
        <w:t xml:space="preserve"> with livestock such as goats, guinea fowls together training skills. </w:t>
      </w:r>
      <w:r w:rsidRPr="00FA4955">
        <w:rPr>
          <w:rFonts w:ascii="Times New Roman" w:hAnsi="Times New Roman"/>
          <w:bCs/>
          <w:sz w:val="24"/>
          <w:szCs w:val="24"/>
        </w:rPr>
        <w:t xml:space="preserve">To ensure project sustainability and broad family participation, each farmer entire household were trained usually involving husband, wives, children and brothers and sisters of the husband family. </w:t>
      </w:r>
      <w:r w:rsidR="00E03B4D" w:rsidRPr="00E03B4D">
        <w:rPr>
          <w:rFonts w:ascii="Times New Roman" w:hAnsi="Times New Roman"/>
          <w:sz w:val="24"/>
          <w:szCs w:val="24"/>
        </w:rPr>
        <w:t>A total of 56 household members participated, Out of this, 35 are male farmers whiles 21 are female farmers.</w:t>
      </w:r>
      <w:r w:rsidR="00D7332E">
        <w:rPr>
          <w:rFonts w:ascii="Times New Roman" w:hAnsi="Times New Roman"/>
          <w:sz w:val="24"/>
          <w:szCs w:val="24"/>
        </w:rPr>
        <w:t xml:space="preserve"> </w:t>
      </w:r>
    </w:p>
    <w:p w14:paraId="5523C438" w14:textId="131C955E" w:rsidR="00DE71C9" w:rsidRDefault="00D81F98" w:rsidP="00277856">
      <w:pPr>
        <w:pStyle w:val="NoSpacing"/>
        <w:spacing w:line="276" w:lineRule="auto"/>
        <w:jc w:val="both"/>
        <w:rPr>
          <w:rFonts w:ascii="Times New Roman" w:hAnsi="Times New Roman"/>
          <w:sz w:val="24"/>
          <w:szCs w:val="24"/>
        </w:rPr>
      </w:pPr>
      <w:r w:rsidRPr="00E03B4D">
        <w:rPr>
          <w:rFonts w:ascii="Calibri" w:hAnsi="Calibri"/>
          <w:noProof/>
          <w:lang w:val="en-GB" w:eastAsia="en-GB"/>
        </w:rPr>
        <w:drawing>
          <wp:inline distT="0" distB="0" distL="0" distR="0" wp14:anchorId="7ACCCE78" wp14:editId="776E34AD">
            <wp:extent cx="1872000" cy="2584800"/>
            <wp:effectExtent l="0" t="0" r="0" b="6350"/>
            <wp:docPr id="17" name="Picture 17" descr="C:\Users\hp\Downloads\PHOTO-2021-07-20-15-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PHOTO-2021-07-20-15-16-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2347" cy="2599087"/>
                    </a:xfrm>
                    <a:prstGeom prst="rect">
                      <a:avLst/>
                    </a:prstGeom>
                    <a:noFill/>
                    <a:ln>
                      <a:noFill/>
                    </a:ln>
                  </pic:spPr>
                </pic:pic>
              </a:graphicData>
            </a:graphic>
          </wp:inline>
        </w:drawing>
      </w:r>
      <w:r>
        <w:rPr>
          <w:rFonts w:ascii="Times New Roman" w:hAnsi="Times New Roman"/>
          <w:sz w:val="24"/>
          <w:szCs w:val="24"/>
        </w:rPr>
        <w:t xml:space="preserve"> </w:t>
      </w:r>
      <w:r w:rsidR="00FB06BC" w:rsidRPr="00FB06BC">
        <w:rPr>
          <w:rFonts w:ascii="Calibri" w:hAnsi="Calibri"/>
          <w:noProof/>
          <w:lang w:val="en-GB" w:eastAsia="en-GB"/>
        </w:rPr>
        <w:drawing>
          <wp:inline distT="0" distB="0" distL="0" distR="0" wp14:anchorId="4A9AE860" wp14:editId="6B3688D6">
            <wp:extent cx="2000848" cy="2584800"/>
            <wp:effectExtent l="0" t="0" r="0" b="6350"/>
            <wp:docPr id="22" name="Picture 22" descr="C:\Users\hp\Desktop\ACDEP-Quater report\Van DAM Project\final\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ACDEP-Quater report\Van DAM Project\final\IMG_01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6326" cy="2591877"/>
                    </a:xfrm>
                    <a:prstGeom prst="rect">
                      <a:avLst/>
                    </a:prstGeom>
                    <a:noFill/>
                    <a:ln>
                      <a:noFill/>
                    </a:ln>
                  </pic:spPr>
                </pic:pic>
              </a:graphicData>
            </a:graphic>
          </wp:inline>
        </w:drawing>
      </w:r>
    </w:p>
    <w:p w14:paraId="5BAC58A1" w14:textId="77777777" w:rsidR="00DE71C9" w:rsidRPr="00E03B4D" w:rsidRDefault="00DE71C9" w:rsidP="00277856">
      <w:pPr>
        <w:pStyle w:val="NoSpacing"/>
        <w:spacing w:line="276" w:lineRule="auto"/>
        <w:jc w:val="both"/>
        <w:rPr>
          <w:rFonts w:ascii="Times New Roman" w:hAnsi="Times New Roman"/>
          <w:sz w:val="24"/>
          <w:szCs w:val="24"/>
        </w:rPr>
      </w:pPr>
    </w:p>
    <w:p w14:paraId="6EB8924C" w14:textId="77777777" w:rsidR="00FB06BC" w:rsidRDefault="00FA4955" w:rsidP="00277856">
      <w:pPr>
        <w:pStyle w:val="NoSpacing"/>
        <w:spacing w:line="276" w:lineRule="auto"/>
        <w:jc w:val="both"/>
        <w:rPr>
          <w:rFonts w:ascii="Times New Roman" w:hAnsi="Times New Roman"/>
          <w:sz w:val="24"/>
          <w:szCs w:val="24"/>
        </w:rPr>
      </w:pPr>
      <w:r w:rsidRPr="00277856">
        <w:rPr>
          <w:rFonts w:ascii="Times New Roman" w:hAnsi="Times New Roman"/>
          <w:b/>
          <w:sz w:val="24"/>
          <w:szCs w:val="24"/>
        </w:rPr>
        <w:t>Business</w:t>
      </w:r>
      <w:r w:rsidR="00101B5F" w:rsidRPr="00277856">
        <w:rPr>
          <w:rFonts w:ascii="Times New Roman" w:hAnsi="Times New Roman"/>
          <w:b/>
          <w:sz w:val="24"/>
          <w:szCs w:val="24"/>
        </w:rPr>
        <w:t xml:space="preserve"> management activities</w:t>
      </w:r>
      <w:r w:rsidRPr="00277856">
        <w:rPr>
          <w:rFonts w:ascii="Times New Roman" w:hAnsi="Times New Roman"/>
          <w:b/>
          <w:sz w:val="24"/>
          <w:szCs w:val="24"/>
        </w:rPr>
        <w:t>-</w:t>
      </w:r>
      <w:r w:rsidRPr="00FA4955">
        <w:rPr>
          <w:rFonts w:eastAsiaTheme="minorHAnsi" w:cstheme="minorBidi"/>
        </w:rPr>
        <w:t xml:space="preserve"> </w:t>
      </w:r>
      <w:r w:rsidRPr="00FA4955">
        <w:rPr>
          <w:rFonts w:ascii="Times New Roman" w:hAnsi="Times New Roman"/>
          <w:sz w:val="24"/>
          <w:szCs w:val="24"/>
        </w:rPr>
        <w:t xml:space="preserve">farmers </w:t>
      </w:r>
      <w:r>
        <w:rPr>
          <w:rFonts w:ascii="Times New Roman" w:hAnsi="Times New Roman"/>
          <w:sz w:val="24"/>
          <w:szCs w:val="24"/>
        </w:rPr>
        <w:t>totaling</w:t>
      </w:r>
      <w:r w:rsidR="00277856">
        <w:rPr>
          <w:rFonts w:ascii="Times New Roman" w:hAnsi="Times New Roman"/>
          <w:sz w:val="24"/>
          <w:szCs w:val="24"/>
        </w:rPr>
        <w:t xml:space="preserve"> 15 and their family members</w:t>
      </w:r>
      <w:r>
        <w:rPr>
          <w:rFonts w:ascii="Times New Roman" w:hAnsi="Times New Roman"/>
          <w:sz w:val="24"/>
          <w:szCs w:val="24"/>
        </w:rPr>
        <w:t xml:space="preserve"> are </w:t>
      </w:r>
      <w:r w:rsidRPr="00FA4955">
        <w:rPr>
          <w:rFonts w:ascii="Times New Roman" w:hAnsi="Times New Roman"/>
          <w:sz w:val="24"/>
          <w:szCs w:val="24"/>
        </w:rPr>
        <w:t>covered</w:t>
      </w:r>
      <w:r>
        <w:rPr>
          <w:rFonts w:ascii="Times New Roman" w:hAnsi="Times New Roman"/>
          <w:sz w:val="24"/>
          <w:szCs w:val="24"/>
        </w:rPr>
        <w:t xml:space="preserve"> under </w:t>
      </w:r>
      <w:r w:rsidR="00277856">
        <w:rPr>
          <w:rFonts w:ascii="Times New Roman" w:hAnsi="Times New Roman"/>
          <w:sz w:val="24"/>
          <w:szCs w:val="24"/>
        </w:rPr>
        <w:t>this activity, a</w:t>
      </w:r>
      <w:r>
        <w:rPr>
          <w:rFonts w:ascii="Times New Roman" w:hAnsi="Times New Roman"/>
          <w:sz w:val="24"/>
          <w:szCs w:val="24"/>
        </w:rPr>
        <w:t xml:space="preserve">s part of the project implementation. The 15 beneficiary farmers and their immediate family members received simple entrepreneurship </w:t>
      </w:r>
      <w:r>
        <w:rPr>
          <w:rFonts w:ascii="Times New Roman" w:hAnsi="Times New Roman"/>
          <w:sz w:val="24"/>
          <w:szCs w:val="24"/>
        </w:rPr>
        <w:lastRenderedPageBreak/>
        <w:t xml:space="preserve">and business management skill. CEAL in collaboration with Pump is life conducted training to the farmers. </w:t>
      </w:r>
    </w:p>
    <w:p w14:paraId="2F9FF6A4" w14:textId="5DB25DD9" w:rsidR="00FB06BC" w:rsidRDefault="00FB06BC" w:rsidP="00277856">
      <w:pPr>
        <w:pStyle w:val="NoSpacing"/>
        <w:spacing w:line="276" w:lineRule="auto"/>
        <w:jc w:val="both"/>
        <w:rPr>
          <w:rFonts w:ascii="Times New Roman" w:hAnsi="Times New Roman"/>
          <w:sz w:val="24"/>
          <w:szCs w:val="24"/>
        </w:rPr>
      </w:pPr>
      <w:r>
        <w:rPr>
          <w:noProof/>
          <w:lang w:val="en-GB" w:eastAsia="en-GB"/>
        </w:rPr>
        <w:drawing>
          <wp:inline distT="0" distB="0" distL="0" distR="0" wp14:anchorId="1EC740D9" wp14:editId="5D0F97B4">
            <wp:extent cx="3909600" cy="2786400"/>
            <wp:effectExtent l="0" t="0" r="0" b="0"/>
            <wp:docPr id="23" name="Picture 3" descr="C:\Users\hp\Desktop\presentaztion pictu\IMG_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hp\Desktop\presentaztion pictu\IMG_145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1600" cy="2787825"/>
                    </a:xfrm>
                    <a:prstGeom prst="rect">
                      <a:avLst/>
                    </a:prstGeom>
                    <a:noFill/>
                  </pic:spPr>
                </pic:pic>
              </a:graphicData>
            </a:graphic>
          </wp:inline>
        </w:drawing>
      </w:r>
    </w:p>
    <w:p w14:paraId="0E07A2C1" w14:textId="39D15B15" w:rsidR="00FA4955" w:rsidRPr="00FA4955" w:rsidRDefault="00FA4955" w:rsidP="00277856">
      <w:pPr>
        <w:pStyle w:val="NoSpacing"/>
        <w:spacing w:line="276" w:lineRule="auto"/>
        <w:jc w:val="both"/>
        <w:rPr>
          <w:rFonts w:ascii="Times New Roman" w:hAnsi="Times New Roman"/>
          <w:sz w:val="24"/>
          <w:szCs w:val="24"/>
        </w:rPr>
      </w:pPr>
      <w:r>
        <w:rPr>
          <w:rFonts w:ascii="Times New Roman" w:hAnsi="Times New Roman"/>
          <w:sz w:val="24"/>
          <w:szCs w:val="24"/>
        </w:rPr>
        <w:t xml:space="preserve">Farmers and their families were taken through the principles of good business establishment, ways of growing small scale business, types of business, how to raise capital and other resource mobilization as start-ups, others include accounts set up, types of banks accounts available for small scale business, advantages and disadvantages. </w:t>
      </w:r>
      <w:r w:rsidR="00277856" w:rsidRPr="00FB06BC">
        <w:rPr>
          <w:rFonts w:ascii="Times New Roman" w:hAnsi="Times New Roman"/>
          <w:bCs/>
          <w:sz w:val="24"/>
          <w:szCs w:val="24"/>
        </w:rPr>
        <w:t>A total of 63</w:t>
      </w:r>
      <w:r w:rsidRPr="00FB06BC">
        <w:rPr>
          <w:rFonts w:ascii="Times New Roman" w:hAnsi="Times New Roman"/>
          <w:bCs/>
          <w:sz w:val="24"/>
          <w:szCs w:val="24"/>
        </w:rPr>
        <w:t xml:space="preserve"> household membe</w:t>
      </w:r>
      <w:r w:rsidR="00277856" w:rsidRPr="00FB06BC">
        <w:rPr>
          <w:rFonts w:ascii="Times New Roman" w:hAnsi="Times New Roman"/>
          <w:bCs/>
          <w:sz w:val="24"/>
          <w:szCs w:val="24"/>
        </w:rPr>
        <w:t>rs participated, Out of this, 37</w:t>
      </w:r>
      <w:r w:rsidRPr="00FB06BC">
        <w:rPr>
          <w:rFonts w:ascii="Times New Roman" w:hAnsi="Times New Roman"/>
          <w:bCs/>
          <w:sz w:val="24"/>
          <w:szCs w:val="24"/>
        </w:rPr>
        <w:t xml:space="preserve"> are male farmers whiles </w:t>
      </w:r>
      <w:r w:rsidR="00277856" w:rsidRPr="00FB06BC">
        <w:rPr>
          <w:rFonts w:ascii="Times New Roman" w:hAnsi="Times New Roman"/>
          <w:bCs/>
          <w:sz w:val="24"/>
          <w:szCs w:val="24"/>
        </w:rPr>
        <w:t>26</w:t>
      </w:r>
      <w:r w:rsidRPr="00FB06BC">
        <w:rPr>
          <w:rFonts w:ascii="Times New Roman" w:hAnsi="Times New Roman"/>
          <w:bCs/>
          <w:sz w:val="24"/>
          <w:szCs w:val="24"/>
        </w:rPr>
        <w:t xml:space="preserve"> are female farmers. In order to facilitate </w:t>
      </w:r>
      <w:r w:rsidR="00FB06BC" w:rsidRPr="00FB06BC">
        <w:rPr>
          <w:rFonts w:ascii="Times New Roman" w:hAnsi="Times New Roman"/>
          <w:bCs/>
          <w:sz w:val="24"/>
          <w:szCs w:val="24"/>
        </w:rPr>
        <w:t>farmers’</w:t>
      </w:r>
      <w:r w:rsidRPr="00FB06BC">
        <w:rPr>
          <w:rFonts w:ascii="Times New Roman" w:hAnsi="Times New Roman"/>
          <w:bCs/>
          <w:sz w:val="24"/>
          <w:szCs w:val="24"/>
        </w:rPr>
        <w:t xml:space="preserve"> access to micro credits, the 15 farmers have been supported to open their accounts and </w:t>
      </w:r>
      <w:r w:rsidR="00FB06BC" w:rsidRPr="00FB06BC">
        <w:rPr>
          <w:rFonts w:ascii="Times New Roman" w:hAnsi="Times New Roman"/>
          <w:bCs/>
          <w:sz w:val="24"/>
          <w:szCs w:val="24"/>
        </w:rPr>
        <w:t xml:space="preserve">will be </w:t>
      </w:r>
      <w:r w:rsidRPr="00FB06BC">
        <w:rPr>
          <w:rFonts w:ascii="Times New Roman" w:hAnsi="Times New Roman"/>
          <w:bCs/>
          <w:sz w:val="24"/>
          <w:szCs w:val="24"/>
        </w:rPr>
        <w:t>supported</w:t>
      </w:r>
      <w:r w:rsidR="00FB06BC" w:rsidRPr="00FB06BC">
        <w:rPr>
          <w:rFonts w:ascii="Times New Roman" w:hAnsi="Times New Roman"/>
          <w:bCs/>
          <w:sz w:val="24"/>
          <w:szCs w:val="24"/>
        </w:rPr>
        <w:t xml:space="preserve"> soon</w:t>
      </w:r>
      <w:r w:rsidRPr="00FB06BC">
        <w:rPr>
          <w:rFonts w:ascii="Times New Roman" w:hAnsi="Times New Roman"/>
          <w:bCs/>
          <w:sz w:val="24"/>
          <w:szCs w:val="24"/>
        </w:rPr>
        <w:t xml:space="preserve"> to </w:t>
      </w:r>
      <w:r w:rsidR="00FB06BC" w:rsidRPr="00FB06BC">
        <w:rPr>
          <w:rFonts w:ascii="Times New Roman" w:hAnsi="Times New Roman"/>
          <w:bCs/>
          <w:sz w:val="24"/>
          <w:szCs w:val="24"/>
        </w:rPr>
        <w:t>access funds</w:t>
      </w:r>
      <w:r w:rsidRPr="00FB06BC">
        <w:rPr>
          <w:rFonts w:ascii="Times New Roman" w:hAnsi="Times New Roman"/>
          <w:bCs/>
          <w:sz w:val="24"/>
          <w:szCs w:val="24"/>
        </w:rPr>
        <w:t xml:space="preserve"> using special designed </w:t>
      </w:r>
      <w:r w:rsidRPr="00FB06BC">
        <w:rPr>
          <w:rFonts w:ascii="Times New Roman" w:hAnsi="Times New Roman"/>
          <w:sz w:val="24"/>
          <w:szCs w:val="24"/>
        </w:rPr>
        <w:t>Microcredit applications forms</w:t>
      </w:r>
      <w:r w:rsidRPr="00FA4955">
        <w:rPr>
          <w:rFonts w:ascii="Times New Roman" w:hAnsi="Times New Roman"/>
          <w:sz w:val="24"/>
          <w:szCs w:val="24"/>
        </w:rPr>
        <w:t xml:space="preserve"> </w:t>
      </w:r>
    </w:p>
    <w:p w14:paraId="558B37BF" w14:textId="1965CE2D" w:rsidR="00FA4955" w:rsidRPr="00E37CEB" w:rsidRDefault="00E37CEB" w:rsidP="00FA4955">
      <w:pPr>
        <w:spacing w:before="240" w:after="160" w:line="276" w:lineRule="auto"/>
        <w:rPr>
          <w:rFonts w:ascii="Times New Roman" w:eastAsia="Calibri" w:hAnsi="Times New Roman"/>
          <w:b/>
          <w:sz w:val="24"/>
          <w:szCs w:val="24"/>
        </w:rPr>
      </w:pPr>
      <w:r w:rsidRPr="00E37CEB">
        <w:rPr>
          <w:rFonts w:ascii="Arial Nova Cond Light" w:eastAsia="Calibri" w:hAnsi="Arial Nova Cond Light"/>
          <w:b/>
          <w:sz w:val="24"/>
          <w:szCs w:val="24"/>
        </w:rPr>
        <w:t>FARMER TO FARMER EXTENSION (F2FE) PROJECT</w:t>
      </w:r>
      <w:r w:rsidRPr="00E37CEB">
        <w:rPr>
          <w:rFonts w:ascii="Times New Roman" w:eastAsia="Calibri" w:hAnsi="Times New Roman"/>
          <w:b/>
          <w:sz w:val="24"/>
          <w:szCs w:val="24"/>
        </w:rPr>
        <w:t>:</w:t>
      </w:r>
    </w:p>
    <w:p w14:paraId="5F860873" w14:textId="77777777" w:rsidR="00C039F5" w:rsidRDefault="00FA4955" w:rsidP="00FA4955">
      <w:pPr>
        <w:spacing w:after="160" w:line="276" w:lineRule="auto"/>
        <w:jc w:val="both"/>
        <w:rPr>
          <w:rFonts w:ascii="Times New Roman" w:eastAsia="Calibri" w:hAnsi="Times New Roman"/>
          <w:sz w:val="24"/>
          <w:szCs w:val="24"/>
        </w:rPr>
      </w:pPr>
      <w:r>
        <w:rPr>
          <w:rFonts w:ascii="Times New Roman" w:eastAsia="Calibri" w:hAnsi="Times New Roman"/>
          <w:sz w:val="24"/>
          <w:szCs w:val="24"/>
        </w:rPr>
        <w:t xml:space="preserve">This project forms the bedrock of CEAL agro eco farming activities in the West </w:t>
      </w:r>
      <w:proofErr w:type="spellStart"/>
      <w:r>
        <w:rPr>
          <w:rFonts w:ascii="Times New Roman" w:eastAsia="Calibri" w:hAnsi="Times New Roman"/>
          <w:sz w:val="24"/>
          <w:szCs w:val="24"/>
        </w:rPr>
        <w:t>Mamprusi</w:t>
      </w:r>
      <w:proofErr w:type="spellEnd"/>
      <w:r>
        <w:rPr>
          <w:rFonts w:ascii="Times New Roman" w:eastAsia="Calibri" w:hAnsi="Times New Roman"/>
          <w:sz w:val="24"/>
          <w:szCs w:val="24"/>
        </w:rPr>
        <w:t xml:space="preserve"> Municipal. The activity focuses on </w:t>
      </w:r>
      <w:r w:rsidRPr="00FA4955">
        <w:rPr>
          <w:rFonts w:ascii="Times New Roman" w:eastAsia="Calibri" w:hAnsi="Times New Roman"/>
          <w:sz w:val="24"/>
          <w:szCs w:val="24"/>
        </w:rPr>
        <w:t>supporting small holder farmers to improve local farming techniques</w:t>
      </w:r>
      <w:r>
        <w:rPr>
          <w:rFonts w:ascii="Times New Roman" w:eastAsia="Calibri" w:hAnsi="Times New Roman"/>
          <w:sz w:val="24"/>
          <w:szCs w:val="24"/>
        </w:rPr>
        <w:t xml:space="preserve"> especially soil amendments </w:t>
      </w:r>
      <w:r w:rsidRPr="00FA4955">
        <w:rPr>
          <w:rFonts w:ascii="Times New Roman" w:eastAsia="Calibri" w:hAnsi="Times New Roman"/>
          <w:sz w:val="24"/>
          <w:szCs w:val="24"/>
        </w:rPr>
        <w:t>for improved crop yields.</w:t>
      </w:r>
      <w:r w:rsidR="006D22A0">
        <w:rPr>
          <w:rFonts w:ascii="Times New Roman" w:eastAsia="Calibri" w:hAnsi="Times New Roman"/>
          <w:sz w:val="24"/>
          <w:szCs w:val="24"/>
        </w:rPr>
        <w:t xml:space="preserve"> Food insecurity in N</w:t>
      </w:r>
      <w:r>
        <w:rPr>
          <w:rFonts w:ascii="Times New Roman" w:eastAsia="Calibri" w:hAnsi="Times New Roman"/>
          <w:sz w:val="24"/>
          <w:szCs w:val="24"/>
        </w:rPr>
        <w:t>orthern Ghana is largely driven by weak and poor soils due to bad farming practices, climate change and in recent times, the ultimate distortion of basic farm inputs supply resulting from COVID 19 outbreak.</w:t>
      </w:r>
    </w:p>
    <w:p w14:paraId="57F58C56" w14:textId="3EA5DFE0" w:rsidR="00C039F5" w:rsidRDefault="00C039F5" w:rsidP="00FA4955">
      <w:pPr>
        <w:spacing w:after="160" w:line="276" w:lineRule="auto"/>
        <w:jc w:val="both"/>
        <w:rPr>
          <w:rFonts w:ascii="Times New Roman" w:eastAsia="Calibri" w:hAnsi="Times New Roman"/>
          <w:sz w:val="24"/>
          <w:szCs w:val="24"/>
        </w:rPr>
      </w:pPr>
      <w:r w:rsidRPr="00C039F5">
        <w:rPr>
          <w:rFonts w:ascii="Calibri" w:eastAsia="Calibri" w:hAnsi="Calibri"/>
          <w:noProof/>
          <w:lang w:val="en-GB" w:eastAsia="en-GB"/>
        </w:rPr>
        <w:drawing>
          <wp:inline distT="0" distB="0" distL="0" distR="0" wp14:anchorId="7C8A6F69" wp14:editId="24052CD4">
            <wp:extent cx="3931200" cy="2613600"/>
            <wp:effectExtent l="0" t="0" r="0" b="0"/>
            <wp:docPr id="24" name="Picture 24" descr="C:\Users\hp\Downloads\49061f4e-b023-44d7-8121-a6b1c30c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49061f4e-b023-44d7-8121-a6b1c30c94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4853" cy="2616029"/>
                    </a:xfrm>
                    <a:prstGeom prst="rect">
                      <a:avLst/>
                    </a:prstGeom>
                    <a:noFill/>
                    <a:ln>
                      <a:noFill/>
                    </a:ln>
                  </pic:spPr>
                </pic:pic>
              </a:graphicData>
            </a:graphic>
          </wp:inline>
        </w:drawing>
      </w:r>
    </w:p>
    <w:p w14:paraId="7595857F" w14:textId="77777777" w:rsidR="00C039F5" w:rsidRDefault="00FA4955" w:rsidP="00FA4955">
      <w:pPr>
        <w:spacing w:after="160" w:line="276" w:lineRule="auto"/>
        <w:jc w:val="both"/>
        <w:rPr>
          <w:rFonts w:ascii="Times New Roman" w:eastAsia="Calibri" w:hAnsi="Times New Roman"/>
          <w:sz w:val="24"/>
          <w:szCs w:val="24"/>
        </w:rPr>
      </w:pPr>
      <w:r w:rsidRPr="00FA4955">
        <w:rPr>
          <w:rFonts w:ascii="Times New Roman" w:eastAsia="Calibri" w:hAnsi="Times New Roman"/>
          <w:sz w:val="24"/>
          <w:szCs w:val="24"/>
        </w:rPr>
        <w:t xml:space="preserve"> </w:t>
      </w:r>
      <w:r>
        <w:rPr>
          <w:rFonts w:ascii="Times New Roman" w:eastAsia="Calibri" w:hAnsi="Times New Roman"/>
          <w:sz w:val="24"/>
          <w:szCs w:val="24"/>
        </w:rPr>
        <w:t xml:space="preserve">Improving soil condition is the most critical measure in food production system in West </w:t>
      </w:r>
      <w:proofErr w:type="spellStart"/>
      <w:r>
        <w:rPr>
          <w:rFonts w:ascii="Times New Roman" w:eastAsia="Calibri" w:hAnsi="Times New Roman"/>
          <w:sz w:val="24"/>
          <w:szCs w:val="24"/>
        </w:rPr>
        <w:t>Mamprusi</w:t>
      </w:r>
      <w:proofErr w:type="spellEnd"/>
      <w:r>
        <w:rPr>
          <w:rFonts w:ascii="Times New Roman" w:eastAsia="Calibri" w:hAnsi="Times New Roman"/>
          <w:sz w:val="24"/>
          <w:szCs w:val="24"/>
        </w:rPr>
        <w:t xml:space="preserve"> Municipal. </w:t>
      </w:r>
      <w:r w:rsidRPr="00FA4955">
        <w:rPr>
          <w:rFonts w:ascii="Times New Roman" w:eastAsia="Calibri" w:hAnsi="Times New Roman"/>
          <w:sz w:val="24"/>
          <w:szCs w:val="24"/>
        </w:rPr>
        <w:t>Farmer to Farmer Extension (F2FE) approach</w:t>
      </w:r>
      <w:r>
        <w:rPr>
          <w:rFonts w:ascii="Times New Roman" w:eastAsia="Calibri" w:hAnsi="Times New Roman"/>
          <w:sz w:val="24"/>
          <w:szCs w:val="24"/>
        </w:rPr>
        <w:t xml:space="preserve"> was chosen and </w:t>
      </w:r>
      <w:r>
        <w:rPr>
          <w:rFonts w:ascii="Times New Roman" w:eastAsia="Calibri" w:hAnsi="Times New Roman"/>
          <w:sz w:val="24"/>
          <w:szCs w:val="24"/>
        </w:rPr>
        <w:lastRenderedPageBreak/>
        <w:t xml:space="preserve">implemented 2 years ago due to its effectiveness in </w:t>
      </w:r>
      <w:r w:rsidRPr="00FA4955">
        <w:rPr>
          <w:rFonts w:ascii="Times New Roman" w:eastAsia="Calibri" w:hAnsi="Times New Roman"/>
          <w:sz w:val="24"/>
          <w:szCs w:val="24"/>
        </w:rPr>
        <w:t>reaching</w:t>
      </w:r>
      <w:r>
        <w:rPr>
          <w:rFonts w:ascii="Times New Roman" w:eastAsia="Calibri" w:hAnsi="Times New Roman"/>
          <w:sz w:val="24"/>
          <w:szCs w:val="24"/>
        </w:rPr>
        <w:t xml:space="preserve"> </w:t>
      </w:r>
      <w:r w:rsidRPr="00FA4955">
        <w:rPr>
          <w:rFonts w:ascii="Times New Roman" w:eastAsia="Calibri" w:hAnsi="Times New Roman"/>
          <w:sz w:val="24"/>
          <w:szCs w:val="24"/>
        </w:rPr>
        <w:t>out to as many farmers as possible within the shortest possible time in the face of COVID 19 outbreak. The project activity is supported by GOAP/ELPG, a</w:t>
      </w:r>
      <w:r>
        <w:rPr>
          <w:rFonts w:ascii="Times New Roman" w:eastAsia="Calibri" w:hAnsi="Times New Roman"/>
          <w:sz w:val="24"/>
          <w:szCs w:val="24"/>
        </w:rPr>
        <w:t xml:space="preserve"> strategic</w:t>
      </w:r>
      <w:r w:rsidRPr="00FA4955">
        <w:rPr>
          <w:rFonts w:ascii="Times New Roman" w:eastAsia="Calibri" w:hAnsi="Times New Roman"/>
          <w:sz w:val="24"/>
          <w:szCs w:val="24"/>
        </w:rPr>
        <w:t xml:space="preserve"> partner NGO in the Netherlands.  </w:t>
      </w:r>
    </w:p>
    <w:p w14:paraId="279FEF10" w14:textId="4D6227E4" w:rsidR="00C039F5" w:rsidRDefault="00332C39" w:rsidP="00FA4955">
      <w:pPr>
        <w:spacing w:after="160" w:line="276" w:lineRule="auto"/>
        <w:jc w:val="both"/>
        <w:rPr>
          <w:rFonts w:ascii="Times New Roman" w:eastAsia="Calibri" w:hAnsi="Times New Roman"/>
          <w:sz w:val="24"/>
          <w:szCs w:val="24"/>
        </w:rPr>
      </w:pPr>
      <w:r w:rsidRPr="00332C39">
        <w:rPr>
          <w:rFonts w:ascii="Calibri" w:hAnsi="Calibri"/>
          <w:noProof/>
          <w:lang w:val="en-GB" w:eastAsia="en-GB"/>
        </w:rPr>
        <w:drawing>
          <wp:inline distT="0" distB="0" distL="0" distR="0" wp14:anchorId="233463C3" wp14:editId="0E80A159">
            <wp:extent cx="1908000" cy="2570400"/>
            <wp:effectExtent l="0" t="0" r="0" b="1905"/>
            <wp:docPr id="26" name="Picture 26" descr="C:\Users\hp\Downloads\971b7189-741b-477e-9e86-93824dd3b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971b7189-741b-477e-9e86-93824dd3b12b.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223" cy="2578783"/>
                    </a:xfrm>
                    <a:prstGeom prst="rect">
                      <a:avLst/>
                    </a:prstGeom>
                    <a:noFill/>
                    <a:ln>
                      <a:noFill/>
                    </a:ln>
                  </pic:spPr>
                </pic:pic>
              </a:graphicData>
            </a:graphic>
          </wp:inline>
        </w:drawing>
      </w:r>
      <w:r w:rsidRPr="00332C39">
        <w:rPr>
          <w:rFonts w:ascii="Calibri" w:hAnsi="Calibri"/>
          <w:noProof/>
          <w:lang w:val="en-GB" w:eastAsia="en-GB"/>
        </w:rPr>
        <w:drawing>
          <wp:inline distT="0" distB="0" distL="0" distR="0" wp14:anchorId="49A13BA8" wp14:editId="1DEB1A29">
            <wp:extent cx="1944000" cy="2563200"/>
            <wp:effectExtent l="0" t="0" r="0" b="8890"/>
            <wp:docPr id="29" name="Picture 29" descr="C:\Users\hp\Downloads\PHOTO-2022-01-04-16-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wnloads\PHOTO-2022-01-04-16-55-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9160" cy="2570004"/>
                    </a:xfrm>
                    <a:prstGeom prst="rect">
                      <a:avLst/>
                    </a:prstGeom>
                    <a:noFill/>
                    <a:ln>
                      <a:noFill/>
                    </a:ln>
                  </pic:spPr>
                </pic:pic>
              </a:graphicData>
            </a:graphic>
          </wp:inline>
        </w:drawing>
      </w:r>
    </w:p>
    <w:p w14:paraId="35246B62" w14:textId="042F5A18" w:rsidR="00FA4955" w:rsidRDefault="00FA4955" w:rsidP="00FA4955">
      <w:pPr>
        <w:spacing w:after="160" w:line="276" w:lineRule="auto"/>
        <w:jc w:val="both"/>
        <w:rPr>
          <w:rFonts w:ascii="Times New Roman" w:eastAsia="Calibri" w:hAnsi="Times New Roman"/>
          <w:sz w:val="24"/>
          <w:szCs w:val="24"/>
        </w:rPr>
      </w:pPr>
      <w:r w:rsidRPr="00FA4955">
        <w:rPr>
          <w:rFonts w:ascii="Times New Roman" w:eastAsia="Calibri" w:hAnsi="Times New Roman"/>
          <w:sz w:val="24"/>
          <w:szCs w:val="24"/>
        </w:rPr>
        <w:t xml:space="preserve">The activity is aimed at strengthening the capacity of farmers to adequately response to the looping dangers of food insecurity which is likely to result from outbreak of Corona virus in the West </w:t>
      </w:r>
      <w:proofErr w:type="spellStart"/>
      <w:r w:rsidRPr="00FA4955">
        <w:rPr>
          <w:rFonts w:ascii="Times New Roman" w:eastAsia="Calibri" w:hAnsi="Times New Roman"/>
          <w:sz w:val="24"/>
          <w:szCs w:val="24"/>
        </w:rPr>
        <w:t>Mamprusi</w:t>
      </w:r>
      <w:proofErr w:type="spellEnd"/>
      <w:r w:rsidRPr="00FA4955">
        <w:rPr>
          <w:rFonts w:ascii="Times New Roman" w:eastAsia="Calibri" w:hAnsi="Times New Roman"/>
          <w:sz w:val="24"/>
          <w:szCs w:val="24"/>
        </w:rPr>
        <w:t xml:space="preserve"> Municipality and beyond. A total of 20 vulnerable communities are covered under the project implementation</w:t>
      </w:r>
      <w:r>
        <w:rPr>
          <w:rFonts w:ascii="Times New Roman" w:eastAsia="Calibri" w:hAnsi="Times New Roman"/>
          <w:sz w:val="24"/>
          <w:szCs w:val="24"/>
        </w:rPr>
        <w:t xml:space="preserve"> with th</w:t>
      </w:r>
      <w:r w:rsidR="006D22A0">
        <w:rPr>
          <w:rFonts w:ascii="Times New Roman" w:eastAsia="Calibri" w:hAnsi="Times New Roman"/>
          <w:sz w:val="24"/>
          <w:szCs w:val="24"/>
        </w:rPr>
        <w:t>e following series of activities</w:t>
      </w:r>
      <w:r>
        <w:rPr>
          <w:rFonts w:ascii="Times New Roman" w:eastAsia="Calibri" w:hAnsi="Times New Roman"/>
          <w:sz w:val="24"/>
          <w:szCs w:val="24"/>
        </w:rPr>
        <w:t xml:space="preserve"> and community level actions:</w:t>
      </w:r>
    </w:p>
    <w:p w14:paraId="50FC48B4" w14:textId="67A3AEF7" w:rsidR="00FA4955" w:rsidRPr="00FA4955" w:rsidRDefault="00FA4955" w:rsidP="00FA4955">
      <w:pPr>
        <w:spacing w:after="160" w:line="276" w:lineRule="auto"/>
        <w:jc w:val="both"/>
        <w:rPr>
          <w:rFonts w:ascii="Times New Roman" w:eastAsia="Calibri" w:hAnsi="Times New Roman"/>
          <w:b/>
          <w:sz w:val="24"/>
          <w:szCs w:val="24"/>
        </w:rPr>
      </w:pPr>
      <w:r w:rsidRPr="00FA4955">
        <w:rPr>
          <w:rFonts w:ascii="Times New Roman" w:eastAsia="Calibri" w:hAnsi="Times New Roman"/>
          <w:b/>
          <w:sz w:val="24"/>
          <w:szCs w:val="24"/>
        </w:rPr>
        <w:t xml:space="preserve">Compost Making Activities   </w:t>
      </w:r>
    </w:p>
    <w:p w14:paraId="4B190D29" w14:textId="77777777" w:rsidR="008C1C2B" w:rsidRDefault="00FA4955" w:rsidP="00FA4955">
      <w:pPr>
        <w:spacing w:after="160" w:line="276" w:lineRule="auto"/>
        <w:jc w:val="both"/>
        <w:rPr>
          <w:rFonts w:ascii="Times New Roman" w:eastAsia="Calibri" w:hAnsi="Times New Roman"/>
          <w:bCs/>
          <w:sz w:val="24"/>
          <w:szCs w:val="24"/>
        </w:rPr>
      </w:pPr>
      <w:r>
        <w:rPr>
          <w:rFonts w:ascii="Times New Roman" w:eastAsia="Calibri" w:hAnsi="Times New Roman"/>
          <w:bCs/>
          <w:sz w:val="24"/>
          <w:szCs w:val="24"/>
        </w:rPr>
        <w:t xml:space="preserve">Skill development in compost building was provided to a larger of number of smallholder farmers through F2F during the year 2021 under review. </w:t>
      </w:r>
    </w:p>
    <w:p w14:paraId="5999B1A8" w14:textId="6F6FA2E6" w:rsidR="008C1C2B" w:rsidRDefault="008C1C2B" w:rsidP="00FA4955">
      <w:pPr>
        <w:spacing w:after="160" w:line="276" w:lineRule="auto"/>
        <w:jc w:val="both"/>
        <w:rPr>
          <w:rFonts w:ascii="Times New Roman" w:eastAsia="Calibri" w:hAnsi="Times New Roman"/>
          <w:bCs/>
          <w:sz w:val="24"/>
          <w:szCs w:val="24"/>
        </w:rPr>
      </w:pPr>
      <w:r w:rsidRPr="00332C39">
        <w:rPr>
          <w:rFonts w:ascii="Calibri" w:eastAsia="Calibri" w:hAnsi="Calibri"/>
          <w:noProof/>
          <w:lang w:val="en-GB" w:eastAsia="en-GB"/>
        </w:rPr>
        <w:drawing>
          <wp:inline distT="0" distB="0" distL="0" distR="0" wp14:anchorId="28C953C8" wp14:editId="70BE985D">
            <wp:extent cx="3888919" cy="3279749"/>
            <wp:effectExtent l="0" t="0" r="0" b="0"/>
            <wp:docPr id="30" name="Picture 30" descr="C:\Users\hp\Downloads\7abe6785-ea61-4969-acee-2c5221c5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7abe6785-ea61-4969-acee-2c5221c582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6944" cy="3286517"/>
                    </a:xfrm>
                    <a:prstGeom prst="rect">
                      <a:avLst/>
                    </a:prstGeom>
                    <a:noFill/>
                    <a:ln>
                      <a:noFill/>
                    </a:ln>
                  </pic:spPr>
                </pic:pic>
              </a:graphicData>
            </a:graphic>
          </wp:inline>
        </w:drawing>
      </w:r>
    </w:p>
    <w:p w14:paraId="2B7495F2" w14:textId="2BE3BC54" w:rsidR="008C1C2B" w:rsidRPr="008C1C2B" w:rsidRDefault="00FA4955" w:rsidP="00FA4955">
      <w:pPr>
        <w:spacing w:after="160" w:line="276" w:lineRule="auto"/>
        <w:jc w:val="both"/>
      </w:pPr>
      <w:r>
        <w:rPr>
          <w:rFonts w:ascii="Times New Roman" w:eastAsia="Calibri" w:hAnsi="Times New Roman"/>
          <w:bCs/>
          <w:sz w:val="24"/>
          <w:szCs w:val="24"/>
        </w:rPr>
        <w:t>This specific activity is a yearly routine and continues with the current one being the 4</w:t>
      </w:r>
      <w:r w:rsidRPr="00FA4955">
        <w:rPr>
          <w:rFonts w:ascii="Times New Roman" w:eastAsia="Calibri" w:hAnsi="Times New Roman"/>
          <w:bCs/>
          <w:sz w:val="24"/>
          <w:szCs w:val="24"/>
          <w:vertAlign w:val="superscript"/>
        </w:rPr>
        <w:t>th</w:t>
      </w:r>
      <w:r>
        <w:rPr>
          <w:rFonts w:ascii="Times New Roman" w:eastAsia="Calibri" w:hAnsi="Times New Roman"/>
          <w:bCs/>
          <w:sz w:val="24"/>
          <w:szCs w:val="24"/>
        </w:rPr>
        <w:t xml:space="preserve"> phases </w:t>
      </w:r>
      <w:r w:rsidRPr="00FA4955">
        <w:rPr>
          <w:rFonts w:ascii="Times New Roman" w:eastAsia="Calibri" w:hAnsi="Times New Roman"/>
          <w:bCs/>
          <w:sz w:val="24"/>
          <w:szCs w:val="24"/>
        </w:rPr>
        <w:t>as part of the broader strategy to cover more farmers within the shortest possible time. Th</w:t>
      </w:r>
      <w:r>
        <w:rPr>
          <w:rFonts w:ascii="Times New Roman" w:eastAsia="Calibri" w:hAnsi="Times New Roman"/>
          <w:bCs/>
          <w:sz w:val="24"/>
          <w:szCs w:val="24"/>
        </w:rPr>
        <w:t xml:space="preserve">e activity came in the form of </w:t>
      </w:r>
      <w:r w:rsidRPr="00FA4955">
        <w:rPr>
          <w:rFonts w:ascii="Times New Roman" w:eastAsia="Calibri" w:hAnsi="Times New Roman"/>
          <w:bCs/>
          <w:sz w:val="24"/>
          <w:szCs w:val="24"/>
        </w:rPr>
        <w:t>a 6-weeks composting</w:t>
      </w:r>
      <w:r>
        <w:rPr>
          <w:rFonts w:ascii="Times New Roman" w:eastAsia="Calibri" w:hAnsi="Times New Roman"/>
          <w:bCs/>
          <w:sz w:val="24"/>
          <w:szCs w:val="24"/>
        </w:rPr>
        <w:t xml:space="preserve"> skills and knowledge a</w:t>
      </w:r>
      <w:r w:rsidRPr="00FA4955">
        <w:rPr>
          <w:rFonts w:ascii="Times New Roman" w:eastAsia="Calibri" w:hAnsi="Times New Roman"/>
          <w:bCs/>
          <w:sz w:val="24"/>
          <w:szCs w:val="24"/>
        </w:rPr>
        <w:t xml:space="preserve">s part of providing quicker solution to vulnerable </w:t>
      </w:r>
      <w:r w:rsidRPr="00FA4955">
        <w:rPr>
          <w:rFonts w:ascii="Times New Roman" w:eastAsia="Calibri" w:hAnsi="Times New Roman"/>
          <w:bCs/>
          <w:sz w:val="24"/>
          <w:szCs w:val="24"/>
        </w:rPr>
        <w:lastRenderedPageBreak/>
        <w:t>farmers</w:t>
      </w:r>
      <w:r>
        <w:rPr>
          <w:rFonts w:ascii="Times New Roman" w:eastAsia="Calibri" w:hAnsi="Times New Roman"/>
          <w:bCs/>
          <w:sz w:val="24"/>
          <w:szCs w:val="24"/>
        </w:rPr>
        <w:t xml:space="preserve"> to overcome poor soil conditions.</w:t>
      </w:r>
      <w:r w:rsidRPr="00FA4955">
        <w:t xml:space="preserve"> </w:t>
      </w:r>
      <w:r w:rsidRPr="00FA4955">
        <w:rPr>
          <w:rFonts w:ascii="Times New Roman" w:eastAsia="Calibri" w:hAnsi="Times New Roman"/>
          <w:bCs/>
          <w:sz w:val="24"/>
          <w:szCs w:val="24"/>
        </w:rPr>
        <w:t>Following the succ</w:t>
      </w:r>
      <w:r>
        <w:rPr>
          <w:rFonts w:ascii="Times New Roman" w:eastAsia="Calibri" w:hAnsi="Times New Roman"/>
          <w:bCs/>
          <w:sz w:val="24"/>
          <w:szCs w:val="24"/>
        </w:rPr>
        <w:t xml:space="preserve">essful implementation of the </w:t>
      </w:r>
      <w:r w:rsidR="007D19C4">
        <w:rPr>
          <w:rFonts w:ascii="Times New Roman" w:eastAsia="Calibri" w:hAnsi="Times New Roman"/>
          <w:bCs/>
          <w:sz w:val="24"/>
          <w:szCs w:val="24"/>
        </w:rPr>
        <w:t>1</w:t>
      </w:r>
      <w:r w:rsidR="007D19C4" w:rsidRPr="00FA4955">
        <w:rPr>
          <w:rFonts w:ascii="Times New Roman" w:eastAsia="Calibri" w:hAnsi="Times New Roman"/>
          <w:bCs/>
          <w:sz w:val="24"/>
          <w:szCs w:val="24"/>
          <w:vertAlign w:val="superscript"/>
        </w:rPr>
        <w:t>st</w:t>
      </w:r>
      <w:r w:rsidR="007D19C4">
        <w:rPr>
          <w:rFonts w:ascii="Times New Roman" w:eastAsia="Calibri" w:hAnsi="Times New Roman"/>
          <w:bCs/>
          <w:sz w:val="24"/>
          <w:szCs w:val="24"/>
        </w:rPr>
        <w:t>,</w:t>
      </w:r>
      <w:r>
        <w:rPr>
          <w:rFonts w:ascii="Times New Roman" w:eastAsia="Calibri" w:hAnsi="Times New Roman"/>
          <w:bCs/>
          <w:sz w:val="24"/>
          <w:szCs w:val="24"/>
        </w:rPr>
        <w:t xml:space="preserve"> 2</w:t>
      </w:r>
      <w:r w:rsidRPr="00FA4955">
        <w:rPr>
          <w:rFonts w:ascii="Times New Roman" w:eastAsia="Calibri" w:hAnsi="Times New Roman"/>
          <w:bCs/>
          <w:sz w:val="24"/>
          <w:szCs w:val="24"/>
          <w:vertAlign w:val="superscript"/>
        </w:rPr>
        <w:t>nd</w:t>
      </w:r>
      <w:r>
        <w:rPr>
          <w:rFonts w:ascii="Times New Roman" w:eastAsia="Calibri" w:hAnsi="Times New Roman"/>
          <w:bCs/>
          <w:sz w:val="24"/>
          <w:szCs w:val="24"/>
        </w:rPr>
        <w:t>, and 3</w:t>
      </w:r>
      <w:r w:rsidRPr="00FA4955">
        <w:rPr>
          <w:rFonts w:ascii="Times New Roman" w:eastAsia="Calibri" w:hAnsi="Times New Roman"/>
          <w:bCs/>
          <w:sz w:val="24"/>
          <w:szCs w:val="24"/>
          <w:vertAlign w:val="superscript"/>
        </w:rPr>
        <w:t>rd</w:t>
      </w:r>
      <w:r>
        <w:rPr>
          <w:rFonts w:ascii="Times New Roman" w:eastAsia="Calibri" w:hAnsi="Times New Roman"/>
          <w:bCs/>
          <w:sz w:val="24"/>
          <w:szCs w:val="24"/>
        </w:rPr>
        <w:t xml:space="preserve"> phases of the project activity, where</w:t>
      </w:r>
      <w:r w:rsidRPr="00FA4955">
        <w:rPr>
          <w:rFonts w:ascii="Times New Roman" w:eastAsia="Calibri" w:hAnsi="Times New Roman"/>
          <w:bCs/>
          <w:sz w:val="24"/>
          <w:szCs w:val="24"/>
        </w:rPr>
        <w:t xml:space="preserve"> step down training</w:t>
      </w:r>
      <w:r>
        <w:rPr>
          <w:rFonts w:ascii="Times New Roman" w:eastAsia="Calibri" w:hAnsi="Times New Roman"/>
          <w:bCs/>
          <w:sz w:val="24"/>
          <w:szCs w:val="24"/>
        </w:rPr>
        <w:t>s</w:t>
      </w:r>
      <w:r w:rsidRPr="00FA4955">
        <w:rPr>
          <w:rFonts w:ascii="Times New Roman" w:eastAsia="Calibri" w:hAnsi="Times New Roman"/>
          <w:bCs/>
          <w:sz w:val="24"/>
          <w:szCs w:val="24"/>
        </w:rPr>
        <w:t xml:space="preserve"> of th</w:t>
      </w:r>
      <w:r>
        <w:rPr>
          <w:rFonts w:ascii="Times New Roman" w:eastAsia="Calibri" w:hAnsi="Times New Roman"/>
          <w:bCs/>
          <w:sz w:val="24"/>
          <w:szCs w:val="24"/>
        </w:rPr>
        <w:t>e 10 lead farmers training 10</w:t>
      </w:r>
      <w:r w:rsidRPr="00FA4955">
        <w:rPr>
          <w:rFonts w:ascii="Times New Roman" w:eastAsia="Calibri" w:hAnsi="Times New Roman"/>
          <w:bCs/>
          <w:sz w:val="24"/>
          <w:szCs w:val="24"/>
        </w:rPr>
        <w:t xml:space="preserve"> each</w:t>
      </w:r>
      <w:r>
        <w:rPr>
          <w:rFonts w:ascii="Times New Roman" w:eastAsia="Calibri" w:hAnsi="Times New Roman"/>
          <w:bCs/>
          <w:sz w:val="24"/>
          <w:szCs w:val="24"/>
        </w:rPr>
        <w:t xml:space="preserve"> (10x10= </w:t>
      </w:r>
      <w:r w:rsidRPr="00FA4955">
        <w:rPr>
          <w:rFonts w:ascii="Times New Roman" w:eastAsia="Calibri" w:hAnsi="Times New Roman"/>
          <w:bCs/>
          <w:sz w:val="24"/>
          <w:szCs w:val="24"/>
        </w:rPr>
        <w:t>100</w:t>
      </w:r>
      <w:r>
        <w:rPr>
          <w:rFonts w:ascii="Times New Roman" w:eastAsia="Calibri" w:hAnsi="Times New Roman"/>
          <w:bCs/>
          <w:sz w:val="24"/>
          <w:szCs w:val="24"/>
        </w:rPr>
        <w:t xml:space="preserve">). </w:t>
      </w:r>
    </w:p>
    <w:p w14:paraId="1E2D4E14" w14:textId="6EBDE9DE" w:rsidR="008C1C2B" w:rsidRDefault="008C1C2B" w:rsidP="00FA4955">
      <w:pPr>
        <w:spacing w:after="160" w:line="276" w:lineRule="auto"/>
        <w:jc w:val="both"/>
        <w:rPr>
          <w:rFonts w:ascii="Times New Roman" w:eastAsia="Calibri" w:hAnsi="Times New Roman"/>
          <w:bCs/>
          <w:sz w:val="24"/>
          <w:szCs w:val="24"/>
        </w:rPr>
      </w:pPr>
      <w:r w:rsidRPr="008C1C2B">
        <w:rPr>
          <w:rFonts w:ascii="Calibri" w:hAnsi="Calibri"/>
          <w:noProof/>
          <w:lang w:val="en-GB" w:eastAsia="en-GB"/>
        </w:rPr>
        <w:drawing>
          <wp:inline distT="0" distB="0" distL="0" distR="0" wp14:anchorId="4020BB4C" wp14:editId="1D239581">
            <wp:extent cx="1942156" cy="2864112"/>
            <wp:effectExtent l="0" t="0" r="1270" b="0"/>
            <wp:docPr id="32" name="Picture 32" descr="C:\Users\hp\Downloads\PHOTO-2021-11-01-12-4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PHOTO-2021-11-01-12-42-33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1900" cy="2863735"/>
                    </a:xfrm>
                    <a:prstGeom prst="rect">
                      <a:avLst/>
                    </a:prstGeom>
                    <a:noFill/>
                    <a:ln>
                      <a:noFill/>
                    </a:ln>
                  </pic:spPr>
                </pic:pic>
              </a:graphicData>
            </a:graphic>
          </wp:inline>
        </w:drawing>
      </w:r>
      <w:r>
        <w:rPr>
          <w:rFonts w:ascii="Times New Roman" w:eastAsia="Calibri" w:hAnsi="Times New Roman"/>
          <w:bCs/>
          <w:sz w:val="24"/>
          <w:szCs w:val="24"/>
        </w:rPr>
        <w:t xml:space="preserve"> </w:t>
      </w:r>
      <w:r w:rsidRPr="008C1C2B">
        <w:rPr>
          <w:rFonts w:ascii="Calibri" w:hAnsi="Calibri"/>
          <w:noProof/>
          <w:lang w:val="en-GB" w:eastAsia="en-GB"/>
        </w:rPr>
        <w:drawing>
          <wp:inline distT="0" distB="0" distL="0" distR="0" wp14:anchorId="06C1D4CD" wp14:editId="13D089EA">
            <wp:extent cx="1851471" cy="2864112"/>
            <wp:effectExtent l="0" t="0" r="0" b="0"/>
            <wp:docPr id="34" name="Picture 34" descr="C:\Users\hp\Downloads\PHOTO-2022-01-04-16-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wnloads\PHOTO-2022-01-04-16-55-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4328" cy="2868531"/>
                    </a:xfrm>
                    <a:prstGeom prst="rect">
                      <a:avLst/>
                    </a:prstGeom>
                    <a:noFill/>
                    <a:ln>
                      <a:noFill/>
                    </a:ln>
                  </pic:spPr>
                </pic:pic>
              </a:graphicData>
            </a:graphic>
          </wp:inline>
        </w:drawing>
      </w:r>
    </w:p>
    <w:p w14:paraId="12A519EF" w14:textId="32A92641" w:rsidR="00FA4955" w:rsidRDefault="00FA4955" w:rsidP="00FA4955">
      <w:pPr>
        <w:spacing w:after="160" w:line="276" w:lineRule="auto"/>
        <w:jc w:val="both"/>
        <w:rPr>
          <w:rFonts w:ascii="Times New Roman" w:eastAsia="Calibri" w:hAnsi="Times New Roman"/>
          <w:bCs/>
          <w:sz w:val="24"/>
          <w:szCs w:val="24"/>
        </w:rPr>
      </w:pPr>
      <w:r>
        <w:rPr>
          <w:rFonts w:ascii="Times New Roman" w:eastAsia="Calibri" w:hAnsi="Times New Roman"/>
          <w:bCs/>
          <w:sz w:val="24"/>
          <w:szCs w:val="24"/>
        </w:rPr>
        <w:t>The 100 farmers also</w:t>
      </w:r>
      <w:r w:rsidRPr="00FA4955">
        <w:rPr>
          <w:rFonts w:ascii="Times New Roman" w:eastAsia="Calibri" w:hAnsi="Times New Roman"/>
          <w:bCs/>
          <w:sz w:val="24"/>
          <w:szCs w:val="24"/>
        </w:rPr>
        <w:t xml:space="preserve"> </w:t>
      </w:r>
      <w:r>
        <w:rPr>
          <w:rFonts w:ascii="Times New Roman" w:eastAsia="Calibri" w:hAnsi="Times New Roman"/>
          <w:bCs/>
          <w:sz w:val="24"/>
          <w:szCs w:val="24"/>
        </w:rPr>
        <w:t>training 10 each (100x10=1000), the 4</w:t>
      </w:r>
      <w:r w:rsidRPr="00FA4955">
        <w:rPr>
          <w:rFonts w:ascii="Times New Roman" w:eastAsia="Calibri" w:hAnsi="Times New Roman"/>
          <w:bCs/>
          <w:sz w:val="24"/>
          <w:szCs w:val="24"/>
          <w:vertAlign w:val="superscript"/>
        </w:rPr>
        <w:t>th</w:t>
      </w:r>
      <w:r>
        <w:rPr>
          <w:rFonts w:ascii="Times New Roman" w:eastAsia="Calibri" w:hAnsi="Times New Roman"/>
          <w:bCs/>
          <w:sz w:val="24"/>
          <w:szCs w:val="24"/>
        </w:rPr>
        <w:t xml:space="preserve"> phases was earmarked to support the 1000 farmers to train 10 each (1000x10 =10,000) in the relatively 10 new communities. Using similar but a modified F2F approach, another 10 le</w:t>
      </w:r>
      <w:r w:rsidR="007D19C4">
        <w:rPr>
          <w:rFonts w:ascii="Times New Roman" w:eastAsia="Calibri" w:hAnsi="Times New Roman"/>
          <w:bCs/>
          <w:sz w:val="24"/>
          <w:szCs w:val="24"/>
        </w:rPr>
        <w:t>ad community compost experts were</w:t>
      </w:r>
      <w:r>
        <w:rPr>
          <w:rFonts w:ascii="Times New Roman" w:eastAsia="Calibri" w:hAnsi="Times New Roman"/>
          <w:bCs/>
          <w:sz w:val="24"/>
          <w:szCs w:val="24"/>
        </w:rPr>
        <w:t xml:space="preserve"> required to train 100 each of their colleague farmers </w:t>
      </w:r>
      <w:proofErr w:type="spellStart"/>
      <w:r>
        <w:rPr>
          <w:rFonts w:ascii="Times New Roman" w:eastAsia="Calibri" w:hAnsi="Times New Roman"/>
          <w:bCs/>
          <w:sz w:val="24"/>
          <w:szCs w:val="24"/>
        </w:rPr>
        <w:t>ie</w:t>
      </w:r>
      <w:proofErr w:type="spellEnd"/>
      <w:r>
        <w:rPr>
          <w:rFonts w:ascii="Times New Roman" w:eastAsia="Calibri" w:hAnsi="Times New Roman"/>
          <w:bCs/>
          <w:sz w:val="24"/>
          <w:szCs w:val="24"/>
        </w:rPr>
        <w:t xml:space="preserve"> 10x100=1000 in old 10 ZEFP communities to meet a target of 11,000 farmers’ population in 20 communities. With this target, </w:t>
      </w:r>
      <w:r w:rsidR="007D19C4">
        <w:rPr>
          <w:rFonts w:ascii="Times New Roman" w:eastAsia="Calibri" w:hAnsi="Times New Roman"/>
          <w:bCs/>
          <w:sz w:val="24"/>
          <w:szCs w:val="24"/>
        </w:rPr>
        <w:t xml:space="preserve">a total of 4756 </w:t>
      </w:r>
      <w:r w:rsidRPr="00FA4955">
        <w:rPr>
          <w:rFonts w:ascii="Times New Roman" w:eastAsia="Calibri" w:hAnsi="Times New Roman"/>
          <w:bCs/>
          <w:sz w:val="24"/>
          <w:szCs w:val="24"/>
        </w:rPr>
        <w:t xml:space="preserve">small holder </w:t>
      </w:r>
      <w:r w:rsidRPr="00FA4955">
        <w:rPr>
          <w:rFonts w:ascii="Times New Roman" w:eastAsia="Calibri" w:hAnsi="Times New Roman"/>
          <w:bCs/>
          <w:sz w:val="24"/>
          <w:szCs w:val="24"/>
        </w:rPr>
        <w:t>farmers receive</w:t>
      </w:r>
      <w:r>
        <w:rPr>
          <w:rFonts w:ascii="Times New Roman" w:eastAsia="Calibri" w:hAnsi="Times New Roman"/>
          <w:bCs/>
          <w:sz w:val="24"/>
          <w:szCs w:val="24"/>
        </w:rPr>
        <w:t>d</w:t>
      </w:r>
      <w:r w:rsidRPr="00FA4955">
        <w:rPr>
          <w:rFonts w:ascii="Times New Roman" w:eastAsia="Calibri" w:hAnsi="Times New Roman"/>
          <w:bCs/>
          <w:sz w:val="24"/>
          <w:szCs w:val="24"/>
        </w:rPr>
        <w:t xml:space="preserve"> training and </w:t>
      </w:r>
      <w:r>
        <w:rPr>
          <w:rFonts w:ascii="Times New Roman" w:eastAsia="Calibri" w:hAnsi="Times New Roman"/>
          <w:bCs/>
          <w:sz w:val="24"/>
          <w:szCs w:val="24"/>
        </w:rPr>
        <w:t xml:space="preserve">supported by their colleagues to practice and build compost of varying </w:t>
      </w:r>
      <w:r w:rsidR="007D19C4">
        <w:rPr>
          <w:rFonts w:ascii="Times New Roman" w:eastAsia="Calibri" w:hAnsi="Times New Roman"/>
          <w:bCs/>
          <w:sz w:val="24"/>
          <w:szCs w:val="24"/>
        </w:rPr>
        <w:t xml:space="preserve">sizes and </w:t>
      </w:r>
      <w:r>
        <w:rPr>
          <w:rFonts w:ascii="Times New Roman" w:eastAsia="Calibri" w:hAnsi="Times New Roman"/>
          <w:bCs/>
          <w:sz w:val="24"/>
          <w:szCs w:val="24"/>
        </w:rPr>
        <w:t>quantities.</w:t>
      </w:r>
      <w:r w:rsidRPr="00FA4955">
        <w:rPr>
          <w:rFonts w:ascii="Times New Roman" w:eastAsia="Calibri" w:hAnsi="Times New Roman"/>
          <w:bCs/>
          <w:sz w:val="24"/>
          <w:szCs w:val="24"/>
        </w:rPr>
        <w:t xml:space="preserve"> Out of this, 2987 farmers covered are male farmers whiles 1,769 are female farmers. With the well-established compost building training standards, procedures and materials,</w:t>
      </w:r>
      <w:r>
        <w:rPr>
          <w:rFonts w:ascii="Times New Roman" w:eastAsia="Calibri" w:hAnsi="Times New Roman"/>
          <w:bCs/>
          <w:sz w:val="24"/>
          <w:szCs w:val="24"/>
        </w:rPr>
        <w:t xml:space="preserve"> </w:t>
      </w:r>
      <w:r w:rsidR="007D19C4" w:rsidRPr="00FA4955">
        <w:rPr>
          <w:rFonts w:ascii="Times New Roman" w:eastAsia="Calibri" w:hAnsi="Times New Roman"/>
          <w:bCs/>
          <w:sz w:val="24"/>
          <w:szCs w:val="24"/>
        </w:rPr>
        <w:t>the</w:t>
      </w:r>
      <w:r w:rsidR="007D19C4">
        <w:rPr>
          <w:rFonts w:ascii="Times New Roman" w:eastAsia="Calibri" w:hAnsi="Times New Roman"/>
          <w:bCs/>
          <w:sz w:val="24"/>
          <w:szCs w:val="24"/>
        </w:rPr>
        <w:t xml:space="preserve"> farmers were</w:t>
      </w:r>
      <w:r w:rsidRPr="00FA4955">
        <w:rPr>
          <w:rFonts w:ascii="Times New Roman" w:eastAsia="Calibri" w:hAnsi="Times New Roman"/>
          <w:bCs/>
          <w:sz w:val="24"/>
          <w:szCs w:val="24"/>
        </w:rPr>
        <w:t xml:space="preserve"> trained and encouraged to build their own compost by their colle</w:t>
      </w:r>
      <w:r w:rsidR="007D19C4">
        <w:rPr>
          <w:rFonts w:ascii="Times New Roman" w:eastAsia="Calibri" w:hAnsi="Times New Roman"/>
          <w:bCs/>
          <w:sz w:val="24"/>
          <w:szCs w:val="24"/>
        </w:rPr>
        <w:t>agues with CEAL organic farming</w:t>
      </w:r>
      <w:r w:rsidRPr="00FA4955">
        <w:rPr>
          <w:rFonts w:ascii="Times New Roman" w:eastAsia="Calibri" w:hAnsi="Times New Roman"/>
          <w:bCs/>
          <w:sz w:val="24"/>
          <w:szCs w:val="24"/>
        </w:rPr>
        <w:t xml:space="preserve"> experts playing only facilitation and supervisory roles. Front line farmers received refresher training in a participatory manner with joint facilitation from officers of CEAL and Municipal Depart</w:t>
      </w:r>
      <w:r>
        <w:rPr>
          <w:rFonts w:ascii="Times New Roman" w:eastAsia="Calibri" w:hAnsi="Times New Roman"/>
          <w:bCs/>
          <w:sz w:val="24"/>
          <w:szCs w:val="24"/>
        </w:rPr>
        <w:t>ment</w:t>
      </w:r>
      <w:r w:rsidRPr="00FA4955">
        <w:rPr>
          <w:rFonts w:ascii="Times New Roman" w:eastAsia="Calibri" w:hAnsi="Times New Roman"/>
          <w:bCs/>
          <w:sz w:val="24"/>
          <w:szCs w:val="24"/>
        </w:rPr>
        <w:t xml:space="preserve"> of Food and Agriculture, </w:t>
      </w:r>
      <w:proofErr w:type="spellStart"/>
      <w:r w:rsidRPr="00FA4955">
        <w:rPr>
          <w:rFonts w:ascii="Times New Roman" w:eastAsia="Calibri" w:hAnsi="Times New Roman"/>
          <w:bCs/>
          <w:sz w:val="24"/>
          <w:szCs w:val="24"/>
        </w:rPr>
        <w:t>Wal</w:t>
      </w:r>
      <w:r>
        <w:rPr>
          <w:rFonts w:ascii="Times New Roman" w:eastAsia="Calibri" w:hAnsi="Times New Roman"/>
          <w:bCs/>
          <w:sz w:val="24"/>
          <w:szCs w:val="24"/>
        </w:rPr>
        <w:t>ewale</w:t>
      </w:r>
      <w:proofErr w:type="spellEnd"/>
      <w:r>
        <w:rPr>
          <w:rFonts w:ascii="Times New Roman" w:eastAsia="Calibri" w:hAnsi="Times New Roman"/>
          <w:bCs/>
          <w:sz w:val="24"/>
          <w:szCs w:val="24"/>
        </w:rPr>
        <w:t>. W</w:t>
      </w:r>
      <w:r w:rsidRPr="00FA4955">
        <w:rPr>
          <w:rFonts w:ascii="Times New Roman" w:eastAsia="Calibri" w:hAnsi="Times New Roman"/>
          <w:bCs/>
          <w:sz w:val="24"/>
          <w:szCs w:val="24"/>
        </w:rPr>
        <w:t xml:space="preserve">ith technical advice from Prof </w:t>
      </w:r>
      <w:proofErr w:type="spellStart"/>
      <w:r w:rsidRPr="00FA4955">
        <w:rPr>
          <w:rFonts w:ascii="Times New Roman" w:eastAsia="Calibri" w:hAnsi="Times New Roman"/>
          <w:bCs/>
          <w:sz w:val="24"/>
          <w:szCs w:val="24"/>
        </w:rPr>
        <w:t>kwebena</w:t>
      </w:r>
      <w:proofErr w:type="spellEnd"/>
      <w:r w:rsidRPr="00FA4955">
        <w:rPr>
          <w:rFonts w:ascii="Times New Roman" w:eastAsia="Calibri" w:hAnsi="Times New Roman"/>
          <w:bCs/>
          <w:sz w:val="24"/>
          <w:szCs w:val="24"/>
        </w:rPr>
        <w:t xml:space="preserve"> Ofosu-</w:t>
      </w:r>
      <w:proofErr w:type="spellStart"/>
      <w:r w:rsidRPr="00FA4955">
        <w:rPr>
          <w:rFonts w:ascii="Times New Roman" w:eastAsia="Calibri" w:hAnsi="Times New Roman"/>
          <w:bCs/>
          <w:sz w:val="24"/>
          <w:szCs w:val="24"/>
        </w:rPr>
        <w:t>Budu</w:t>
      </w:r>
      <w:proofErr w:type="spellEnd"/>
      <w:r w:rsidRPr="00FA4955">
        <w:rPr>
          <w:rFonts w:ascii="Times New Roman" w:eastAsia="Calibri" w:hAnsi="Times New Roman"/>
          <w:bCs/>
          <w:sz w:val="24"/>
          <w:szCs w:val="24"/>
        </w:rPr>
        <w:t>, University Ghana, expert in composting, farmers were carefully selected using a set of criteria such as urgent need/poor, willingness to practice, the commitment to trai</w:t>
      </w:r>
      <w:r w:rsidR="007D19C4">
        <w:rPr>
          <w:rFonts w:ascii="Times New Roman" w:eastAsia="Calibri" w:hAnsi="Times New Roman"/>
          <w:bCs/>
          <w:sz w:val="24"/>
          <w:szCs w:val="24"/>
        </w:rPr>
        <w:t>n and supervise colleague smallholder farmer</w:t>
      </w:r>
      <w:r w:rsidRPr="00FA4955">
        <w:rPr>
          <w:rFonts w:ascii="Times New Roman" w:eastAsia="Calibri" w:hAnsi="Times New Roman"/>
          <w:bCs/>
          <w:sz w:val="24"/>
          <w:szCs w:val="24"/>
        </w:rPr>
        <w:t xml:space="preserve"> to practice and duplicate technology. </w:t>
      </w:r>
    </w:p>
    <w:p w14:paraId="7386E143" w14:textId="77777777" w:rsidR="00040A3A" w:rsidRDefault="007D19C4" w:rsidP="00FA4955">
      <w:pPr>
        <w:spacing w:after="160" w:line="276" w:lineRule="auto"/>
        <w:jc w:val="both"/>
      </w:pPr>
      <w:r>
        <w:rPr>
          <w:rFonts w:ascii="Times New Roman" w:eastAsia="Calibri" w:hAnsi="Times New Roman"/>
          <w:bCs/>
          <w:sz w:val="24"/>
          <w:szCs w:val="24"/>
        </w:rPr>
        <w:t>The farmers were</w:t>
      </w:r>
      <w:r w:rsidR="00FA4955">
        <w:rPr>
          <w:rFonts w:ascii="Times New Roman" w:eastAsia="Calibri" w:hAnsi="Times New Roman"/>
          <w:bCs/>
          <w:sz w:val="24"/>
          <w:szCs w:val="24"/>
        </w:rPr>
        <w:t xml:space="preserve"> then</w:t>
      </w:r>
      <w:r w:rsidR="00FA4955" w:rsidRPr="00FA4955">
        <w:rPr>
          <w:rFonts w:ascii="Times New Roman" w:eastAsia="Calibri" w:hAnsi="Times New Roman"/>
          <w:bCs/>
          <w:sz w:val="24"/>
          <w:szCs w:val="24"/>
        </w:rPr>
        <w:t xml:space="preserve"> trained to combine and use Materials mainly </w:t>
      </w:r>
      <w:r w:rsidR="00FA4955">
        <w:rPr>
          <w:rFonts w:ascii="Times New Roman" w:eastAsia="Calibri" w:hAnsi="Times New Roman"/>
          <w:bCs/>
          <w:sz w:val="24"/>
          <w:szCs w:val="24"/>
        </w:rPr>
        <w:t xml:space="preserve">from </w:t>
      </w:r>
      <w:r w:rsidR="00FA4955" w:rsidRPr="00FA4955">
        <w:rPr>
          <w:rFonts w:ascii="Times New Roman" w:eastAsia="Calibri" w:hAnsi="Times New Roman"/>
          <w:bCs/>
          <w:sz w:val="24"/>
          <w:szCs w:val="24"/>
        </w:rPr>
        <w:t>plant and animal sources which are readily available in our communities. These materials were group according to the essential plant nutrients of N.P.K.  Using different dimensions according to farmer strengths and capabilities, a combination of droppings from poultry,</w:t>
      </w:r>
      <w:r w:rsidR="00FA4955">
        <w:rPr>
          <w:rFonts w:ascii="Times New Roman" w:eastAsia="Calibri" w:hAnsi="Times New Roman"/>
          <w:bCs/>
          <w:sz w:val="24"/>
          <w:szCs w:val="24"/>
        </w:rPr>
        <w:t xml:space="preserve"> pigs,</w:t>
      </w:r>
      <w:r w:rsidR="00FA4955" w:rsidRPr="00FA4955">
        <w:rPr>
          <w:rFonts w:ascii="Times New Roman" w:eastAsia="Calibri" w:hAnsi="Times New Roman"/>
          <w:bCs/>
          <w:sz w:val="24"/>
          <w:szCs w:val="24"/>
        </w:rPr>
        <w:t xml:space="preserve"> goats, sheep, cow dung with Ashes, remains of Maize, millets, sorghum, Soya beans, rice, groundnuts and grasses of different categories were carefully put together to prepare a very rich</w:t>
      </w:r>
      <w:r w:rsidR="00FA4955">
        <w:rPr>
          <w:rFonts w:ascii="Times New Roman" w:eastAsia="Calibri" w:hAnsi="Times New Roman"/>
          <w:bCs/>
          <w:sz w:val="24"/>
          <w:szCs w:val="24"/>
        </w:rPr>
        <w:t xml:space="preserve"> and fast developing</w:t>
      </w:r>
      <w:r w:rsidR="00FA4955" w:rsidRPr="00FA4955">
        <w:rPr>
          <w:rFonts w:ascii="Times New Roman" w:eastAsia="Calibri" w:hAnsi="Times New Roman"/>
          <w:bCs/>
          <w:sz w:val="24"/>
          <w:szCs w:val="24"/>
        </w:rPr>
        <w:t xml:space="preserve"> compos</w:t>
      </w:r>
      <w:r w:rsidR="00FA4955">
        <w:rPr>
          <w:rFonts w:ascii="Times New Roman" w:eastAsia="Calibri" w:hAnsi="Times New Roman"/>
          <w:bCs/>
          <w:sz w:val="24"/>
          <w:szCs w:val="24"/>
        </w:rPr>
        <w:t>t. This compost prepared are</w:t>
      </w:r>
      <w:r w:rsidR="00FA4955" w:rsidRPr="00FA4955">
        <w:rPr>
          <w:rFonts w:ascii="Times New Roman" w:eastAsia="Calibri" w:hAnsi="Times New Roman"/>
          <w:bCs/>
          <w:sz w:val="24"/>
          <w:szCs w:val="24"/>
        </w:rPr>
        <w:t xml:space="preserve"> turned </w:t>
      </w:r>
      <w:r w:rsidR="00FA4955" w:rsidRPr="00FA4955">
        <w:rPr>
          <w:rFonts w:ascii="Times New Roman" w:eastAsia="Calibri" w:hAnsi="Times New Roman"/>
          <w:bCs/>
          <w:sz w:val="24"/>
          <w:szCs w:val="24"/>
        </w:rPr>
        <w:lastRenderedPageBreak/>
        <w:t xml:space="preserve">weekly </w:t>
      </w:r>
      <w:r>
        <w:rPr>
          <w:rFonts w:ascii="Times New Roman" w:eastAsia="Calibri" w:hAnsi="Times New Roman"/>
          <w:bCs/>
          <w:sz w:val="24"/>
          <w:szCs w:val="24"/>
        </w:rPr>
        <w:t xml:space="preserve">with water </w:t>
      </w:r>
      <w:r w:rsidR="00FA4955" w:rsidRPr="00FA4955">
        <w:rPr>
          <w:rFonts w:ascii="Times New Roman" w:eastAsia="Calibri" w:hAnsi="Times New Roman"/>
          <w:bCs/>
          <w:sz w:val="24"/>
          <w:szCs w:val="24"/>
        </w:rPr>
        <w:t>for the next 6 weeks to produce fully decomposed</w:t>
      </w:r>
      <w:r w:rsidR="00A67D0A">
        <w:rPr>
          <w:rFonts w:ascii="Times New Roman" w:eastAsia="Calibri" w:hAnsi="Times New Roman"/>
          <w:bCs/>
          <w:sz w:val="24"/>
          <w:szCs w:val="24"/>
        </w:rPr>
        <w:t xml:space="preserve"> compost</w:t>
      </w:r>
      <w:r w:rsidR="00FA4955" w:rsidRPr="00FA4955">
        <w:rPr>
          <w:rFonts w:ascii="Times New Roman" w:eastAsia="Calibri" w:hAnsi="Times New Roman"/>
          <w:bCs/>
          <w:sz w:val="24"/>
          <w:szCs w:val="24"/>
        </w:rPr>
        <w:t xml:space="preserve"> under carefully prepared atmospheric condition into plant nutrition for application.</w:t>
      </w:r>
      <w:r w:rsidR="00FA4955">
        <w:rPr>
          <w:rFonts w:ascii="Times New Roman" w:eastAsia="Calibri" w:hAnsi="Times New Roman"/>
          <w:bCs/>
          <w:sz w:val="24"/>
          <w:szCs w:val="24"/>
        </w:rPr>
        <w:t xml:space="preserve"> During farmer-led trainings, far</w:t>
      </w:r>
      <w:r w:rsidR="00A67D0A">
        <w:rPr>
          <w:rFonts w:ascii="Times New Roman" w:eastAsia="Calibri" w:hAnsi="Times New Roman"/>
          <w:bCs/>
          <w:sz w:val="24"/>
          <w:szCs w:val="24"/>
        </w:rPr>
        <w:t>mers were advised to</w:t>
      </w:r>
      <w:r w:rsidR="00FA4955">
        <w:rPr>
          <w:rFonts w:ascii="Times New Roman" w:eastAsia="Calibri" w:hAnsi="Times New Roman"/>
          <w:bCs/>
          <w:sz w:val="24"/>
          <w:szCs w:val="24"/>
        </w:rPr>
        <w:t xml:space="preserve"> conduct their compost building activities strictly </w:t>
      </w:r>
      <w:r w:rsidR="00FA4955" w:rsidRPr="00FA4955">
        <w:rPr>
          <w:rFonts w:ascii="Times New Roman" w:eastAsia="Calibri" w:hAnsi="Times New Roman"/>
          <w:bCs/>
          <w:sz w:val="24"/>
          <w:szCs w:val="24"/>
        </w:rPr>
        <w:t>under COVID 19 Precaution Protocols.</w:t>
      </w:r>
      <w:r w:rsidR="00FA4955" w:rsidRPr="00FA4955">
        <w:t xml:space="preserve"> </w:t>
      </w:r>
      <w:r w:rsidR="00FA4955" w:rsidRPr="00A67D0A">
        <w:rPr>
          <w:rFonts w:ascii="Times New Roman" w:hAnsi="Times New Roman"/>
          <w:sz w:val="24"/>
          <w:szCs w:val="24"/>
        </w:rPr>
        <w:t>In addition, the farmers were trained in preparing soil nutrition from household waste and dump sites degradable material as a rapid response in meeting their soil nutritional requirement for the season.</w:t>
      </w:r>
      <w:r w:rsidR="00FA4955" w:rsidRPr="00FA4955">
        <w:t xml:space="preserve">  </w:t>
      </w:r>
    </w:p>
    <w:p w14:paraId="06814B5A" w14:textId="04003BC6" w:rsidR="00040A3A" w:rsidRDefault="00040A3A" w:rsidP="00FA4955">
      <w:pPr>
        <w:spacing w:after="160" w:line="276" w:lineRule="auto"/>
        <w:jc w:val="both"/>
      </w:pPr>
      <w:r w:rsidRPr="00040A3A">
        <w:rPr>
          <w:rFonts w:ascii="Calibri" w:eastAsia="Calibri" w:hAnsi="Calibri"/>
          <w:noProof/>
          <w:lang w:val="en-GB" w:eastAsia="en-GB"/>
        </w:rPr>
        <w:drawing>
          <wp:inline distT="0" distB="0" distL="0" distR="0" wp14:anchorId="1801D65A" wp14:editId="17A41F5F">
            <wp:extent cx="3982553" cy="2388020"/>
            <wp:effectExtent l="0" t="0" r="0" b="0"/>
            <wp:docPr id="35" name="Picture 35" descr="C:\Users\hp\Downloads\PHOTO-2021-11-01-12-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ownloads\PHOTO-2021-11-01-12-50-0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9712" cy="2392313"/>
                    </a:xfrm>
                    <a:prstGeom prst="rect">
                      <a:avLst/>
                    </a:prstGeom>
                    <a:noFill/>
                    <a:ln>
                      <a:noFill/>
                    </a:ln>
                  </pic:spPr>
                </pic:pic>
              </a:graphicData>
            </a:graphic>
          </wp:inline>
        </w:drawing>
      </w:r>
    </w:p>
    <w:p w14:paraId="222F7373" w14:textId="77777777" w:rsidR="00040A3A" w:rsidRDefault="00FA4955" w:rsidP="00FA4955">
      <w:pPr>
        <w:spacing w:after="160" w:line="276" w:lineRule="auto"/>
        <w:jc w:val="both"/>
        <w:rPr>
          <w:rFonts w:ascii="Times New Roman" w:eastAsia="Calibri" w:hAnsi="Times New Roman"/>
          <w:bCs/>
          <w:sz w:val="24"/>
          <w:szCs w:val="24"/>
        </w:rPr>
      </w:pPr>
      <w:r w:rsidRPr="00FA4955">
        <w:rPr>
          <w:rFonts w:ascii="Times New Roman" w:eastAsia="Calibri" w:hAnsi="Times New Roman"/>
          <w:bCs/>
          <w:sz w:val="24"/>
          <w:szCs w:val="24"/>
        </w:rPr>
        <w:t xml:space="preserve">The farmers </w:t>
      </w:r>
      <w:r w:rsidR="0027191E">
        <w:rPr>
          <w:rFonts w:ascii="Times New Roman" w:eastAsia="Calibri" w:hAnsi="Times New Roman"/>
          <w:bCs/>
          <w:sz w:val="24"/>
          <w:szCs w:val="24"/>
        </w:rPr>
        <w:t xml:space="preserve">who </w:t>
      </w:r>
      <w:r w:rsidRPr="00FA4955">
        <w:rPr>
          <w:rFonts w:ascii="Times New Roman" w:eastAsia="Calibri" w:hAnsi="Times New Roman"/>
          <w:bCs/>
          <w:sz w:val="24"/>
          <w:szCs w:val="24"/>
        </w:rPr>
        <w:t xml:space="preserve">came from </w:t>
      </w:r>
      <w:r w:rsidR="0027191E">
        <w:rPr>
          <w:rFonts w:ascii="Times New Roman" w:eastAsia="Calibri" w:hAnsi="Times New Roman"/>
          <w:bCs/>
          <w:sz w:val="24"/>
          <w:szCs w:val="24"/>
        </w:rPr>
        <w:t xml:space="preserve">the </w:t>
      </w:r>
      <w:r w:rsidRPr="00FA4955">
        <w:rPr>
          <w:rFonts w:ascii="Times New Roman" w:eastAsia="Calibri" w:hAnsi="Times New Roman"/>
          <w:bCs/>
          <w:sz w:val="24"/>
          <w:szCs w:val="24"/>
        </w:rPr>
        <w:t>rela</w:t>
      </w:r>
      <w:r w:rsidR="0027191E">
        <w:rPr>
          <w:rFonts w:ascii="Times New Roman" w:eastAsia="Calibri" w:hAnsi="Times New Roman"/>
          <w:bCs/>
          <w:sz w:val="24"/>
          <w:szCs w:val="24"/>
        </w:rPr>
        <w:t>tively 10 new communities are</w:t>
      </w:r>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Gbeduri</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Kpabgu</w:t>
      </w:r>
      <w:proofErr w:type="spellEnd"/>
      <w:r w:rsidRPr="00FA4955">
        <w:rPr>
          <w:rFonts w:ascii="Times New Roman" w:eastAsia="Calibri" w:hAnsi="Times New Roman"/>
          <w:bCs/>
          <w:sz w:val="24"/>
          <w:szCs w:val="24"/>
        </w:rPr>
        <w:t xml:space="preserve">, Kata, </w:t>
      </w:r>
      <w:proofErr w:type="spellStart"/>
      <w:r w:rsidRPr="00FA4955">
        <w:rPr>
          <w:rFonts w:ascii="Times New Roman" w:eastAsia="Calibri" w:hAnsi="Times New Roman"/>
          <w:bCs/>
          <w:sz w:val="24"/>
          <w:szCs w:val="24"/>
        </w:rPr>
        <w:t>Diyani</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Nayogu</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korogu</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Kuku</w:t>
      </w:r>
      <w:r w:rsidR="0027191E">
        <w:rPr>
          <w:rFonts w:ascii="Times New Roman" w:eastAsia="Calibri" w:hAnsi="Times New Roman"/>
          <w:bCs/>
          <w:sz w:val="24"/>
          <w:szCs w:val="24"/>
        </w:rPr>
        <w:t>a</w:t>
      </w:r>
      <w:proofErr w:type="spellEnd"/>
      <w:r w:rsidR="0027191E">
        <w:rPr>
          <w:rFonts w:ascii="Times New Roman" w:eastAsia="Calibri" w:hAnsi="Times New Roman"/>
          <w:bCs/>
          <w:sz w:val="24"/>
          <w:szCs w:val="24"/>
        </w:rPr>
        <w:t xml:space="preserve">, </w:t>
      </w:r>
      <w:proofErr w:type="spellStart"/>
      <w:r w:rsidR="0027191E">
        <w:rPr>
          <w:rFonts w:ascii="Times New Roman" w:eastAsia="Calibri" w:hAnsi="Times New Roman"/>
          <w:bCs/>
          <w:sz w:val="24"/>
          <w:szCs w:val="24"/>
        </w:rPr>
        <w:t>Kparigu</w:t>
      </w:r>
      <w:proofErr w:type="spellEnd"/>
      <w:r w:rsidR="0027191E">
        <w:rPr>
          <w:rFonts w:ascii="Times New Roman" w:eastAsia="Calibri" w:hAnsi="Times New Roman"/>
          <w:bCs/>
          <w:sz w:val="24"/>
          <w:szCs w:val="24"/>
        </w:rPr>
        <w:t xml:space="preserve">, </w:t>
      </w:r>
      <w:proofErr w:type="spellStart"/>
      <w:r w:rsidR="0027191E">
        <w:rPr>
          <w:rFonts w:ascii="Times New Roman" w:eastAsia="Calibri" w:hAnsi="Times New Roman"/>
          <w:bCs/>
          <w:sz w:val="24"/>
          <w:szCs w:val="24"/>
        </w:rPr>
        <w:t>Boayini</w:t>
      </w:r>
      <w:proofErr w:type="spellEnd"/>
      <w:r w:rsidR="0027191E">
        <w:rPr>
          <w:rFonts w:ascii="Times New Roman" w:eastAsia="Calibri" w:hAnsi="Times New Roman"/>
          <w:bCs/>
          <w:sz w:val="24"/>
          <w:szCs w:val="24"/>
        </w:rPr>
        <w:t xml:space="preserve"> and </w:t>
      </w:r>
      <w:proofErr w:type="spellStart"/>
      <w:r w:rsidR="0027191E">
        <w:rPr>
          <w:rFonts w:ascii="Times New Roman" w:eastAsia="Calibri" w:hAnsi="Times New Roman"/>
          <w:bCs/>
          <w:sz w:val="24"/>
          <w:szCs w:val="24"/>
        </w:rPr>
        <w:t>Kperiga</w:t>
      </w:r>
      <w:proofErr w:type="spellEnd"/>
      <w:r w:rsidRPr="00FA4955">
        <w:rPr>
          <w:rFonts w:ascii="Times New Roman" w:eastAsia="Calibri" w:hAnsi="Times New Roman"/>
          <w:bCs/>
          <w:sz w:val="24"/>
          <w:szCs w:val="24"/>
        </w:rPr>
        <w:t>.</w:t>
      </w:r>
      <w:r w:rsidRPr="00FA4955">
        <w:t xml:space="preserve"> </w:t>
      </w:r>
      <w:r w:rsidRPr="0027191E">
        <w:rPr>
          <w:rFonts w:ascii="Times New Roman" w:hAnsi="Times New Roman"/>
          <w:sz w:val="24"/>
          <w:szCs w:val="24"/>
        </w:rPr>
        <w:t>Other</w:t>
      </w:r>
      <w:r w:rsidR="0027191E" w:rsidRPr="0027191E">
        <w:rPr>
          <w:rFonts w:ascii="Times New Roman" w:hAnsi="Times New Roman"/>
          <w:sz w:val="24"/>
          <w:szCs w:val="24"/>
        </w:rPr>
        <w:t xml:space="preserve"> farmers who</w:t>
      </w:r>
      <w:r w:rsidRPr="0027191E">
        <w:rPr>
          <w:rFonts w:ascii="Times New Roman" w:hAnsi="Times New Roman"/>
          <w:sz w:val="24"/>
          <w:szCs w:val="24"/>
        </w:rPr>
        <w:t xml:space="preserve"> came from </w:t>
      </w:r>
      <w:r w:rsidRPr="0027191E">
        <w:rPr>
          <w:rFonts w:ascii="Times New Roman" w:eastAsia="Calibri" w:hAnsi="Times New Roman"/>
          <w:bCs/>
          <w:sz w:val="24"/>
          <w:szCs w:val="24"/>
        </w:rPr>
        <w:t>10 old</w:t>
      </w:r>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Zasilari</w:t>
      </w:r>
      <w:proofErr w:type="spellEnd"/>
      <w:r w:rsidRPr="00FA4955">
        <w:rPr>
          <w:rFonts w:ascii="Times New Roman" w:eastAsia="Calibri" w:hAnsi="Times New Roman"/>
          <w:bCs/>
          <w:sz w:val="24"/>
          <w:szCs w:val="24"/>
        </w:rPr>
        <w:t xml:space="preserve"> communities </w:t>
      </w:r>
      <w:r w:rsidR="0027191E">
        <w:rPr>
          <w:rFonts w:ascii="Times New Roman" w:eastAsia="Calibri" w:hAnsi="Times New Roman"/>
          <w:bCs/>
          <w:sz w:val="24"/>
          <w:szCs w:val="24"/>
        </w:rPr>
        <w:t>are</w:t>
      </w:r>
      <w:r>
        <w:rPr>
          <w:rFonts w:ascii="Times New Roman" w:eastAsia="Calibri" w:hAnsi="Times New Roman"/>
          <w:bCs/>
          <w:sz w:val="24"/>
          <w:szCs w:val="24"/>
        </w:rPr>
        <w:t xml:space="preserve"> </w:t>
      </w:r>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Bugya</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Tinkaya</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Binduri</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Zangua</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Wungu</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Zangum</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Boayini</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Sagadugu</w:t>
      </w:r>
      <w:proofErr w:type="spellEnd"/>
      <w:r w:rsidRPr="00FA4955">
        <w:rPr>
          <w:rFonts w:ascii="Times New Roman" w:eastAsia="Calibri" w:hAnsi="Times New Roman"/>
          <w:bCs/>
          <w:sz w:val="24"/>
          <w:szCs w:val="24"/>
        </w:rPr>
        <w:t xml:space="preserve">, </w:t>
      </w:r>
      <w:proofErr w:type="spellStart"/>
      <w:r w:rsidRPr="00FA4955">
        <w:rPr>
          <w:rFonts w:ascii="Times New Roman" w:eastAsia="Calibri" w:hAnsi="Times New Roman"/>
          <w:bCs/>
          <w:sz w:val="24"/>
          <w:szCs w:val="24"/>
        </w:rPr>
        <w:t>Guakudow</w:t>
      </w:r>
      <w:proofErr w:type="spellEnd"/>
      <w:r w:rsidRPr="00FA4955">
        <w:rPr>
          <w:rFonts w:ascii="Times New Roman" w:eastAsia="Calibri" w:hAnsi="Times New Roman"/>
          <w:bCs/>
          <w:sz w:val="24"/>
          <w:szCs w:val="24"/>
        </w:rPr>
        <w:t xml:space="preserve"> and </w:t>
      </w:r>
      <w:proofErr w:type="spellStart"/>
      <w:r w:rsidRPr="00FA4955">
        <w:rPr>
          <w:rFonts w:ascii="Times New Roman" w:eastAsia="Calibri" w:hAnsi="Times New Roman"/>
          <w:bCs/>
          <w:sz w:val="24"/>
          <w:szCs w:val="24"/>
        </w:rPr>
        <w:t>Zangu</w:t>
      </w:r>
      <w:proofErr w:type="spellEnd"/>
      <w:r w:rsidRPr="00FA4955">
        <w:rPr>
          <w:rFonts w:ascii="Times New Roman" w:eastAsia="Calibri" w:hAnsi="Times New Roman"/>
          <w:bCs/>
          <w:sz w:val="24"/>
          <w:szCs w:val="24"/>
        </w:rPr>
        <w:t>.</w:t>
      </w:r>
      <w:r w:rsidRPr="00FA4955">
        <w:t xml:space="preserve"> </w:t>
      </w:r>
      <w:r w:rsidR="0027191E">
        <w:rPr>
          <w:rFonts w:ascii="Times New Roman" w:eastAsia="Calibri" w:hAnsi="Times New Roman"/>
          <w:bCs/>
          <w:sz w:val="24"/>
          <w:szCs w:val="24"/>
        </w:rPr>
        <w:t xml:space="preserve">The </w:t>
      </w:r>
      <w:r w:rsidR="009A57AC">
        <w:rPr>
          <w:rFonts w:ascii="Times New Roman" w:eastAsia="Calibri" w:hAnsi="Times New Roman"/>
          <w:bCs/>
          <w:sz w:val="24"/>
          <w:szCs w:val="24"/>
        </w:rPr>
        <w:t xml:space="preserve">old ZEFP </w:t>
      </w:r>
      <w:r w:rsidR="009A57AC" w:rsidRPr="00FA4955">
        <w:rPr>
          <w:rFonts w:ascii="Times New Roman" w:eastAsia="Calibri" w:hAnsi="Times New Roman"/>
          <w:bCs/>
          <w:sz w:val="24"/>
          <w:szCs w:val="24"/>
        </w:rPr>
        <w:t>communities</w:t>
      </w:r>
      <w:r>
        <w:rPr>
          <w:rFonts w:ascii="Times New Roman" w:eastAsia="Calibri" w:hAnsi="Times New Roman"/>
          <w:bCs/>
          <w:sz w:val="24"/>
          <w:szCs w:val="24"/>
        </w:rPr>
        <w:t xml:space="preserve"> have </w:t>
      </w:r>
      <w:r w:rsidR="009A57AC">
        <w:rPr>
          <w:rFonts w:ascii="Times New Roman" w:eastAsia="Calibri" w:hAnsi="Times New Roman"/>
          <w:bCs/>
          <w:sz w:val="24"/>
          <w:szCs w:val="24"/>
        </w:rPr>
        <w:t xml:space="preserve">some considerable </w:t>
      </w:r>
      <w:r>
        <w:rPr>
          <w:rFonts w:ascii="Times New Roman" w:eastAsia="Calibri" w:hAnsi="Times New Roman"/>
          <w:bCs/>
          <w:sz w:val="24"/>
          <w:szCs w:val="24"/>
        </w:rPr>
        <w:t>knowledge</w:t>
      </w:r>
      <w:r w:rsidR="009A57AC">
        <w:rPr>
          <w:rFonts w:ascii="Times New Roman" w:eastAsia="Calibri" w:hAnsi="Times New Roman"/>
          <w:bCs/>
          <w:sz w:val="24"/>
          <w:szCs w:val="24"/>
        </w:rPr>
        <w:t xml:space="preserve"> and skills in compost making</w:t>
      </w:r>
      <w:r>
        <w:rPr>
          <w:rFonts w:ascii="Times New Roman" w:eastAsia="Calibri" w:hAnsi="Times New Roman"/>
          <w:bCs/>
          <w:sz w:val="24"/>
          <w:szCs w:val="24"/>
        </w:rPr>
        <w:t xml:space="preserve"> </w:t>
      </w:r>
      <w:r w:rsidRPr="00FA4955">
        <w:rPr>
          <w:rFonts w:ascii="Times New Roman" w:eastAsia="Calibri" w:hAnsi="Times New Roman"/>
          <w:bCs/>
          <w:sz w:val="24"/>
          <w:szCs w:val="24"/>
        </w:rPr>
        <w:t xml:space="preserve">under previous </w:t>
      </w:r>
      <w:proofErr w:type="spellStart"/>
      <w:r w:rsidRPr="00FA4955">
        <w:rPr>
          <w:rFonts w:ascii="Times New Roman" w:eastAsia="Calibri" w:hAnsi="Times New Roman"/>
          <w:bCs/>
          <w:sz w:val="24"/>
          <w:szCs w:val="24"/>
        </w:rPr>
        <w:t>Zasilari</w:t>
      </w:r>
      <w:proofErr w:type="spellEnd"/>
      <w:r w:rsidR="009A57AC">
        <w:rPr>
          <w:rFonts w:ascii="Times New Roman" w:eastAsia="Calibri" w:hAnsi="Times New Roman"/>
          <w:bCs/>
          <w:sz w:val="24"/>
          <w:szCs w:val="24"/>
        </w:rPr>
        <w:t xml:space="preserve"> programs and therefore required refresher and new,</w:t>
      </w:r>
      <w:r w:rsidRPr="00FA4955">
        <w:rPr>
          <w:rFonts w:ascii="Times New Roman" w:eastAsia="Calibri" w:hAnsi="Times New Roman"/>
          <w:bCs/>
          <w:sz w:val="24"/>
          <w:szCs w:val="24"/>
        </w:rPr>
        <w:t xml:space="preserve"> fast developing compost building (6-Weeks Composting) and application technology to improve their resilience in this diffi</w:t>
      </w:r>
      <w:r>
        <w:rPr>
          <w:rFonts w:ascii="Times New Roman" w:eastAsia="Calibri" w:hAnsi="Times New Roman"/>
          <w:bCs/>
          <w:sz w:val="24"/>
          <w:szCs w:val="24"/>
        </w:rPr>
        <w:t>cult era of COVID 19 outbreak. Each farmer</w:t>
      </w:r>
      <w:r w:rsidRPr="00FA4955">
        <w:rPr>
          <w:rFonts w:ascii="Times New Roman" w:eastAsia="Calibri" w:hAnsi="Times New Roman"/>
          <w:bCs/>
          <w:sz w:val="24"/>
          <w:szCs w:val="24"/>
        </w:rPr>
        <w:t xml:space="preserve"> gather</w:t>
      </w:r>
      <w:r>
        <w:rPr>
          <w:rFonts w:ascii="Times New Roman" w:eastAsia="Calibri" w:hAnsi="Times New Roman"/>
          <w:bCs/>
          <w:sz w:val="24"/>
          <w:szCs w:val="24"/>
        </w:rPr>
        <w:t>s</w:t>
      </w:r>
      <w:r w:rsidRPr="00FA4955">
        <w:rPr>
          <w:rFonts w:ascii="Times New Roman" w:eastAsia="Calibri" w:hAnsi="Times New Roman"/>
          <w:bCs/>
          <w:sz w:val="24"/>
          <w:szCs w:val="24"/>
        </w:rPr>
        <w:t xml:space="preserve"> his or her compost building</w:t>
      </w:r>
      <w:r w:rsidR="009A57AC">
        <w:rPr>
          <w:rFonts w:ascii="Times New Roman" w:eastAsia="Calibri" w:hAnsi="Times New Roman"/>
          <w:bCs/>
          <w:sz w:val="24"/>
          <w:szCs w:val="24"/>
        </w:rPr>
        <w:t xml:space="preserve"> materials, registered 10 Smallh</w:t>
      </w:r>
      <w:r w:rsidRPr="00FA4955">
        <w:rPr>
          <w:rFonts w:ascii="Times New Roman" w:eastAsia="Calibri" w:hAnsi="Times New Roman"/>
          <w:bCs/>
          <w:sz w:val="24"/>
          <w:szCs w:val="24"/>
        </w:rPr>
        <w:t xml:space="preserve">older Famers </w:t>
      </w:r>
      <w:r>
        <w:rPr>
          <w:rFonts w:ascii="Times New Roman" w:eastAsia="Calibri" w:hAnsi="Times New Roman"/>
          <w:bCs/>
          <w:sz w:val="24"/>
          <w:szCs w:val="24"/>
        </w:rPr>
        <w:t xml:space="preserve">and then conducted the training. The </w:t>
      </w:r>
      <w:r w:rsidRPr="00FA4955">
        <w:rPr>
          <w:rFonts w:ascii="Times New Roman" w:eastAsia="Calibri" w:hAnsi="Times New Roman"/>
          <w:bCs/>
          <w:sz w:val="24"/>
          <w:szCs w:val="24"/>
        </w:rPr>
        <w:t xml:space="preserve">training and compost preparation practicing continued until farmers started tilling, sowing and application of their soil nutrition substances. </w:t>
      </w:r>
    </w:p>
    <w:p w14:paraId="13F47DA4" w14:textId="5C197748" w:rsidR="00040A3A" w:rsidRDefault="00040A3A" w:rsidP="00FA4955">
      <w:pPr>
        <w:spacing w:after="160" w:line="276" w:lineRule="auto"/>
        <w:jc w:val="both"/>
        <w:rPr>
          <w:rFonts w:ascii="Times New Roman" w:eastAsia="Calibri" w:hAnsi="Times New Roman"/>
          <w:bCs/>
          <w:sz w:val="24"/>
          <w:szCs w:val="24"/>
        </w:rPr>
      </w:pPr>
      <w:r w:rsidRPr="00040A3A">
        <w:rPr>
          <w:rFonts w:ascii="Calibri" w:hAnsi="Calibri"/>
          <w:noProof/>
          <w:lang w:val="en-GB" w:eastAsia="en-GB"/>
        </w:rPr>
        <w:drawing>
          <wp:inline distT="0" distB="0" distL="0" distR="0" wp14:anchorId="5801EB95" wp14:editId="6AED3A10">
            <wp:extent cx="3884311" cy="2765871"/>
            <wp:effectExtent l="0" t="0" r="1905" b="0"/>
            <wp:docPr id="36" name="Picture 36" descr="C:\Users\hp\Downloads\PHOTO-2021-11-01-12-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ownloads\PHOTO-2021-11-01-12-51-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9764" cy="2769754"/>
                    </a:xfrm>
                    <a:prstGeom prst="rect">
                      <a:avLst/>
                    </a:prstGeom>
                    <a:noFill/>
                    <a:ln>
                      <a:noFill/>
                    </a:ln>
                  </pic:spPr>
                </pic:pic>
              </a:graphicData>
            </a:graphic>
          </wp:inline>
        </w:drawing>
      </w:r>
    </w:p>
    <w:p w14:paraId="32854D7D" w14:textId="116CBF53" w:rsidR="00FA4955" w:rsidRDefault="00FA4955" w:rsidP="00FA4955">
      <w:pPr>
        <w:spacing w:after="160" w:line="276" w:lineRule="auto"/>
        <w:jc w:val="both"/>
        <w:rPr>
          <w:rFonts w:ascii="Times New Roman" w:eastAsia="Calibri" w:hAnsi="Times New Roman"/>
          <w:bCs/>
          <w:sz w:val="24"/>
          <w:szCs w:val="24"/>
        </w:rPr>
      </w:pPr>
      <w:r w:rsidRPr="00FA4955">
        <w:rPr>
          <w:rFonts w:ascii="Times New Roman" w:eastAsia="Calibri" w:hAnsi="Times New Roman"/>
          <w:bCs/>
          <w:sz w:val="24"/>
          <w:szCs w:val="24"/>
        </w:rPr>
        <w:t xml:space="preserve">Field officers together with lead farmers already trained closely monitor each of the farmers to make sure that enough materials </w:t>
      </w:r>
      <w:r w:rsidRPr="00FA4955">
        <w:rPr>
          <w:rFonts w:ascii="Times New Roman" w:eastAsia="Calibri" w:hAnsi="Times New Roman"/>
          <w:bCs/>
          <w:sz w:val="24"/>
          <w:szCs w:val="24"/>
        </w:rPr>
        <w:lastRenderedPageBreak/>
        <w:t>are gathered for the preparation of individual compost.</w:t>
      </w:r>
      <w:r w:rsidR="009A57AC">
        <w:rPr>
          <w:rFonts w:ascii="Times New Roman" w:eastAsia="Calibri" w:hAnsi="Times New Roman"/>
          <w:bCs/>
          <w:sz w:val="24"/>
          <w:szCs w:val="24"/>
        </w:rPr>
        <w:t xml:space="preserve"> Supervising each of the farmer</w:t>
      </w:r>
      <w:r w:rsidRPr="00FA4955">
        <w:rPr>
          <w:rFonts w:ascii="Times New Roman" w:eastAsia="Calibri" w:hAnsi="Times New Roman"/>
          <w:bCs/>
          <w:sz w:val="24"/>
          <w:szCs w:val="24"/>
        </w:rPr>
        <w:t xml:space="preserve"> became a bit challenged as farmers’ number begum to increase.</w:t>
      </w:r>
    </w:p>
    <w:p w14:paraId="68BA4E78" w14:textId="7F536FAF" w:rsidR="00FA4955" w:rsidRDefault="00FA4955" w:rsidP="00FA4955">
      <w:pPr>
        <w:spacing w:after="160" w:line="276" w:lineRule="auto"/>
        <w:jc w:val="both"/>
        <w:rPr>
          <w:rFonts w:ascii="Times New Roman" w:eastAsia="Calibri" w:hAnsi="Times New Roman"/>
          <w:b/>
          <w:bCs/>
          <w:sz w:val="24"/>
          <w:szCs w:val="24"/>
        </w:rPr>
      </w:pPr>
      <w:r w:rsidRPr="00FA4955">
        <w:rPr>
          <w:rFonts w:ascii="Times New Roman" w:eastAsia="Calibri" w:hAnsi="Times New Roman"/>
          <w:b/>
          <w:bCs/>
          <w:sz w:val="24"/>
          <w:szCs w:val="24"/>
        </w:rPr>
        <w:t>Compost Application</w:t>
      </w:r>
      <w:r>
        <w:rPr>
          <w:rFonts w:ascii="Times New Roman" w:eastAsia="Calibri" w:hAnsi="Times New Roman"/>
          <w:b/>
          <w:bCs/>
          <w:sz w:val="24"/>
          <w:szCs w:val="24"/>
        </w:rPr>
        <w:t xml:space="preserve"> skill and knowledge shared </w:t>
      </w:r>
    </w:p>
    <w:p w14:paraId="1A0DCEB4" w14:textId="77777777" w:rsidR="00D730A3" w:rsidRDefault="008A5994" w:rsidP="008A5994">
      <w:pPr>
        <w:spacing w:after="160" w:line="276" w:lineRule="auto"/>
        <w:jc w:val="both"/>
        <w:rPr>
          <w:rFonts w:ascii="Times New Roman" w:eastAsia="Calibri" w:hAnsi="Times New Roman"/>
          <w:bCs/>
          <w:sz w:val="24"/>
          <w:szCs w:val="24"/>
        </w:rPr>
      </w:pPr>
      <w:r w:rsidRPr="008A5994">
        <w:rPr>
          <w:rFonts w:ascii="Times New Roman" w:eastAsia="Calibri" w:hAnsi="Times New Roman"/>
          <w:bCs/>
          <w:sz w:val="24"/>
          <w:szCs w:val="24"/>
        </w:rPr>
        <w:t xml:space="preserve">It’s been observed over the years that the poor rural farmer’s yield depends strongly on how efficient his/her compost materials are applied on piece of farmland. </w:t>
      </w:r>
    </w:p>
    <w:p w14:paraId="3606398F" w14:textId="5B9CB52E" w:rsidR="00D730A3" w:rsidRDefault="00D730A3" w:rsidP="008A5994">
      <w:pPr>
        <w:spacing w:after="160" w:line="276" w:lineRule="auto"/>
        <w:jc w:val="both"/>
        <w:rPr>
          <w:rFonts w:ascii="Times New Roman" w:eastAsia="Calibri" w:hAnsi="Times New Roman"/>
          <w:bCs/>
          <w:sz w:val="24"/>
          <w:szCs w:val="24"/>
        </w:rPr>
      </w:pPr>
      <w:r w:rsidRPr="00D730A3">
        <w:rPr>
          <w:rFonts w:ascii="Calibri" w:eastAsia="Calibri" w:hAnsi="Calibri"/>
          <w:noProof/>
          <w:lang w:val="en-GB" w:eastAsia="en-GB"/>
        </w:rPr>
        <w:drawing>
          <wp:inline distT="0" distB="0" distL="0" distR="0" wp14:anchorId="0B2DC518" wp14:editId="1BDE80A2">
            <wp:extent cx="1859028" cy="2614731"/>
            <wp:effectExtent l="0" t="0" r="8255" b="0"/>
            <wp:docPr id="37" name="Picture 37" descr="C:\Users\hp\Downloads\8b49ae06-b2a1-4daf-95d0-293a2c23d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ownloads\8b49ae06-b2a1-4daf-95d0-293a2c23d88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1622" cy="2618379"/>
                    </a:xfrm>
                    <a:prstGeom prst="rect">
                      <a:avLst/>
                    </a:prstGeom>
                    <a:noFill/>
                    <a:ln>
                      <a:noFill/>
                    </a:ln>
                  </pic:spPr>
                </pic:pic>
              </a:graphicData>
            </a:graphic>
          </wp:inline>
        </w:drawing>
      </w:r>
      <w:r w:rsidR="004E1939" w:rsidRPr="004E1939">
        <w:rPr>
          <w:rFonts w:ascii="Calibri" w:eastAsia="Calibri" w:hAnsi="Calibri"/>
          <w:noProof/>
          <w:lang w:val="en-GB" w:eastAsia="en-GB"/>
        </w:rPr>
        <w:drawing>
          <wp:inline distT="0" distB="0" distL="0" distR="0" wp14:anchorId="25DF7D14" wp14:editId="4539347B">
            <wp:extent cx="1995054" cy="2614729"/>
            <wp:effectExtent l="0" t="0" r="5715" b="0"/>
            <wp:docPr id="38" name="Picture 38" descr="C:\Users\hp\Downloads\54f51712-91ea-4601-9fa2-18c5fdb2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54f51712-91ea-4601-9fa2-18c5fdb252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4302" cy="2613743"/>
                    </a:xfrm>
                    <a:prstGeom prst="rect">
                      <a:avLst/>
                    </a:prstGeom>
                    <a:noFill/>
                    <a:ln>
                      <a:noFill/>
                    </a:ln>
                  </pic:spPr>
                </pic:pic>
              </a:graphicData>
            </a:graphic>
          </wp:inline>
        </w:drawing>
      </w:r>
    </w:p>
    <w:p w14:paraId="12D6E1F1" w14:textId="1EBF900E" w:rsidR="008A5994" w:rsidRPr="008A5994" w:rsidRDefault="008A5994" w:rsidP="008A5994">
      <w:pPr>
        <w:spacing w:after="160" w:line="276" w:lineRule="auto"/>
        <w:jc w:val="both"/>
        <w:rPr>
          <w:rFonts w:ascii="Times New Roman" w:eastAsia="Calibri" w:hAnsi="Times New Roman"/>
          <w:bCs/>
          <w:sz w:val="24"/>
          <w:szCs w:val="24"/>
        </w:rPr>
      </w:pPr>
      <w:r w:rsidRPr="008A5994">
        <w:rPr>
          <w:rFonts w:ascii="Times New Roman" w:eastAsia="Calibri" w:hAnsi="Times New Roman"/>
          <w:bCs/>
          <w:sz w:val="24"/>
          <w:szCs w:val="24"/>
        </w:rPr>
        <w:t xml:space="preserve">The more effectively compost is applied the better the yield. For that reason, compost application skill was given to selected farmers under the F2F approach. A total of 1756 was covered under this activity. Out of this 985 were male farmers whiles 771 were female farmers according our records. This activity </w:t>
      </w:r>
      <w:r w:rsidRPr="008A5994">
        <w:rPr>
          <w:rFonts w:ascii="Times New Roman" w:eastAsia="Calibri" w:hAnsi="Times New Roman"/>
          <w:bCs/>
          <w:sz w:val="24"/>
          <w:szCs w:val="24"/>
        </w:rPr>
        <w:t>was undertaken to train farmers on the effective compost application techniques. The activity came in the form of on-farm trainings using farmer to farmer approach. First 40 lead farmers received trainings in Site Placement Skills where a hole is dug or a circle is made around the crop and fully decompose compost is placed direct to ensure direct and effective absorption of the plant nutrient.  The 40 lead farmers then proceed to train their colleagues/same smallholder farmers along the line of F2FE approach</w:t>
      </w:r>
    </w:p>
    <w:p w14:paraId="3AF0CB99" w14:textId="42479C4A" w:rsidR="008A5994" w:rsidRPr="008A5994" w:rsidRDefault="00842826" w:rsidP="00FA4955">
      <w:pPr>
        <w:spacing w:after="160" w:line="276" w:lineRule="auto"/>
        <w:jc w:val="both"/>
        <w:rPr>
          <w:rFonts w:ascii="Times New Roman" w:eastAsia="Calibri" w:hAnsi="Times New Roman"/>
          <w:bCs/>
          <w:sz w:val="24"/>
          <w:szCs w:val="24"/>
        </w:rPr>
      </w:pPr>
      <w:r>
        <w:rPr>
          <w:rFonts w:ascii="Times New Roman" w:eastAsia="Calibri" w:hAnsi="Times New Roman"/>
          <w:b/>
          <w:bCs/>
          <w:sz w:val="24"/>
          <w:szCs w:val="24"/>
        </w:rPr>
        <w:t>Few challenges –</w:t>
      </w:r>
      <w:r w:rsidRPr="00842826">
        <w:rPr>
          <w:rFonts w:ascii="Times New Roman" w:eastAsia="Calibri" w:hAnsi="Times New Roman"/>
          <w:bCs/>
          <w:sz w:val="24"/>
          <w:szCs w:val="24"/>
        </w:rPr>
        <w:t xml:space="preserve">difficult tracking and recording farmer numbers as more and more farmers are trained by their colleagues. In addition, </w:t>
      </w:r>
      <w:r>
        <w:rPr>
          <w:rFonts w:ascii="Times New Roman" w:eastAsia="Calibri" w:hAnsi="Times New Roman"/>
          <w:bCs/>
          <w:sz w:val="24"/>
          <w:szCs w:val="24"/>
        </w:rPr>
        <w:t xml:space="preserve">farm implement and tools became inadequate to meet demand of the soaring numbers of farmers trained in the downstream under F2F. Other challenges include lack of transport and water scarcity especially in the hot season as more and more farmers joined to build compost in the communities </w:t>
      </w:r>
    </w:p>
    <w:p w14:paraId="4461F4F2" w14:textId="452CDBBD" w:rsidR="00FA4955" w:rsidRDefault="00FA4955" w:rsidP="00FA4955">
      <w:pPr>
        <w:spacing w:after="160" w:line="276" w:lineRule="auto"/>
        <w:jc w:val="both"/>
        <w:rPr>
          <w:rFonts w:ascii="Times New Roman" w:eastAsia="Calibri" w:hAnsi="Times New Roman"/>
          <w:b/>
          <w:bCs/>
          <w:sz w:val="24"/>
          <w:szCs w:val="24"/>
        </w:rPr>
      </w:pPr>
      <w:r>
        <w:rPr>
          <w:rFonts w:ascii="Times New Roman" w:eastAsia="Calibri" w:hAnsi="Times New Roman"/>
          <w:b/>
          <w:bCs/>
          <w:sz w:val="24"/>
          <w:szCs w:val="24"/>
        </w:rPr>
        <w:t>Results/ achievements</w:t>
      </w:r>
      <w:r w:rsidRPr="00FA4955">
        <w:rPr>
          <w:rFonts w:ascii="Times New Roman" w:eastAsia="Calibri" w:hAnsi="Times New Roman"/>
          <w:b/>
          <w:bCs/>
          <w:sz w:val="24"/>
          <w:szCs w:val="24"/>
        </w:rPr>
        <w:t xml:space="preserve"> </w:t>
      </w:r>
    </w:p>
    <w:p w14:paraId="41F98305" w14:textId="77777777" w:rsidR="004E1939" w:rsidRDefault="00FA4955" w:rsidP="00FA4955">
      <w:pPr>
        <w:spacing w:after="160" w:line="276" w:lineRule="auto"/>
        <w:jc w:val="both"/>
        <w:rPr>
          <w:rFonts w:ascii="Times New Roman" w:eastAsia="Calibri" w:hAnsi="Times New Roman"/>
          <w:bCs/>
          <w:sz w:val="24"/>
          <w:szCs w:val="24"/>
        </w:rPr>
      </w:pPr>
      <w:r w:rsidRPr="00D23DE9">
        <w:rPr>
          <w:rFonts w:ascii="Times New Roman" w:eastAsia="Calibri" w:hAnsi="Times New Roman"/>
          <w:bCs/>
          <w:sz w:val="24"/>
          <w:szCs w:val="24"/>
        </w:rPr>
        <w:t xml:space="preserve">Despite the challenges of tracking larger farmer numbers, a total of </w:t>
      </w:r>
      <w:r w:rsidR="00D23DE9" w:rsidRPr="00D23DE9">
        <w:rPr>
          <w:rFonts w:ascii="Times New Roman" w:eastAsia="Calibri" w:hAnsi="Times New Roman"/>
          <w:b/>
          <w:bCs/>
          <w:sz w:val="24"/>
          <w:szCs w:val="24"/>
        </w:rPr>
        <w:t>4670 (M2987: F1,769)</w:t>
      </w:r>
      <w:r w:rsidR="00D23DE9" w:rsidRPr="00D23DE9">
        <w:rPr>
          <w:rFonts w:ascii="Times New Roman" w:eastAsia="Calibri" w:hAnsi="Times New Roman"/>
          <w:bCs/>
          <w:sz w:val="24"/>
          <w:szCs w:val="24"/>
        </w:rPr>
        <w:t xml:space="preserve"> were reached out, </w:t>
      </w:r>
      <w:r w:rsidRPr="00D23DE9">
        <w:rPr>
          <w:rFonts w:ascii="Times New Roman" w:eastAsia="Calibri" w:hAnsi="Times New Roman"/>
          <w:bCs/>
          <w:sz w:val="24"/>
          <w:szCs w:val="24"/>
        </w:rPr>
        <w:t>trained and supported through F2F to build substantial of number of piles and pit compost in the communities</w:t>
      </w:r>
      <w:r w:rsidR="00D23DE9">
        <w:rPr>
          <w:rFonts w:ascii="Times New Roman" w:eastAsia="Calibri" w:hAnsi="Times New Roman"/>
          <w:bCs/>
          <w:sz w:val="24"/>
          <w:szCs w:val="24"/>
        </w:rPr>
        <w:t xml:space="preserve"> with remarkable results. </w:t>
      </w:r>
      <w:r w:rsidRPr="00D23DE9">
        <w:rPr>
          <w:rFonts w:ascii="Times New Roman" w:eastAsia="Calibri" w:hAnsi="Times New Roman"/>
          <w:bCs/>
          <w:sz w:val="24"/>
          <w:szCs w:val="24"/>
        </w:rPr>
        <w:t>With the</w:t>
      </w:r>
      <w:r w:rsidR="00840133">
        <w:rPr>
          <w:rFonts w:ascii="Times New Roman" w:eastAsia="Calibri" w:hAnsi="Times New Roman"/>
          <w:bCs/>
          <w:sz w:val="24"/>
          <w:szCs w:val="24"/>
        </w:rPr>
        <w:t xml:space="preserve"> limited but</w:t>
      </w:r>
      <w:r w:rsidRPr="00D23DE9">
        <w:rPr>
          <w:rFonts w:ascii="Times New Roman" w:eastAsia="Calibri" w:hAnsi="Times New Roman"/>
          <w:bCs/>
          <w:sz w:val="24"/>
          <w:szCs w:val="24"/>
        </w:rPr>
        <w:t xml:space="preserve"> necessary and basic compost building farm implements and materials, a total of </w:t>
      </w:r>
      <w:r w:rsidR="00D23DE9">
        <w:rPr>
          <w:rFonts w:ascii="Times New Roman" w:eastAsia="Calibri" w:hAnsi="Times New Roman"/>
          <w:bCs/>
          <w:sz w:val="24"/>
          <w:szCs w:val="24"/>
        </w:rPr>
        <w:t>4123</w:t>
      </w:r>
      <w:r w:rsidRPr="00D23DE9">
        <w:rPr>
          <w:rFonts w:ascii="Times New Roman" w:eastAsia="Calibri" w:hAnsi="Times New Roman"/>
          <w:bCs/>
          <w:sz w:val="24"/>
          <w:szCs w:val="24"/>
        </w:rPr>
        <w:t xml:space="preserve"> pile</w:t>
      </w:r>
      <w:r w:rsidR="00D23DE9">
        <w:rPr>
          <w:rFonts w:ascii="Times New Roman" w:eastAsia="Calibri" w:hAnsi="Times New Roman"/>
          <w:bCs/>
          <w:sz w:val="24"/>
          <w:szCs w:val="24"/>
        </w:rPr>
        <w:t xml:space="preserve"> and pit</w:t>
      </w:r>
      <w:r w:rsidRPr="00D23DE9">
        <w:rPr>
          <w:rFonts w:ascii="Times New Roman" w:eastAsia="Calibri" w:hAnsi="Times New Roman"/>
          <w:bCs/>
          <w:sz w:val="24"/>
          <w:szCs w:val="24"/>
        </w:rPr>
        <w:t xml:space="preserve"> compost </w:t>
      </w:r>
      <w:r w:rsidR="00D23DE9">
        <w:rPr>
          <w:rFonts w:ascii="Times New Roman" w:eastAsia="Calibri" w:hAnsi="Times New Roman"/>
          <w:bCs/>
          <w:sz w:val="24"/>
          <w:szCs w:val="24"/>
        </w:rPr>
        <w:t xml:space="preserve">were </w:t>
      </w:r>
      <w:r w:rsidRPr="00D23DE9">
        <w:rPr>
          <w:rFonts w:ascii="Times New Roman" w:eastAsia="Calibri" w:hAnsi="Times New Roman"/>
          <w:bCs/>
          <w:sz w:val="24"/>
          <w:szCs w:val="24"/>
        </w:rPr>
        <w:t>constructed with varying compost building dimensions.</w:t>
      </w:r>
      <w:r w:rsidR="00D23DE9">
        <w:rPr>
          <w:rFonts w:ascii="Times New Roman" w:eastAsia="Calibri" w:hAnsi="Times New Roman"/>
          <w:bCs/>
          <w:sz w:val="24"/>
          <w:szCs w:val="24"/>
        </w:rPr>
        <w:t xml:space="preserve"> </w:t>
      </w:r>
      <w:r w:rsidR="00D23DE9">
        <w:rPr>
          <w:rFonts w:ascii="Times New Roman" w:eastAsia="Calibri" w:hAnsi="Times New Roman"/>
          <w:bCs/>
          <w:sz w:val="24"/>
          <w:szCs w:val="24"/>
        </w:rPr>
        <w:lastRenderedPageBreak/>
        <w:t xml:space="preserve">Out of </w:t>
      </w:r>
      <w:r w:rsidR="00840133">
        <w:rPr>
          <w:rFonts w:ascii="Times New Roman" w:eastAsia="Calibri" w:hAnsi="Times New Roman"/>
          <w:bCs/>
          <w:sz w:val="24"/>
          <w:szCs w:val="24"/>
        </w:rPr>
        <w:t>this, 1,891</w:t>
      </w:r>
      <w:r w:rsidR="00D23DE9">
        <w:rPr>
          <w:rFonts w:ascii="Times New Roman" w:eastAsia="Calibri" w:hAnsi="Times New Roman"/>
          <w:bCs/>
          <w:sz w:val="24"/>
          <w:szCs w:val="24"/>
        </w:rPr>
        <w:t xml:space="preserve"> of the compost built</w:t>
      </w:r>
      <w:r w:rsidR="00F972A1">
        <w:rPr>
          <w:rFonts w:ascii="Times New Roman" w:eastAsia="Calibri" w:hAnsi="Times New Roman"/>
          <w:bCs/>
          <w:sz w:val="24"/>
          <w:szCs w:val="24"/>
        </w:rPr>
        <w:t xml:space="preserve"> were by women whiles</w:t>
      </w:r>
      <w:r w:rsidR="00840133">
        <w:rPr>
          <w:rFonts w:ascii="Times New Roman" w:eastAsia="Calibri" w:hAnsi="Times New Roman"/>
          <w:bCs/>
          <w:sz w:val="24"/>
          <w:szCs w:val="24"/>
        </w:rPr>
        <w:t xml:space="preserve"> the rest came from men </w:t>
      </w:r>
      <w:proofErr w:type="spellStart"/>
      <w:r w:rsidR="00840133">
        <w:rPr>
          <w:rFonts w:ascii="Times New Roman" w:eastAsia="Calibri" w:hAnsi="Times New Roman"/>
          <w:bCs/>
          <w:sz w:val="24"/>
          <w:szCs w:val="24"/>
        </w:rPr>
        <w:t>ie</w:t>
      </w:r>
      <w:proofErr w:type="spellEnd"/>
      <w:r w:rsidR="00840133">
        <w:rPr>
          <w:rFonts w:ascii="Times New Roman" w:eastAsia="Calibri" w:hAnsi="Times New Roman"/>
          <w:bCs/>
          <w:sz w:val="24"/>
          <w:szCs w:val="24"/>
        </w:rPr>
        <w:t xml:space="preserve"> 2.232</w:t>
      </w:r>
      <w:r w:rsidR="00F972A1">
        <w:rPr>
          <w:rFonts w:ascii="Times New Roman" w:eastAsia="Calibri" w:hAnsi="Times New Roman"/>
          <w:bCs/>
          <w:sz w:val="24"/>
          <w:szCs w:val="24"/>
        </w:rPr>
        <w:t xml:space="preserve">. </w:t>
      </w:r>
      <w:r w:rsidRPr="00D23DE9">
        <w:rPr>
          <w:rFonts w:ascii="Times New Roman" w:eastAsia="Calibri" w:hAnsi="Times New Roman"/>
          <w:bCs/>
          <w:sz w:val="24"/>
          <w:szCs w:val="24"/>
        </w:rPr>
        <w:t xml:space="preserve"> </w:t>
      </w:r>
    </w:p>
    <w:p w14:paraId="32999825" w14:textId="5BECACDF" w:rsidR="004E1939" w:rsidRDefault="004E1939" w:rsidP="00FA4955">
      <w:pPr>
        <w:spacing w:after="160" w:line="276" w:lineRule="auto"/>
        <w:jc w:val="both"/>
        <w:rPr>
          <w:rFonts w:ascii="Times New Roman" w:eastAsia="Calibri" w:hAnsi="Times New Roman"/>
          <w:bCs/>
          <w:sz w:val="24"/>
          <w:szCs w:val="24"/>
        </w:rPr>
      </w:pPr>
      <w:r w:rsidRPr="004E1939">
        <w:rPr>
          <w:rFonts w:ascii="Calibri" w:eastAsia="Calibri" w:hAnsi="Calibri"/>
          <w:noProof/>
          <w:lang w:val="en-GB" w:eastAsia="en-GB"/>
        </w:rPr>
        <w:drawing>
          <wp:inline distT="0" distB="0" distL="0" distR="0" wp14:anchorId="21B0DDDA" wp14:editId="312338BA">
            <wp:extent cx="3906982" cy="3336369"/>
            <wp:effectExtent l="0" t="0" r="0" b="0"/>
            <wp:docPr id="40" name="Picture 40" descr="C:\Users\hp\Downloads\50825e29-a89e-46cb-a463-a28aa81af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ownloads\50825e29-a89e-46cb-a463-a28aa81af24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2143" cy="3340777"/>
                    </a:xfrm>
                    <a:prstGeom prst="rect">
                      <a:avLst/>
                    </a:prstGeom>
                    <a:noFill/>
                    <a:ln>
                      <a:noFill/>
                    </a:ln>
                  </pic:spPr>
                </pic:pic>
              </a:graphicData>
            </a:graphic>
          </wp:inline>
        </w:drawing>
      </w:r>
    </w:p>
    <w:p w14:paraId="4631A7DE" w14:textId="77777777" w:rsidR="004E1939" w:rsidRDefault="00FA4955" w:rsidP="00FA4955">
      <w:pPr>
        <w:spacing w:after="160" w:line="276" w:lineRule="auto"/>
        <w:jc w:val="both"/>
        <w:rPr>
          <w:rFonts w:ascii="Times New Roman" w:eastAsia="Calibri" w:hAnsi="Times New Roman"/>
          <w:b/>
          <w:bCs/>
          <w:sz w:val="24"/>
          <w:szCs w:val="24"/>
        </w:rPr>
      </w:pPr>
      <w:r w:rsidRPr="00D23DE9">
        <w:rPr>
          <w:rFonts w:ascii="Times New Roman" w:eastAsia="Calibri" w:hAnsi="Times New Roman"/>
          <w:bCs/>
          <w:sz w:val="24"/>
          <w:szCs w:val="24"/>
        </w:rPr>
        <w:t>With this support, farmers were able to prepare considerable quantities</w:t>
      </w:r>
      <w:r w:rsidR="00F972A1">
        <w:rPr>
          <w:rFonts w:ascii="Times New Roman" w:eastAsia="Calibri" w:hAnsi="Times New Roman"/>
          <w:bCs/>
          <w:sz w:val="24"/>
          <w:szCs w:val="24"/>
        </w:rPr>
        <w:t xml:space="preserve"> of plant nutrition for the </w:t>
      </w:r>
      <w:r w:rsidRPr="00D23DE9">
        <w:rPr>
          <w:rFonts w:ascii="Times New Roman" w:eastAsia="Calibri" w:hAnsi="Times New Roman"/>
          <w:bCs/>
          <w:sz w:val="24"/>
          <w:szCs w:val="24"/>
        </w:rPr>
        <w:t xml:space="preserve">year </w:t>
      </w:r>
      <w:r w:rsidR="00F972A1">
        <w:rPr>
          <w:rFonts w:ascii="Times New Roman" w:eastAsia="Calibri" w:hAnsi="Times New Roman"/>
          <w:bCs/>
          <w:sz w:val="24"/>
          <w:szCs w:val="24"/>
        </w:rPr>
        <w:t xml:space="preserve">2021 </w:t>
      </w:r>
      <w:r w:rsidRPr="00D23DE9">
        <w:rPr>
          <w:rFonts w:ascii="Times New Roman" w:eastAsia="Calibri" w:hAnsi="Times New Roman"/>
          <w:bCs/>
          <w:sz w:val="24"/>
          <w:szCs w:val="24"/>
        </w:rPr>
        <w:t>farming season uses in their various communities.</w:t>
      </w:r>
      <w:r w:rsidR="00F972A1">
        <w:rPr>
          <w:rFonts w:ascii="Times New Roman" w:eastAsia="Calibri" w:hAnsi="Times New Roman"/>
          <w:bCs/>
          <w:sz w:val="24"/>
          <w:szCs w:val="24"/>
        </w:rPr>
        <w:t xml:space="preserve"> </w:t>
      </w:r>
      <w:r w:rsidR="00F972A1" w:rsidRPr="004E1939">
        <w:rPr>
          <w:rFonts w:ascii="Times New Roman" w:eastAsia="Calibri" w:hAnsi="Times New Roman"/>
          <w:b/>
          <w:bCs/>
          <w:i/>
          <w:sz w:val="24"/>
          <w:szCs w:val="24"/>
        </w:rPr>
        <w:t xml:space="preserve">It may </w:t>
      </w:r>
      <w:r w:rsidR="004E1939" w:rsidRPr="004E1939">
        <w:rPr>
          <w:rFonts w:ascii="Times New Roman" w:eastAsia="Calibri" w:hAnsi="Times New Roman"/>
          <w:b/>
          <w:bCs/>
          <w:i/>
          <w:sz w:val="24"/>
          <w:szCs w:val="24"/>
        </w:rPr>
        <w:t>interest readers</w:t>
      </w:r>
      <w:r w:rsidR="00F972A1" w:rsidRPr="004E1939">
        <w:rPr>
          <w:rFonts w:ascii="Times New Roman" w:eastAsia="Calibri" w:hAnsi="Times New Roman"/>
          <w:b/>
          <w:bCs/>
          <w:i/>
          <w:sz w:val="24"/>
          <w:szCs w:val="24"/>
        </w:rPr>
        <w:t xml:space="preserve"> of this report to note that </w:t>
      </w:r>
      <w:r w:rsidR="007A17D0" w:rsidRPr="004E1939">
        <w:rPr>
          <w:rFonts w:ascii="Times New Roman" w:eastAsia="Calibri" w:hAnsi="Times New Roman"/>
          <w:b/>
          <w:bCs/>
          <w:i/>
          <w:sz w:val="24"/>
          <w:szCs w:val="24"/>
        </w:rPr>
        <w:t>a serious</w:t>
      </w:r>
      <w:r w:rsidRPr="004E1939">
        <w:rPr>
          <w:rFonts w:ascii="Times New Roman" w:eastAsia="Calibri" w:hAnsi="Times New Roman"/>
          <w:b/>
          <w:bCs/>
          <w:i/>
          <w:sz w:val="24"/>
          <w:szCs w:val="24"/>
        </w:rPr>
        <w:t xml:space="preserve"> chemical fertilizer shortages occurred in 2021 farming season and </w:t>
      </w:r>
      <w:r w:rsidR="00F972A1" w:rsidRPr="004E1939">
        <w:rPr>
          <w:rFonts w:ascii="Times New Roman" w:eastAsia="Calibri" w:hAnsi="Times New Roman"/>
          <w:b/>
          <w:bCs/>
          <w:i/>
          <w:sz w:val="24"/>
          <w:szCs w:val="24"/>
        </w:rPr>
        <w:t>f</w:t>
      </w:r>
      <w:r w:rsidRPr="004E1939">
        <w:rPr>
          <w:rFonts w:ascii="Times New Roman" w:eastAsia="Calibri" w:hAnsi="Times New Roman"/>
          <w:b/>
          <w:bCs/>
          <w:i/>
          <w:sz w:val="24"/>
          <w:szCs w:val="24"/>
        </w:rPr>
        <w:t>armers who took CEAL F2F activities serious were the winners as the</w:t>
      </w:r>
      <w:r w:rsidR="00F972A1" w:rsidRPr="004E1939">
        <w:rPr>
          <w:rFonts w:ascii="Times New Roman" w:eastAsia="Calibri" w:hAnsi="Times New Roman"/>
          <w:b/>
          <w:bCs/>
          <w:i/>
          <w:sz w:val="24"/>
          <w:szCs w:val="24"/>
        </w:rPr>
        <w:t>y had very little to worry about as they</w:t>
      </w:r>
      <w:r w:rsidRPr="004E1939">
        <w:rPr>
          <w:rFonts w:ascii="Times New Roman" w:eastAsia="Calibri" w:hAnsi="Times New Roman"/>
          <w:b/>
          <w:bCs/>
          <w:i/>
          <w:sz w:val="24"/>
          <w:szCs w:val="24"/>
        </w:rPr>
        <w:t xml:space="preserve"> were not affected negatively </w:t>
      </w:r>
      <w:r w:rsidRPr="004E1939">
        <w:rPr>
          <w:rFonts w:ascii="Times New Roman" w:eastAsia="Calibri" w:hAnsi="Times New Roman"/>
          <w:b/>
          <w:bCs/>
          <w:i/>
          <w:sz w:val="24"/>
          <w:szCs w:val="24"/>
        </w:rPr>
        <w:t>at all by the shortages because the</w:t>
      </w:r>
      <w:r w:rsidR="00840133" w:rsidRPr="004E1939">
        <w:rPr>
          <w:rFonts w:ascii="Times New Roman" w:eastAsia="Calibri" w:hAnsi="Times New Roman"/>
          <w:b/>
          <w:bCs/>
          <w:i/>
          <w:sz w:val="24"/>
          <w:szCs w:val="24"/>
        </w:rPr>
        <w:t>y had fully prepared with</w:t>
      </w:r>
      <w:r w:rsidRPr="004E1939">
        <w:rPr>
          <w:rFonts w:ascii="Times New Roman" w:eastAsia="Calibri" w:hAnsi="Times New Roman"/>
          <w:b/>
          <w:bCs/>
          <w:i/>
          <w:sz w:val="24"/>
          <w:szCs w:val="24"/>
        </w:rPr>
        <w:t xml:space="preserve"> plant nutrition substances from their compost heaps and did not need to relied</w:t>
      </w:r>
      <w:r w:rsidRPr="00D23DE9">
        <w:rPr>
          <w:rFonts w:ascii="Times New Roman" w:eastAsia="Calibri" w:hAnsi="Times New Roman"/>
          <w:bCs/>
          <w:sz w:val="24"/>
          <w:szCs w:val="24"/>
        </w:rPr>
        <w:t xml:space="preserve"> on</w:t>
      </w:r>
      <w:r>
        <w:rPr>
          <w:rFonts w:ascii="Times New Roman" w:eastAsia="Calibri" w:hAnsi="Times New Roman"/>
          <w:b/>
          <w:bCs/>
          <w:sz w:val="24"/>
          <w:szCs w:val="24"/>
        </w:rPr>
        <w:t xml:space="preserve"> government chemical fertilizers to improve their soil conditions. </w:t>
      </w:r>
    </w:p>
    <w:p w14:paraId="31AFB12E" w14:textId="639F67F3" w:rsidR="004E1939" w:rsidRDefault="004E1939" w:rsidP="00FA4955">
      <w:pPr>
        <w:spacing w:after="160" w:line="276" w:lineRule="auto"/>
        <w:jc w:val="both"/>
        <w:rPr>
          <w:rFonts w:ascii="Times New Roman" w:eastAsia="Calibri" w:hAnsi="Times New Roman"/>
          <w:b/>
          <w:bCs/>
          <w:sz w:val="24"/>
          <w:szCs w:val="24"/>
        </w:rPr>
      </w:pPr>
      <w:r w:rsidRPr="004E1939">
        <w:rPr>
          <w:rFonts w:ascii="Calibri" w:eastAsia="Calibri" w:hAnsi="Calibri"/>
          <w:noProof/>
          <w:lang w:val="en-GB" w:eastAsia="en-GB"/>
        </w:rPr>
        <w:drawing>
          <wp:inline distT="0" distB="0" distL="0" distR="0" wp14:anchorId="7563BE66" wp14:editId="7C721EFD">
            <wp:extent cx="3854083" cy="2848998"/>
            <wp:effectExtent l="0" t="0" r="0" b="8890"/>
            <wp:docPr id="41" name="Picture 41" descr="C:\Users\hp\Downloads\PHOTO-2021-11-01-12-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wnloads\PHOTO-2021-11-01-12-41-3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57271" cy="2851355"/>
                    </a:xfrm>
                    <a:prstGeom prst="rect">
                      <a:avLst/>
                    </a:prstGeom>
                    <a:noFill/>
                    <a:ln>
                      <a:noFill/>
                    </a:ln>
                  </pic:spPr>
                </pic:pic>
              </a:graphicData>
            </a:graphic>
          </wp:inline>
        </w:drawing>
      </w:r>
    </w:p>
    <w:p w14:paraId="7895734E" w14:textId="2E27D8C7" w:rsidR="00840133" w:rsidRPr="00840133" w:rsidRDefault="00840133" w:rsidP="00FA4955">
      <w:pPr>
        <w:spacing w:after="160" w:line="276" w:lineRule="auto"/>
        <w:jc w:val="both"/>
        <w:rPr>
          <w:rFonts w:ascii="Times New Roman" w:eastAsia="Calibri" w:hAnsi="Times New Roman"/>
          <w:b/>
          <w:i/>
          <w:sz w:val="24"/>
          <w:szCs w:val="24"/>
        </w:rPr>
      </w:pPr>
      <w:r>
        <w:rPr>
          <w:rFonts w:ascii="Times New Roman" w:eastAsia="Calibri" w:hAnsi="Times New Roman"/>
          <w:sz w:val="24"/>
          <w:szCs w:val="24"/>
        </w:rPr>
        <w:t>Through this activity the small</w:t>
      </w:r>
      <w:r w:rsidR="00BB19A5" w:rsidRPr="00DA7BBC">
        <w:rPr>
          <w:rFonts w:ascii="Times New Roman" w:eastAsia="Calibri" w:hAnsi="Times New Roman"/>
          <w:sz w:val="24"/>
          <w:szCs w:val="24"/>
        </w:rPr>
        <w:t>holder f</w:t>
      </w:r>
      <w:r>
        <w:rPr>
          <w:rFonts w:ascii="Times New Roman" w:eastAsia="Calibri" w:hAnsi="Times New Roman"/>
          <w:sz w:val="24"/>
          <w:szCs w:val="24"/>
        </w:rPr>
        <w:t>armer is</w:t>
      </w:r>
      <w:r w:rsidR="00BB19A5" w:rsidRPr="00DA7BBC">
        <w:rPr>
          <w:rFonts w:ascii="Times New Roman" w:eastAsia="Calibri" w:hAnsi="Times New Roman"/>
          <w:sz w:val="24"/>
          <w:szCs w:val="24"/>
        </w:rPr>
        <w:t xml:space="preserve"> able to improve their soils fertility, reduce </w:t>
      </w:r>
      <w:r w:rsidR="00F972A1">
        <w:rPr>
          <w:rFonts w:ascii="Times New Roman" w:eastAsia="Calibri" w:hAnsi="Times New Roman"/>
          <w:sz w:val="24"/>
          <w:szCs w:val="24"/>
        </w:rPr>
        <w:t xml:space="preserve">cost per acres from purchase of chemical fertilizers, and thereby </w:t>
      </w:r>
      <w:r w:rsidR="00BB19A5" w:rsidRPr="00DA7BBC">
        <w:rPr>
          <w:rFonts w:ascii="Times New Roman" w:eastAsia="Calibri" w:hAnsi="Times New Roman"/>
          <w:sz w:val="24"/>
          <w:szCs w:val="24"/>
        </w:rPr>
        <w:t>increase their maize yields from average of 4 bags to 8-12 bags/acr</w:t>
      </w:r>
      <w:r w:rsidR="0099274A">
        <w:rPr>
          <w:rFonts w:ascii="Times New Roman" w:eastAsia="Calibri" w:hAnsi="Times New Roman"/>
          <w:sz w:val="24"/>
          <w:szCs w:val="24"/>
        </w:rPr>
        <w:t>e. The small</w:t>
      </w:r>
      <w:r w:rsidR="00E15D97">
        <w:rPr>
          <w:rFonts w:ascii="Times New Roman" w:eastAsia="Calibri" w:hAnsi="Times New Roman"/>
          <w:sz w:val="24"/>
          <w:szCs w:val="24"/>
        </w:rPr>
        <w:t xml:space="preserve">holder </w:t>
      </w:r>
      <w:r w:rsidR="00F972A1">
        <w:rPr>
          <w:rFonts w:ascii="Times New Roman" w:eastAsia="Calibri" w:hAnsi="Times New Roman"/>
          <w:sz w:val="24"/>
          <w:szCs w:val="24"/>
        </w:rPr>
        <w:t xml:space="preserve">farmer benefiting from F2F invest their energy and time in building rich compost and its application </w:t>
      </w:r>
      <w:r>
        <w:rPr>
          <w:rFonts w:ascii="Times New Roman" w:eastAsia="Calibri" w:hAnsi="Times New Roman"/>
          <w:sz w:val="24"/>
          <w:szCs w:val="24"/>
        </w:rPr>
        <w:t>i</w:t>
      </w:r>
      <w:r w:rsidR="003C189B">
        <w:rPr>
          <w:rFonts w:ascii="Times New Roman" w:eastAsia="Calibri" w:hAnsi="Times New Roman"/>
          <w:sz w:val="24"/>
          <w:szCs w:val="24"/>
        </w:rPr>
        <w:t xml:space="preserve">n the cultivation </w:t>
      </w:r>
      <w:r w:rsidR="000D4127">
        <w:rPr>
          <w:rFonts w:ascii="Times New Roman" w:eastAsia="Calibri" w:hAnsi="Times New Roman"/>
          <w:sz w:val="24"/>
          <w:szCs w:val="24"/>
        </w:rPr>
        <w:t>of organic</w:t>
      </w:r>
      <w:r w:rsidR="003C189B">
        <w:rPr>
          <w:rFonts w:ascii="Times New Roman" w:eastAsia="Calibri" w:hAnsi="Times New Roman"/>
          <w:sz w:val="24"/>
          <w:szCs w:val="24"/>
        </w:rPr>
        <w:t xml:space="preserve"> </w:t>
      </w:r>
      <w:r w:rsidR="00E15D97">
        <w:rPr>
          <w:rFonts w:ascii="Times New Roman" w:eastAsia="Calibri" w:hAnsi="Times New Roman"/>
          <w:sz w:val="24"/>
          <w:szCs w:val="24"/>
        </w:rPr>
        <w:t>maize, millet, beans varieties and vegetables for both incomes and household food consumption.</w:t>
      </w:r>
      <w:r w:rsidR="00D7332E">
        <w:rPr>
          <w:rFonts w:ascii="Times New Roman" w:eastAsia="Calibri" w:hAnsi="Times New Roman"/>
          <w:sz w:val="24"/>
          <w:szCs w:val="24"/>
        </w:rPr>
        <w:t xml:space="preserve"> </w:t>
      </w:r>
      <w:r w:rsidR="00D7332E" w:rsidRPr="00840133">
        <w:rPr>
          <w:rFonts w:ascii="Times New Roman" w:eastAsia="Calibri" w:hAnsi="Times New Roman"/>
          <w:b/>
          <w:i/>
          <w:sz w:val="24"/>
          <w:szCs w:val="24"/>
        </w:rPr>
        <w:t xml:space="preserve">A </w:t>
      </w:r>
      <w:r w:rsidRPr="00840133">
        <w:rPr>
          <w:rFonts w:ascii="Times New Roman" w:eastAsia="Calibri" w:hAnsi="Times New Roman"/>
          <w:b/>
          <w:i/>
          <w:sz w:val="24"/>
          <w:szCs w:val="24"/>
        </w:rPr>
        <w:t xml:space="preserve">visit to </w:t>
      </w:r>
      <w:proofErr w:type="spellStart"/>
      <w:r w:rsidRPr="00840133">
        <w:rPr>
          <w:rFonts w:ascii="Times New Roman" w:eastAsia="Calibri" w:hAnsi="Times New Roman"/>
          <w:b/>
          <w:i/>
          <w:sz w:val="24"/>
          <w:szCs w:val="24"/>
        </w:rPr>
        <w:t>N</w:t>
      </w:r>
      <w:r w:rsidR="004E1939">
        <w:rPr>
          <w:rFonts w:ascii="Times New Roman" w:eastAsia="Calibri" w:hAnsi="Times New Roman"/>
          <w:b/>
          <w:i/>
          <w:sz w:val="24"/>
          <w:szCs w:val="24"/>
        </w:rPr>
        <w:t>ayogu</w:t>
      </w:r>
      <w:proofErr w:type="spellEnd"/>
      <w:r w:rsidR="004E1939">
        <w:rPr>
          <w:rFonts w:ascii="Times New Roman" w:eastAsia="Calibri" w:hAnsi="Times New Roman"/>
          <w:b/>
          <w:i/>
          <w:sz w:val="24"/>
          <w:szCs w:val="24"/>
        </w:rPr>
        <w:t xml:space="preserve">, </w:t>
      </w:r>
      <w:proofErr w:type="spellStart"/>
      <w:r w:rsidR="004E1939">
        <w:rPr>
          <w:rFonts w:ascii="Times New Roman" w:eastAsia="Calibri" w:hAnsi="Times New Roman"/>
          <w:b/>
          <w:i/>
          <w:sz w:val="24"/>
          <w:szCs w:val="24"/>
        </w:rPr>
        <w:lastRenderedPageBreak/>
        <w:t>Mma</w:t>
      </w:r>
      <w:proofErr w:type="spellEnd"/>
      <w:r w:rsidRPr="00840133">
        <w:rPr>
          <w:rFonts w:ascii="Times New Roman" w:eastAsia="Calibri" w:hAnsi="Times New Roman"/>
          <w:b/>
          <w:i/>
          <w:sz w:val="24"/>
          <w:szCs w:val="24"/>
        </w:rPr>
        <w:t xml:space="preserve"> </w:t>
      </w:r>
      <w:proofErr w:type="spellStart"/>
      <w:r w:rsidRPr="00840133">
        <w:rPr>
          <w:rFonts w:ascii="Times New Roman" w:eastAsia="Calibri" w:hAnsi="Times New Roman"/>
          <w:b/>
          <w:i/>
          <w:sz w:val="24"/>
          <w:szCs w:val="24"/>
        </w:rPr>
        <w:t>Nantoma</w:t>
      </w:r>
      <w:proofErr w:type="spellEnd"/>
      <w:r w:rsidR="00D7332E" w:rsidRPr="00840133">
        <w:rPr>
          <w:rFonts w:ascii="Times New Roman" w:eastAsia="Calibri" w:hAnsi="Times New Roman"/>
          <w:b/>
          <w:i/>
          <w:sz w:val="24"/>
          <w:szCs w:val="24"/>
        </w:rPr>
        <w:t xml:space="preserve">, a local </w:t>
      </w:r>
      <w:r w:rsidRPr="00840133">
        <w:rPr>
          <w:rFonts w:ascii="Times New Roman" w:eastAsia="Calibri" w:hAnsi="Times New Roman"/>
          <w:b/>
          <w:i/>
          <w:sz w:val="24"/>
          <w:szCs w:val="24"/>
        </w:rPr>
        <w:t>beneficiary</w:t>
      </w:r>
      <w:r w:rsidR="004E1939">
        <w:rPr>
          <w:rFonts w:ascii="Times New Roman" w:eastAsia="Calibri" w:hAnsi="Times New Roman"/>
          <w:b/>
          <w:i/>
          <w:sz w:val="24"/>
          <w:szCs w:val="24"/>
        </w:rPr>
        <w:t xml:space="preserve"> middle age female</w:t>
      </w:r>
      <w:r w:rsidRPr="00840133">
        <w:rPr>
          <w:rFonts w:ascii="Times New Roman" w:eastAsia="Calibri" w:hAnsi="Times New Roman"/>
          <w:b/>
          <w:i/>
          <w:sz w:val="24"/>
          <w:szCs w:val="24"/>
        </w:rPr>
        <w:t xml:space="preserve"> </w:t>
      </w:r>
      <w:r w:rsidR="004E1939">
        <w:rPr>
          <w:rFonts w:ascii="Times New Roman" w:eastAsia="Calibri" w:hAnsi="Times New Roman"/>
          <w:b/>
          <w:i/>
          <w:sz w:val="24"/>
          <w:szCs w:val="24"/>
        </w:rPr>
        <w:t xml:space="preserve"> </w:t>
      </w:r>
      <w:r w:rsidRPr="00840133">
        <w:rPr>
          <w:rFonts w:ascii="Times New Roman" w:eastAsia="Calibri" w:hAnsi="Times New Roman"/>
          <w:b/>
          <w:i/>
          <w:sz w:val="24"/>
          <w:szCs w:val="24"/>
        </w:rPr>
        <w:t>farmer had this to say</w:t>
      </w:r>
      <w:r w:rsidR="00D7332E" w:rsidRPr="00840133">
        <w:rPr>
          <w:rFonts w:ascii="Times New Roman" w:eastAsia="Calibri" w:hAnsi="Times New Roman"/>
          <w:b/>
          <w:i/>
          <w:sz w:val="24"/>
          <w:szCs w:val="24"/>
        </w:rPr>
        <w:t xml:space="preserve"> </w:t>
      </w:r>
      <w:r w:rsidRPr="00840133">
        <w:rPr>
          <w:rFonts w:ascii="Times New Roman" w:eastAsia="Calibri" w:hAnsi="Times New Roman"/>
          <w:b/>
          <w:i/>
          <w:sz w:val="24"/>
          <w:szCs w:val="24"/>
        </w:rPr>
        <w:t>‘</w:t>
      </w:r>
      <w:r w:rsidR="00D7332E" w:rsidRPr="00840133">
        <w:rPr>
          <w:rFonts w:ascii="Times New Roman" w:eastAsia="Calibri" w:hAnsi="Times New Roman"/>
          <w:b/>
          <w:i/>
          <w:sz w:val="24"/>
          <w:szCs w:val="24"/>
        </w:rPr>
        <w:t>its reliable and cheaper to make, the raw material are available here in our communities</w:t>
      </w:r>
      <w:r w:rsidRPr="00840133">
        <w:rPr>
          <w:rFonts w:ascii="Times New Roman" w:eastAsia="Calibri" w:hAnsi="Times New Roman"/>
          <w:b/>
          <w:i/>
          <w:sz w:val="24"/>
          <w:szCs w:val="24"/>
        </w:rPr>
        <w:t>, one</w:t>
      </w:r>
      <w:r w:rsidR="00D7332E" w:rsidRPr="00840133">
        <w:rPr>
          <w:rFonts w:ascii="Times New Roman" w:eastAsia="Calibri" w:hAnsi="Times New Roman"/>
          <w:b/>
          <w:i/>
          <w:sz w:val="24"/>
          <w:szCs w:val="24"/>
        </w:rPr>
        <w:t xml:space="preserve"> don’t need to wait for government once you are hardworking, you should </w:t>
      </w:r>
      <w:r w:rsidRPr="00840133">
        <w:rPr>
          <w:rFonts w:ascii="Times New Roman" w:eastAsia="Calibri" w:hAnsi="Times New Roman"/>
          <w:b/>
          <w:i/>
          <w:sz w:val="24"/>
          <w:szCs w:val="24"/>
        </w:rPr>
        <w:t xml:space="preserve">be </w:t>
      </w:r>
      <w:r w:rsidR="00D7332E" w:rsidRPr="00840133">
        <w:rPr>
          <w:rFonts w:ascii="Times New Roman" w:eastAsia="Calibri" w:hAnsi="Times New Roman"/>
          <w:b/>
          <w:i/>
          <w:sz w:val="24"/>
          <w:szCs w:val="24"/>
        </w:rPr>
        <w:t xml:space="preserve">able to make your own compost see </w:t>
      </w:r>
      <w:proofErr w:type="spellStart"/>
      <w:r w:rsidR="00D7332E" w:rsidRPr="00840133">
        <w:rPr>
          <w:rFonts w:ascii="Times New Roman" w:eastAsia="Calibri" w:hAnsi="Times New Roman"/>
          <w:b/>
          <w:i/>
          <w:sz w:val="24"/>
          <w:szCs w:val="24"/>
        </w:rPr>
        <w:t>see</w:t>
      </w:r>
      <w:proofErr w:type="spellEnd"/>
      <w:r w:rsidR="00D7332E" w:rsidRPr="00840133">
        <w:rPr>
          <w:rFonts w:ascii="Times New Roman" w:eastAsia="Calibri" w:hAnsi="Times New Roman"/>
          <w:b/>
          <w:i/>
          <w:sz w:val="24"/>
          <w:szCs w:val="24"/>
        </w:rPr>
        <w:t xml:space="preserve"> </w:t>
      </w:r>
      <w:proofErr w:type="spellStart"/>
      <w:r w:rsidR="00D7332E" w:rsidRPr="00840133">
        <w:rPr>
          <w:rFonts w:ascii="Times New Roman" w:eastAsia="Calibri" w:hAnsi="Times New Roman"/>
          <w:b/>
          <w:i/>
          <w:sz w:val="24"/>
          <w:szCs w:val="24"/>
        </w:rPr>
        <w:t>see</w:t>
      </w:r>
      <w:proofErr w:type="spellEnd"/>
      <w:r w:rsidR="00D7332E" w:rsidRPr="00840133">
        <w:rPr>
          <w:rFonts w:ascii="Times New Roman" w:eastAsia="Calibri" w:hAnsi="Times New Roman"/>
          <w:b/>
          <w:i/>
          <w:sz w:val="24"/>
          <w:szCs w:val="24"/>
        </w:rPr>
        <w:t xml:space="preserve">, I have </w:t>
      </w:r>
      <w:r w:rsidR="004E1939">
        <w:rPr>
          <w:rFonts w:ascii="Times New Roman" w:eastAsia="Calibri" w:hAnsi="Times New Roman"/>
          <w:b/>
          <w:i/>
          <w:sz w:val="24"/>
          <w:szCs w:val="24"/>
        </w:rPr>
        <w:t xml:space="preserve">8 </w:t>
      </w:r>
      <w:r w:rsidR="00D7332E" w:rsidRPr="00840133">
        <w:rPr>
          <w:rFonts w:ascii="Times New Roman" w:eastAsia="Calibri" w:hAnsi="Times New Roman"/>
          <w:b/>
          <w:i/>
          <w:sz w:val="24"/>
          <w:szCs w:val="24"/>
        </w:rPr>
        <w:t>bags</w:t>
      </w:r>
      <w:r w:rsidR="004E1939">
        <w:rPr>
          <w:rFonts w:ascii="Times New Roman" w:eastAsia="Calibri" w:hAnsi="Times New Roman"/>
          <w:b/>
          <w:i/>
          <w:sz w:val="24"/>
          <w:szCs w:val="24"/>
        </w:rPr>
        <w:t>(100hk)</w:t>
      </w:r>
      <w:r w:rsidR="00D7332E" w:rsidRPr="00840133">
        <w:rPr>
          <w:rFonts w:ascii="Times New Roman" w:eastAsia="Calibri" w:hAnsi="Times New Roman"/>
          <w:b/>
          <w:i/>
          <w:sz w:val="24"/>
          <w:szCs w:val="24"/>
        </w:rPr>
        <w:t xml:space="preserve"> of </w:t>
      </w:r>
      <w:r w:rsidRPr="00840133">
        <w:rPr>
          <w:rFonts w:ascii="Times New Roman" w:eastAsia="Calibri" w:hAnsi="Times New Roman"/>
          <w:b/>
          <w:i/>
          <w:sz w:val="24"/>
          <w:szCs w:val="24"/>
        </w:rPr>
        <w:t>maize</w:t>
      </w:r>
      <w:r w:rsidR="00D7332E" w:rsidRPr="00840133">
        <w:rPr>
          <w:rFonts w:ascii="Times New Roman" w:eastAsia="Calibri" w:hAnsi="Times New Roman"/>
          <w:b/>
          <w:i/>
          <w:sz w:val="24"/>
          <w:szCs w:val="24"/>
        </w:rPr>
        <w:t xml:space="preserve"> </w:t>
      </w:r>
      <w:r w:rsidR="004E1939">
        <w:rPr>
          <w:rFonts w:ascii="Times New Roman" w:eastAsia="Calibri" w:hAnsi="Times New Roman"/>
          <w:b/>
          <w:i/>
          <w:sz w:val="24"/>
          <w:szCs w:val="24"/>
        </w:rPr>
        <w:t>from my 1</w:t>
      </w:r>
      <w:r w:rsidRPr="00840133">
        <w:rPr>
          <w:rFonts w:ascii="Times New Roman" w:eastAsia="Calibri" w:hAnsi="Times New Roman"/>
          <w:b/>
          <w:i/>
          <w:sz w:val="24"/>
          <w:szCs w:val="24"/>
        </w:rPr>
        <w:t>acre compost application farm</w:t>
      </w:r>
      <w:r w:rsidR="00D7332E" w:rsidRPr="00840133">
        <w:rPr>
          <w:rFonts w:ascii="Times New Roman" w:eastAsia="Calibri" w:hAnsi="Times New Roman"/>
          <w:b/>
          <w:i/>
          <w:sz w:val="24"/>
          <w:szCs w:val="24"/>
        </w:rPr>
        <w:t xml:space="preserve">. I will be able to feed my family until next farming season </w:t>
      </w:r>
    </w:p>
    <w:p w14:paraId="42BF921C" w14:textId="43396A92" w:rsidR="008A5994" w:rsidRDefault="004E1939" w:rsidP="00BE78BE">
      <w:pPr>
        <w:spacing w:after="160" w:line="259" w:lineRule="auto"/>
        <w:jc w:val="both"/>
        <w:rPr>
          <w:rFonts w:ascii="Times New Roman" w:eastAsia="Calibri" w:hAnsi="Times New Roman"/>
          <w:b/>
          <w:sz w:val="24"/>
          <w:szCs w:val="24"/>
        </w:rPr>
      </w:pPr>
      <w:r w:rsidRPr="004E1939">
        <w:rPr>
          <w:rFonts w:ascii="Calibri" w:eastAsia="Calibri" w:hAnsi="Calibri"/>
          <w:noProof/>
          <w:lang w:val="en-GB" w:eastAsia="en-GB"/>
        </w:rPr>
        <w:drawing>
          <wp:inline distT="0" distB="0" distL="0" distR="0" wp14:anchorId="0CBA4174" wp14:editId="2BD1DAE6">
            <wp:extent cx="4012781" cy="2576945"/>
            <wp:effectExtent l="0" t="0" r="6985" b="0"/>
            <wp:docPr id="42" name="Picture 42" descr="C:\Users\hp\Downloads\047a85e7-01f3-4e4a-919c-c94b92cb3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ownloads\047a85e7-01f3-4e4a-919c-c94b92cb3d8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7720" cy="2580117"/>
                    </a:xfrm>
                    <a:prstGeom prst="rect">
                      <a:avLst/>
                    </a:prstGeom>
                    <a:noFill/>
                    <a:ln>
                      <a:noFill/>
                    </a:ln>
                  </pic:spPr>
                </pic:pic>
              </a:graphicData>
            </a:graphic>
          </wp:inline>
        </w:drawing>
      </w:r>
    </w:p>
    <w:p w14:paraId="046DF638" w14:textId="77777777" w:rsidR="002D1A65" w:rsidRDefault="002D1A65"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Best Compost Farmers Received</w:t>
      </w:r>
      <w:r w:rsidR="00F972A1" w:rsidRPr="00F972A1">
        <w:rPr>
          <w:rFonts w:ascii="Times New Roman" w:eastAsia="Calibri" w:hAnsi="Times New Roman"/>
          <w:b/>
          <w:sz w:val="24"/>
          <w:szCs w:val="24"/>
        </w:rPr>
        <w:t xml:space="preserve"> Awards</w:t>
      </w:r>
    </w:p>
    <w:p w14:paraId="17B01788" w14:textId="28A2E758" w:rsidR="00FA4955" w:rsidRPr="0061390F" w:rsidRDefault="002D1A65" w:rsidP="00BE78BE">
      <w:pPr>
        <w:spacing w:after="160" w:line="259" w:lineRule="auto"/>
        <w:jc w:val="both"/>
        <w:rPr>
          <w:rFonts w:ascii="Times New Roman" w:eastAsia="Calibri" w:hAnsi="Times New Roman"/>
          <w:sz w:val="24"/>
          <w:szCs w:val="24"/>
        </w:rPr>
      </w:pPr>
      <w:r w:rsidRPr="0061390F">
        <w:rPr>
          <w:rFonts w:ascii="Times New Roman" w:eastAsia="Calibri" w:hAnsi="Times New Roman"/>
          <w:sz w:val="24"/>
          <w:szCs w:val="24"/>
        </w:rPr>
        <w:t>As part of 2021 achievements</w:t>
      </w:r>
      <w:r w:rsidR="009A2A81" w:rsidRPr="0061390F">
        <w:rPr>
          <w:rFonts w:ascii="Times New Roman" w:eastAsia="Calibri" w:hAnsi="Times New Roman"/>
          <w:sz w:val="24"/>
          <w:szCs w:val="24"/>
        </w:rPr>
        <w:t>, 9</w:t>
      </w:r>
      <w:r w:rsidRPr="0061390F">
        <w:rPr>
          <w:rFonts w:ascii="Times New Roman" w:eastAsia="Calibri" w:hAnsi="Times New Roman"/>
          <w:sz w:val="24"/>
          <w:szCs w:val="24"/>
        </w:rPr>
        <w:t xml:space="preserve"> outstanding farmers from F2F communities received awards in recognition of their contribution to promoting food security in their communities. </w:t>
      </w:r>
      <w:r w:rsidR="0061390F">
        <w:rPr>
          <w:rFonts w:ascii="Times New Roman" w:eastAsia="Calibri" w:hAnsi="Times New Roman"/>
          <w:sz w:val="24"/>
          <w:szCs w:val="24"/>
        </w:rPr>
        <w:t xml:space="preserve">Farmer’s day is cerebrated every year in December to honor our </w:t>
      </w:r>
      <w:r w:rsidR="0061390F">
        <w:rPr>
          <w:rFonts w:ascii="Times New Roman" w:eastAsia="Calibri" w:hAnsi="Times New Roman"/>
          <w:sz w:val="24"/>
          <w:szCs w:val="24"/>
        </w:rPr>
        <w:t xml:space="preserve">hardworking farmers in Ghana for their </w:t>
      </w:r>
      <w:r w:rsidR="00AD23BA">
        <w:rPr>
          <w:rFonts w:ascii="Times New Roman" w:eastAsia="Calibri" w:hAnsi="Times New Roman"/>
          <w:sz w:val="24"/>
          <w:szCs w:val="24"/>
        </w:rPr>
        <w:t xml:space="preserve">contribution to nation building. As such </w:t>
      </w:r>
      <w:r w:rsidR="00366BF4">
        <w:rPr>
          <w:rFonts w:ascii="Times New Roman" w:eastAsia="Calibri" w:hAnsi="Times New Roman"/>
          <w:sz w:val="24"/>
          <w:szCs w:val="24"/>
        </w:rPr>
        <w:t>the following</w:t>
      </w:r>
      <w:r w:rsidR="00AD23BA">
        <w:rPr>
          <w:rFonts w:ascii="Times New Roman" w:eastAsia="Calibri" w:hAnsi="Times New Roman"/>
          <w:sz w:val="24"/>
          <w:szCs w:val="24"/>
        </w:rPr>
        <w:t xml:space="preserve"> F2F individuals were awarded </w:t>
      </w:r>
    </w:p>
    <w:tbl>
      <w:tblPr>
        <w:tblStyle w:val="TableGrid"/>
        <w:tblW w:w="0" w:type="auto"/>
        <w:tblLook w:val="04A0" w:firstRow="1" w:lastRow="0" w:firstColumn="1" w:lastColumn="0" w:noHBand="0" w:noVBand="1"/>
      </w:tblPr>
      <w:tblGrid>
        <w:gridCol w:w="1931"/>
        <w:gridCol w:w="675"/>
        <w:gridCol w:w="2013"/>
        <w:gridCol w:w="1531"/>
      </w:tblGrid>
      <w:tr w:rsidR="00C775A9" w14:paraId="608078BD" w14:textId="77777777" w:rsidTr="00C775A9">
        <w:tc>
          <w:tcPr>
            <w:tcW w:w="2093" w:type="dxa"/>
          </w:tcPr>
          <w:p w14:paraId="65609612" w14:textId="44F4E273"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Name </w:t>
            </w:r>
          </w:p>
        </w:tc>
        <w:tc>
          <w:tcPr>
            <w:tcW w:w="696" w:type="dxa"/>
          </w:tcPr>
          <w:p w14:paraId="4409F8EF" w14:textId="21782CBC"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Sex </w:t>
            </w:r>
          </w:p>
        </w:tc>
        <w:tc>
          <w:tcPr>
            <w:tcW w:w="2029" w:type="dxa"/>
          </w:tcPr>
          <w:p w14:paraId="456A10BF" w14:textId="21F4B67F"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Community </w:t>
            </w:r>
          </w:p>
        </w:tc>
        <w:tc>
          <w:tcPr>
            <w:tcW w:w="1558" w:type="dxa"/>
          </w:tcPr>
          <w:p w14:paraId="111151EC" w14:textId="3FA37E6A"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Awards </w:t>
            </w:r>
          </w:p>
        </w:tc>
      </w:tr>
      <w:tr w:rsidR="00C775A9" w14:paraId="29E5A8D9" w14:textId="77777777" w:rsidTr="00C775A9">
        <w:tc>
          <w:tcPr>
            <w:tcW w:w="2093" w:type="dxa"/>
          </w:tcPr>
          <w:p w14:paraId="3BA4D8BB" w14:textId="671573A6"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Osman </w:t>
            </w:r>
            <w:proofErr w:type="spellStart"/>
            <w:r>
              <w:rPr>
                <w:rFonts w:ascii="Times New Roman" w:eastAsia="Calibri" w:hAnsi="Times New Roman"/>
                <w:b/>
                <w:sz w:val="24"/>
                <w:szCs w:val="24"/>
              </w:rPr>
              <w:t>Furu</w:t>
            </w:r>
            <w:proofErr w:type="spellEnd"/>
          </w:p>
        </w:tc>
        <w:tc>
          <w:tcPr>
            <w:tcW w:w="696" w:type="dxa"/>
          </w:tcPr>
          <w:p w14:paraId="03553872" w14:textId="1A58FDB8"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M</w:t>
            </w:r>
          </w:p>
        </w:tc>
        <w:tc>
          <w:tcPr>
            <w:tcW w:w="2029" w:type="dxa"/>
          </w:tcPr>
          <w:p w14:paraId="3E1B5141" w14:textId="4D9FB7A6"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Kparigu</w:t>
            </w:r>
            <w:proofErr w:type="spellEnd"/>
          </w:p>
        </w:tc>
        <w:tc>
          <w:tcPr>
            <w:tcW w:w="1558" w:type="dxa"/>
          </w:tcPr>
          <w:p w14:paraId="390903DB" w14:textId="5A9E6332" w:rsidR="00C775A9" w:rsidRDefault="009A2A81"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Certs, farm implements </w:t>
            </w:r>
          </w:p>
        </w:tc>
      </w:tr>
      <w:tr w:rsidR="00C775A9" w14:paraId="46635054" w14:textId="77777777" w:rsidTr="00C775A9">
        <w:tc>
          <w:tcPr>
            <w:tcW w:w="2093" w:type="dxa"/>
          </w:tcPr>
          <w:p w14:paraId="372D19DA" w14:textId="2482F5B8"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Bora Tia</w:t>
            </w:r>
          </w:p>
        </w:tc>
        <w:tc>
          <w:tcPr>
            <w:tcW w:w="696" w:type="dxa"/>
          </w:tcPr>
          <w:p w14:paraId="2FACCB1E" w14:textId="691EE0E7"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M</w:t>
            </w:r>
          </w:p>
        </w:tc>
        <w:tc>
          <w:tcPr>
            <w:tcW w:w="2029" w:type="dxa"/>
          </w:tcPr>
          <w:p w14:paraId="584597B6" w14:textId="7763186B"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Guabuliga</w:t>
            </w:r>
            <w:proofErr w:type="spellEnd"/>
          </w:p>
        </w:tc>
        <w:tc>
          <w:tcPr>
            <w:tcW w:w="1558" w:type="dxa"/>
          </w:tcPr>
          <w:p w14:paraId="00DA00F4" w14:textId="6EB0ED7E"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r w:rsidR="00C775A9" w14:paraId="05FE86EF" w14:textId="77777777" w:rsidTr="00C775A9">
        <w:tc>
          <w:tcPr>
            <w:tcW w:w="2093" w:type="dxa"/>
          </w:tcPr>
          <w:p w14:paraId="0B08477C" w14:textId="19C05038"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Sadia Issifu</w:t>
            </w:r>
          </w:p>
        </w:tc>
        <w:tc>
          <w:tcPr>
            <w:tcW w:w="696" w:type="dxa"/>
          </w:tcPr>
          <w:p w14:paraId="777E116F" w14:textId="192DA9CF"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F</w:t>
            </w:r>
          </w:p>
        </w:tc>
        <w:tc>
          <w:tcPr>
            <w:tcW w:w="2029" w:type="dxa"/>
          </w:tcPr>
          <w:p w14:paraId="57AB165E" w14:textId="12F90D40"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Gbani</w:t>
            </w:r>
            <w:proofErr w:type="spellEnd"/>
            <w:r>
              <w:rPr>
                <w:rFonts w:ascii="Times New Roman" w:eastAsia="Calibri" w:hAnsi="Times New Roman"/>
                <w:b/>
                <w:sz w:val="24"/>
                <w:szCs w:val="24"/>
              </w:rPr>
              <w:t>/</w:t>
            </w:r>
            <w:proofErr w:type="spellStart"/>
            <w:r>
              <w:rPr>
                <w:rFonts w:ascii="Times New Roman" w:eastAsia="Calibri" w:hAnsi="Times New Roman"/>
                <w:b/>
                <w:sz w:val="24"/>
                <w:szCs w:val="24"/>
              </w:rPr>
              <w:t>Kpabgu</w:t>
            </w:r>
            <w:proofErr w:type="spellEnd"/>
          </w:p>
        </w:tc>
        <w:tc>
          <w:tcPr>
            <w:tcW w:w="1558" w:type="dxa"/>
          </w:tcPr>
          <w:p w14:paraId="59860870" w14:textId="6AEA447A"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r w:rsidR="00C775A9" w14:paraId="3420C72C" w14:textId="77777777" w:rsidTr="00C775A9">
        <w:tc>
          <w:tcPr>
            <w:tcW w:w="2093" w:type="dxa"/>
          </w:tcPr>
          <w:p w14:paraId="6D175633" w14:textId="793F9313"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David </w:t>
            </w:r>
            <w:proofErr w:type="spellStart"/>
            <w:r>
              <w:rPr>
                <w:rFonts w:ascii="Times New Roman" w:eastAsia="Calibri" w:hAnsi="Times New Roman"/>
                <w:b/>
                <w:sz w:val="24"/>
                <w:szCs w:val="24"/>
              </w:rPr>
              <w:t>Zandow</w:t>
            </w:r>
            <w:proofErr w:type="spellEnd"/>
            <w:r>
              <w:rPr>
                <w:rFonts w:ascii="Times New Roman" w:eastAsia="Calibri" w:hAnsi="Times New Roman"/>
                <w:b/>
                <w:sz w:val="24"/>
                <w:szCs w:val="24"/>
              </w:rPr>
              <w:t xml:space="preserve"> </w:t>
            </w:r>
          </w:p>
        </w:tc>
        <w:tc>
          <w:tcPr>
            <w:tcW w:w="696" w:type="dxa"/>
          </w:tcPr>
          <w:p w14:paraId="6EA17DFA" w14:textId="07D82253"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M</w:t>
            </w:r>
          </w:p>
        </w:tc>
        <w:tc>
          <w:tcPr>
            <w:tcW w:w="2029" w:type="dxa"/>
          </w:tcPr>
          <w:p w14:paraId="3352CC7A" w14:textId="3A6FD094"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Zangum</w:t>
            </w:r>
            <w:proofErr w:type="spellEnd"/>
          </w:p>
        </w:tc>
        <w:tc>
          <w:tcPr>
            <w:tcW w:w="1558" w:type="dxa"/>
          </w:tcPr>
          <w:p w14:paraId="0A7B3805" w14:textId="0B05D451"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r w:rsidR="00C775A9" w14:paraId="2518BDB1" w14:textId="77777777" w:rsidTr="00C775A9">
        <w:tc>
          <w:tcPr>
            <w:tcW w:w="2093" w:type="dxa"/>
          </w:tcPr>
          <w:p w14:paraId="2FA3C805" w14:textId="1BBACD49"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Asana </w:t>
            </w:r>
            <w:proofErr w:type="spellStart"/>
            <w:r>
              <w:rPr>
                <w:rFonts w:ascii="Times New Roman" w:eastAsia="Calibri" w:hAnsi="Times New Roman"/>
                <w:b/>
                <w:sz w:val="24"/>
                <w:szCs w:val="24"/>
              </w:rPr>
              <w:t>Wuni</w:t>
            </w:r>
            <w:proofErr w:type="spellEnd"/>
          </w:p>
        </w:tc>
        <w:tc>
          <w:tcPr>
            <w:tcW w:w="696" w:type="dxa"/>
          </w:tcPr>
          <w:p w14:paraId="51358DF7" w14:textId="09A97F81"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F</w:t>
            </w:r>
          </w:p>
        </w:tc>
        <w:tc>
          <w:tcPr>
            <w:tcW w:w="2029" w:type="dxa"/>
          </w:tcPr>
          <w:p w14:paraId="393D4733" w14:textId="446AD336"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Tinguri</w:t>
            </w:r>
            <w:proofErr w:type="spellEnd"/>
            <w:r>
              <w:rPr>
                <w:rFonts w:ascii="Times New Roman" w:eastAsia="Calibri" w:hAnsi="Times New Roman"/>
                <w:b/>
                <w:sz w:val="24"/>
                <w:szCs w:val="24"/>
              </w:rPr>
              <w:t>/</w:t>
            </w:r>
            <w:proofErr w:type="spellStart"/>
            <w:r>
              <w:rPr>
                <w:rFonts w:ascii="Times New Roman" w:eastAsia="Calibri" w:hAnsi="Times New Roman"/>
                <w:b/>
                <w:sz w:val="24"/>
                <w:szCs w:val="24"/>
              </w:rPr>
              <w:t>Gbeduri</w:t>
            </w:r>
            <w:proofErr w:type="spellEnd"/>
          </w:p>
        </w:tc>
        <w:tc>
          <w:tcPr>
            <w:tcW w:w="1558" w:type="dxa"/>
          </w:tcPr>
          <w:p w14:paraId="7EE15221" w14:textId="0D353770"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r w:rsidR="00C775A9" w14:paraId="54A98BA4" w14:textId="77777777" w:rsidTr="00C775A9">
        <w:tc>
          <w:tcPr>
            <w:tcW w:w="2093" w:type="dxa"/>
          </w:tcPr>
          <w:p w14:paraId="04532FE9" w14:textId="075EFD81"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Zaratu</w:t>
            </w:r>
            <w:proofErr w:type="spellEnd"/>
            <w:r>
              <w:rPr>
                <w:rFonts w:ascii="Times New Roman" w:eastAsia="Calibri" w:hAnsi="Times New Roman"/>
                <w:b/>
                <w:sz w:val="24"/>
                <w:szCs w:val="24"/>
              </w:rPr>
              <w:t xml:space="preserve"> </w:t>
            </w:r>
            <w:proofErr w:type="spellStart"/>
            <w:r>
              <w:rPr>
                <w:rFonts w:ascii="Times New Roman" w:eastAsia="Calibri" w:hAnsi="Times New Roman"/>
                <w:b/>
                <w:sz w:val="24"/>
                <w:szCs w:val="24"/>
              </w:rPr>
              <w:t>Seidu</w:t>
            </w:r>
            <w:proofErr w:type="spellEnd"/>
          </w:p>
        </w:tc>
        <w:tc>
          <w:tcPr>
            <w:tcW w:w="696" w:type="dxa"/>
          </w:tcPr>
          <w:p w14:paraId="6440B90B" w14:textId="468D37ED"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F</w:t>
            </w:r>
          </w:p>
        </w:tc>
        <w:tc>
          <w:tcPr>
            <w:tcW w:w="2029" w:type="dxa"/>
          </w:tcPr>
          <w:p w14:paraId="0661BE89" w14:textId="0E942449"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Kata</w:t>
            </w:r>
          </w:p>
        </w:tc>
        <w:tc>
          <w:tcPr>
            <w:tcW w:w="1558" w:type="dxa"/>
          </w:tcPr>
          <w:p w14:paraId="6ED74CC8" w14:textId="5C89EDC5"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r w:rsidR="00C775A9" w14:paraId="0473B5D4" w14:textId="77777777" w:rsidTr="00C775A9">
        <w:tc>
          <w:tcPr>
            <w:tcW w:w="2093" w:type="dxa"/>
          </w:tcPr>
          <w:p w14:paraId="3CA8FECF" w14:textId="0BA55C09"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Rahinatu</w:t>
            </w:r>
            <w:proofErr w:type="spellEnd"/>
            <w:r>
              <w:rPr>
                <w:rFonts w:ascii="Times New Roman" w:eastAsia="Calibri" w:hAnsi="Times New Roman"/>
                <w:b/>
                <w:sz w:val="24"/>
                <w:szCs w:val="24"/>
              </w:rPr>
              <w:t xml:space="preserve"> Issifu</w:t>
            </w:r>
          </w:p>
        </w:tc>
        <w:tc>
          <w:tcPr>
            <w:tcW w:w="696" w:type="dxa"/>
          </w:tcPr>
          <w:p w14:paraId="1E97118F" w14:textId="32A7648D"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F</w:t>
            </w:r>
          </w:p>
        </w:tc>
        <w:tc>
          <w:tcPr>
            <w:tcW w:w="2029" w:type="dxa"/>
          </w:tcPr>
          <w:p w14:paraId="3A4411C8" w14:textId="2207C180"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Kukua</w:t>
            </w:r>
            <w:proofErr w:type="spellEnd"/>
          </w:p>
        </w:tc>
        <w:tc>
          <w:tcPr>
            <w:tcW w:w="1558" w:type="dxa"/>
          </w:tcPr>
          <w:p w14:paraId="606B038A" w14:textId="11C67322"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r w:rsidR="00C775A9" w14:paraId="06FAE4D8" w14:textId="77777777" w:rsidTr="00C775A9">
        <w:tc>
          <w:tcPr>
            <w:tcW w:w="2093" w:type="dxa"/>
          </w:tcPr>
          <w:p w14:paraId="30A81461" w14:textId="6229DA1B"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Ishia</w:t>
            </w:r>
            <w:proofErr w:type="spellEnd"/>
            <w:r>
              <w:rPr>
                <w:rFonts w:ascii="Times New Roman" w:eastAsia="Calibri" w:hAnsi="Times New Roman"/>
                <w:b/>
                <w:sz w:val="24"/>
                <w:szCs w:val="24"/>
              </w:rPr>
              <w:t xml:space="preserve"> </w:t>
            </w:r>
            <w:proofErr w:type="spellStart"/>
            <w:r>
              <w:rPr>
                <w:rFonts w:ascii="Times New Roman" w:eastAsia="Calibri" w:hAnsi="Times New Roman"/>
                <w:b/>
                <w:sz w:val="24"/>
                <w:szCs w:val="24"/>
              </w:rPr>
              <w:t>Muniru</w:t>
            </w:r>
            <w:proofErr w:type="spellEnd"/>
          </w:p>
        </w:tc>
        <w:tc>
          <w:tcPr>
            <w:tcW w:w="696" w:type="dxa"/>
          </w:tcPr>
          <w:p w14:paraId="475DE60C" w14:textId="5AC94CD0"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F</w:t>
            </w:r>
          </w:p>
        </w:tc>
        <w:tc>
          <w:tcPr>
            <w:tcW w:w="2029" w:type="dxa"/>
          </w:tcPr>
          <w:p w14:paraId="3B229F5C" w14:textId="24896E6C"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Nayogu</w:t>
            </w:r>
            <w:proofErr w:type="spellEnd"/>
          </w:p>
        </w:tc>
        <w:tc>
          <w:tcPr>
            <w:tcW w:w="1558" w:type="dxa"/>
          </w:tcPr>
          <w:p w14:paraId="3A486942" w14:textId="3FBBAF2E"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r w:rsidR="00C775A9" w14:paraId="4ACB28FD" w14:textId="77777777" w:rsidTr="00C775A9">
        <w:tc>
          <w:tcPr>
            <w:tcW w:w="2093" w:type="dxa"/>
          </w:tcPr>
          <w:p w14:paraId="0B372EB6" w14:textId="6F67BC97"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 xml:space="preserve">Raffia </w:t>
            </w:r>
            <w:proofErr w:type="spellStart"/>
            <w:r w:rsidR="009A2A81">
              <w:rPr>
                <w:rFonts w:ascii="Times New Roman" w:eastAsia="Calibri" w:hAnsi="Times New Roman"/>
                <w:b/>
                <w:sz w:val="24"/>
                <w:szCs w:val="24"/>
              </w:rPr>
              <w:t>S</w:t>
            </w:r>
            <w:r>
              <w:rPr>
                <w:rFonts w:ascii="Times New Roman" w:eastAsia="Calibri" w:hAnsi="Times New Roman"/>
                <w:b/>
                <w:sz w:val="24"/>
                <w:szCs w:val="24"/>
              </w:rPr>
              <w:t>ulley</w:t>
            </w:r>
            <w:proofErr w:type="spellEnd"/>
            <w:r>
              <w:rPr>
                <w:rFonts w:ascii="Times New Roman" w:eastAsia="Calibri" w:hAnsi="Times New Roman"/>
                <w:b/>
                <w:sz w:val="24"/>
                <w:szCs w:val="24"/>
              </w:rPr>
              <w:t xml:space="preserve"> </w:t>
            </w:r>
          </w:p>
        </w:tc>
        <w:tc>
          <w:tcPr>
            <w:tcW w:w="696" w:type="dxa"/>
          </w:tcPr>
          <w:p w14:paraId="1241B250" w14:textId="7794AE5C" w:rsidR="00C775A9" w:rsidRDefault="00C775A9" w:rsidP="00BE78BE">
            <w:pPr>
              <w:spacing w:after="160" w:line="259" w:lineRule="auto"/>
              <w:jc w:val="both"/>
              <w:rPr>
                <w:rFonts w:ascii="Times New Roman" w:eastAsia="Calibri" w:hAnsi="Times New Roman"/>
                <w:b/>
                <w:sz w:val="24"/>
                <w:szCs w:val="24"/>
              </w:rPr>
            </w:pPr>
            <w:r>
              <w:rPr>
                <w:rFonts w:ascii="Times New Roman" w:eastAsia="Calibri" w:hAnsi="Times New Roman"/>
                <w:b/>
                <w:sz w:val="24"/>
                <w:szCs w:val="24"/>
              </w:rPr>
              <w:t>F</w:t>
            </w:r>
          </w:p>
        </w:tc>
        <w:tc>
          <w:tcPr>
            <w:tcW w:w="2029" w:type="dxa"/>
          </w:tcPr>
          <w:p w14:paraId="5F07BD74" w14:textId="784F38C4" w:rsidR="00C775A9" w:rsidRDefault="00C775A9" w:rsidP="00BE78BE">
            <w:pPr>
              <w:spacing w:after="160" w:line="259" w:lineRule="auto"/>
              <w:jc w:val="both"/>
              <w:rPr>
                <w:rFonts w:ascii="Times New Roman" w:eastAsia="Calibri" w:hAnsi="Times New Roman"/>
                <w:b/>
                <w:sz w:val="24"/>
                <w:szCs w:val="24"/>
              </w:rPr>
            </w:pPr>
            <w:proofErr w:type="spellStart"/>
            <w:r>
              <w:rPr>
                <w:rFonts w:ascii="Times New Roman" w:eastAsia="Calibri" w:hAnsi="Times New Roman"/>
                <w:b/>
                <w:sz w:val="24"/>
                <w:szCs w:val="24"/>
              </w:rPr>
              <w:t>Kurugu</w:t>
            </w:r>
            <w:proofErr w:type="spellEnd"/>
          </w:p>
        </w:tc>
        <w:tc>
          <w:tcPr>
            <w:tcW w:w="1558" w:type="dxa"/>
          </w:tcPr>
          <w:p w14:paraId="46FBF3F7" w14:textId="640543E9" w:rsidR="00C775A9" w:rsidRDefault="009A2A81" w:rsidP="00BE78BE">
            <w:pPr>
              <w:spacing w:after="160" w:line="259" w:lineRule="auto"/>
              <w:jc w:val="both"/>
              <w:rPr>
                <w:rFonts w:ascii="Times New Roman" w:eastAsia="Calibri" w:hAnsi="Times New Roman"/>
                <w:b/>
                <w:sz w:val="24"/>
                <w:szCs w:val="24"/>
              </w:rPr>
            </w:pPr>
            <w:r w:rsidRPr="009A2A81">
              <w:rPr>
                <w:rFonts w:ascii="Times New Roman" w:eastAsia="Calibri" w:hAnsi="Times New Roman"/>
                <w:b/>
                <w:sz w:val="24"/>
                <w:szCs w:val="24"/>
              </w:rPr>
              <w:t>Certs, farm implements</w:t>
            </w:r>
          </w:p>
        </w:tc>
      </w:tr>
    </w:tbl>
    <w:p w14:paraId="5FCC4A56" w14:textId="0BF80C00" w:rsidR="00AD23BA" w:rsidRDefault="009A2A81" w:rsidP="00063260">
      <w:pPr>
        <w:spacing w:after="160" w:line="276" w:lineRule="auto"/>
        <w:jc w:val="both"/>
        <w:rPr>
          <w:rFonts w:ascii="Times New Roman" w:eastAsia="Calibri" w:hAnsi="Times New Roman"/>
          <w:sz w:val="24"/>
          <w:szCs w:val="24"/>
        </w:rPr>
      </w:pPr>
      <w:r w:rsidRPr="009A2A81">
        <w:rPr>
          <w:rFonts w:ascii="Times New Roman" w:eastAsia="Calibri" w:hAnsi="Times New Roman"/>
          <w:sz w:val="24"/>
          <w:szCs w:val="24"/>
        </w:rPr>
        <w:lastRenderedPageBreak/>
        <w:t xml:space="preserve">The </w:t>
      </w:r>
      <w:r w:rsidR="0061390F">
        <w:rPr>
          <w:rFonts w:ascii="Times New Roman" w:eastAsia="Calibri" w:hAnsi="Times New Roman"/>
          <w:sz w:val="24"/>
          <w:szCs w:val="24"/>
        </w:rPr>
        <w:t>event</w:t>
      </w:r>
      <w:r w:rsidRPr="009A2A81">
        <w:rPr>
          <w:rFonts w:ascii="Times New Roman" w:eastAsia="Calibri" w:hAnsi="Times New Roman"/>
          <w:sz w:val="24"/>
          <w:szCs w:val="24"/>
        </w:rPr>
        <w:t xml:space="preserve"> was organized by Municipal Department of Food and Agriculture</w:t>
      </w:r>
      <w:r w:rsidR="00FF0A9C">
        <w:rPr>
          <w:rFonts w:ascii="Times New Roman" w:eastAsia="Calibri" w:hAnsi="Times New Roman"/>
          <w:sz w:val="24"/>
          <w:szCs w:val="24"/>
        </w:rPr>
        <w:t xml:space="preserve"> on behalf of </w:t>
      </w:r>
      <w:r w:rsidR="00AD23BA">
        <w:rPr>
          <w:rFonts w:ascii="Times New Roman" w:eastAsia="Calibri" w:hAnsi="Times New Roman"/>
          <w:sz w:val="24"/>
          <w:szCs w:val="24"/>
        </w:rPr>
        <w:t>G</w:t>
      </w:r>
      <w:r w:rsidR="0061390F">
        <w:rPr>
          <w:rFonts w:ascii="Times New Roman" w:eastAsia="Calibri" w:hAnsi="Times New Roman"/>
          <w:sz w:val="24"/>
          <w:szCs w:val="24"/>
        </w:rPr>
        <w:t>overnment</w:t>
      </w:r>
      <w:r w:rsidR="00FF0A9C">
        <w:rPr>
          <w:rFonts w:ascii="Times New Roman" w:eastAsia="Calibri" w:hAnsi="Times New Roman"/>
          <w:sz w:val="24"/>
          <w:szCs w:val="24"/>
        </w:rPr>
        <w:t xml:space="preserve"> of Ghana</w:t>
      </w:r>
      <w:r w:rsidRPr="009A2A81">
        <w:rPr>
          <w:rFonts w:ascii="Times New Roman" w:eastAsia="Calibri" w:hAnsi="Times New Roman"/>
          <w:sz w:val="24"/>
          <w:szCs w:val="24"/>
        </w:rPr>
        <w:t xml:space="preserve">.  </w:t>
      </w:r>
      <w:r w:rsidR="00366BF4" w:rsidRPr="00366BF4">
        <w:rPr>
          <w:rFonts w:ascii="Times New Roman" w:eastAsia="Calibri" w:hAnsi="Times New Roman"/>
          <w:sz w:val="24"/>
          <w:szCs w:val="24"/>
        </w:rPr>
        <w:t>The farmer’s day comes on</w:t>
      </w:r>
      <w:r w:rsidR="00FF0A9C">
        <w:rPr>
          <w:rFonts w:ascii="Times New Roman" w:eastAsia="Calibri" w:hAnsi="Times New Roman"/>
          <w:sz w:val="24"/>
          <w:szCs w:val="24"/>
        </w:rPr>
        <w:t>ce every year and usually takes place on</w:t>
      </w:r>
      <w:r w:rsidR="00366BF4" w:rsidRPr="00366BF4">
        <w:rPr>
          <w:rFonts w:ascii="Times New Roman" w:eastAsia="Calibri" w:hAnsi="Times New Roman"/>
          <w:sz w:val="24"/>
          <w:szCs w:val="24"/>
        </w:rPr>
        <w:t xml:space="preserve"> the first Friday of every December.</w:t>
      </w:r>
    </w:p>
    <w:p w14:paraId="6FD563EA" w14:textId="06A3C739" w:rsidR="002C1373" w:rsidRDefault="002C1373" w:rsidP="00063260">
      <w:pPr>
        <w:spacing w:after="160" w:line="276" w:lineRule="auto"/>
        <w:jc w:val="both"/>
        <w:rPr>
          <w:rFonts w:ascii="Times New Roman" w:eastAsia="Calibri" w:hAnsi="Times New Roman"/>
          <w:sz w:val="24"/>
          <w:szCs w:val="24"/>
        </w:rPr>
      </w:pPr>
      <w:r w:rsidRPr="002C1373">
        <w:rPr>
          <w:rFonts w:ascii="Calibri" w:hAnsi="Calibri"/>
          <w:noProof/>
          <w:lang w:val="en-GB" w:eastAsia="en-GB"/>
        </w:rPr>
        <w:drawing>
          <wp:inline distT="0" distB="0" distL="0" distR="0" wp14:anchorId="541E87FC" wp14:editId="51C6C12A">
            <wp:extent cx="3911600" cy="2966085"/>
            <wp:effectExtent l="0" t="0" r="0" b="5715"/>
            <wp:docPr id="44" name="Picture 44" descr="C:\Users\hp\Downloads\PHOTO-2021-12-03-16-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ownloads\PHOTO-2021-12-03-16-16-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1600" cy="2966085"/>
                    </a:xfrm>
                    <a:prstGeom prst="rect">
                      <a:avLst/>
                    </a:prstGeom>
                    <a:noFill/>
                    <a:ln>
                      <a:noFill/>
                    </a:ln>
                  </pic:spPr>
                </pic:pic>
              </a:graphicData>
            </a:graphic>
          </wp:inline>
        </w:drawing>
      </w:r>
    </w:p>
    <w:p w14:paraId="50ED4B03" w14:textId="77777777" w:rsidR="002C1373" w:rsidRDefault="00AD23BA" w:rsidP="004E1939">
      <w:pPr>
        <w:spacing w:after="160" w:line="276" w:lineRule="auto"/>
        <w:jc w:val="both"/>
        <w:rPr>
          <w:rFonts w:ascii="Times New Roman" w:eastAsia="Calibri" w:hAnsi="Times New Roman"/>
          <w:sz w:val="24"/>
          <w:szCs w:val="24"/>
        </w:rPr>
      </w:pPr>
      <w:r>
        <w:rPr>
          <w:rFonts w:ascii="Times New Roman" w:eastAsia="Calibri" w:hAnsi="Times New Roman"/>
          <w:sz w:val="24"/>
          <w:szCs w:val="24"/>
        </w:rPr>
        <w:t>The 2021 farmer’s day celebration took place</w:t>
      </w:r>
      <w:r w:rsidR="00366BF4">
        <w:rPr>
          <w:rFonts w:ascii="Times New Roman" w:eastAsia="Calibri" w:hAnsi="Times New Roman"/>
          <w:sz w:val="24"/>
          <w:szCs w:val="24"/>
        </w:rPr>
        <w:t xml:space="preserve"> on Friday, 3</w:t>
      </w:r>
      <w:r w:rsidR="00366BF4" w:rsidRPr="00366BF4">
        <w:rPr>
          <w:rFonts w:ascii="Times New Roman" w:eastAsia="Calibri" w:hAnsi="Times New Roman"/>
          <w:sz w:val="24"/>
          <w:szCs w:val="24"/>
          <w:vertAlign w:val="superscript"/>
        </w:rPr>
        <w:t>rd</w:t>
      </w:r>
      <w:r w:rsidR="00366BF4">
        <w:rPr>
          <w:rFonts w:ascii="Times New Roman" w:eastAsia="Calibri" w:hAnsi="Times New Roman"/>
          <w:sz w:val="24"/>
          <w:szCs w:val="24"/>
        </w:rPr>
        <w:t xml:space="preserve"> December</w:t>
      </w:r>
      <w:r>
        <w:rPr>
          <w:rFonts w:ascii="Times New Roman" w:eastAsia="Calibri" w:hAnsi="Times New Roman"/>
          <w:sz w:val="24"/>
          <w:szCs w:val="24"/>
        </w:rPr>
        <w:t xml:space="preserve"> in </w:t>
      </w:r>
      <w:proofErr w:type="spellStart"/>
      <w:r>
        <w:rPr>
          <w:rFonts w:ascii="Times New Roman" w:eastAsia="Calibri" w:hAnsi="Times New Roman"/>
          <w:sz w:val="24"/>
          <w:szCs w:val="24"/>
        </w:rPr>
        <w:t>Kpasemkpe</w:t>
      </w:r>
      <w:proofErr w:type="spellEnd"/>
      <w:r>
        <w:rPr>
          <w:rFonts w:ascii="Times New Roman" w:eastAsia="Calibri" w:hAnsi="Times New Roman"/>
          <w:sz w:val="24"/>
          <w:szCs w:val="24"/>
        </w:rPr>
        <w:t xml:space="preserve">, a relatively small but very busy farming and fishing community along the White Volta in the West </w:t>
      </w:r>
      <w:proofErr w:type="spellStart"/>
      <w:r>
        <w:rPr>
          <w:rFonts w:ascii="Times New Roman" w:eastAsia="Calibri" w:hAnsi="Times New Roman"/>
          <w:sz w:val="24"/>
          <w:szCs w:val="24"/>
        </w:rPr>
        <w:t>Mamprusi</w:t>
      </w:r>
      <w:proofErr w:type="spellEnd"/>
      <w:r>
        <w:rPr>
          <w:rFonts w:ascii="Times New Roman" w:eastAsia="Calibri" w:hAnsi="Times New Roman"/>
          <w:sz w:val="24"/>
          <w:szCs w:val="24"/>
        </w:rPr>
        <w:t xml:space="preserve"> Municipal. The community was selected because of its strategic importance in food production in the Municipal. The event has</w:t>
      </w:r>
      <w:r w:rsidR="00366BF4">
        <w:rPr>
          <w:rFonts w:ascii="Times New Roman" w:eastAsia="Calibri" w:hAnsi="Times New Roman"/>
          <w:sz w:val="24"/>
          <w:szCs w:val="24"/>
        </w:rPr>
        <w:t xml:space="preserve"> basically the objectives of honoring our farmers as </w:t>
      </w:r>
      <w:proofErr w:type="spellStart"/>
      <w:r w:rsidR="00366BF4">
        <w:rPr>
          <w:rFonts w:ascii="Times New Roman" w:eastAsia="Calibri" w:hAnsi="Times New Roman"/>
          <w:sz w:val="24"/>
          <w:szCs w:val="24"/>
        </w:rPr>
        <w:t>hero</w:t>
      </w:r>
      <w:r w:rsidR="00FF0A9C">
        <w:rPr>
          <w:rFonts w:ascii="Times New Roman" w:eastAsia="Calibri" w:hAnsi="Times New Roman"/>
          <w:sz w:val="24"/>
          <w:szCs w:val="24"/>
        </w:rPr>
        <w:t>s</w:t>
      </w:r>
      <w:proofErr w:type="spellEnd"/>
      <w:r w:rsidR="00366BF4">
        <w:rPr>
          <w:rFonts w:ascii="Times New Roman" w:eastAsia="Calibri" w:hAnsi="Times New Roman"/>
          <w:sz w:val="24"/>
          <w:szCs w:val="24"/>
        </w:rPr>
        <w:t xml:space="preserve">, recognizing their contribution to nation </w:t>
      </w:r>
      <w:r w:rsidR="00366BF4">
        <w:rPr>
          <w:rFonts w:ascii="Times New Roman" w:eastAsia="Calibri" w:hAnsi="Times New Roman"/>
          <w:sz w:val="24"/>
          <w:szCs w:val="24"/>
        </w:rPr>
        <w:t>building; motivating hardworking winning farmers to do more whiles encouraging others farmers to work hard so that they too could be recognized in the next farming season.</w:t>
      </w:r>
      <w:r>
        <w:rPr>
          <w:rFonts w:ascii="Times New Roman" w:eastAsia="Calibri" w:hAnsi="Times New Roman"/>
          <w:sz w:val="24"/>
          <w:szCs w:val="24"/>
        </w:rPr>
        <w:t xml:space="preserve"> </w:t>
      </w:r>
      <w:r w:rsidR="00366BF4">
        <w:rPr>
          <w:rFonts w:ascii="Times New Roman" w:eastAsia="Calibri" w:hAnsi="Times New Roman"/>
          <w:sz w:val="24"/>
          <w:szCs w:val="24"/>
        </w:rPr>
        <w:t>Due to its prominence</w:t>
      </w:r>
      <w:r w:rsidR="00063260">
        <w:rPr>
          <w:rFonts w:ascii="Times New Roman" w:eastAsia="Calibri" w:hAnsi="Times New Roman"/>
          <w:sz w:val="24"/>
          <w:szCs w:val="24"/>
        </w:rPr>
        <w:t xml:space="preserve"> and competiveness</w:t>
      </w:r>
      <w:r w:rsidR="00366BF4">
        <w:rPr>
          <w:rFonts w:ascii="Times New Roman" w:eastAsia="Calibri" w:hAnsi="Times New Roman"/>
          <w:sz w:val="24"/>
          <w:szCs w:val="24"/>
        </w:rPr>
        <w:t xml:space="preserve">, </w:t>
      </w:r>
      <w:r w:rsidR="00063260">
        <w:rPr>
          <w:rFonts w:ascii="Times New Roman" w:eastAsia="Calibri" w:hAnsi="Times New Roman"/>
          <w:sz w:val="24"/>
          <w:szCs w:val="24"/>
        </w:rPr>
        <w:t>winners are select</w:t>
      </w:r>
      <w:r w:rsidR="00FF0A9C">
        <w:rPr>
          <w:rFonts w:ascii="Times New Roman" w:eastAsia="Calibri" w:hAnsi="Times New Roman"/>
          <w:sz w:val="24"/>
          <w:szCs w:val="24"/>
        </w:rPr>
        <w:t>ed through a vigorous municipal-</w:t>
      </w:r>
      <w:r w:rsidR="00063260">
        <w:rPr>
          <w:rFonts w:ascii="Times New Roman" w:eastAsia="Calibri" w:hAnsi="Times New Roman"/>
          <w:sz w:val="24"/>
          <w:szCs w:val="24"/>
        </w:rPr>
        <w:t xml:space="preserve">wide assessment by 11 member multi-stakeholder committee put in place by the Municipal Assembly (Local Authority). </w:t>
      </w:r>
    </w:p>
    <w:p w14:paraId="1A4C207F" w14:textId="0159761B" w:rsidR="002C1373" w:rsidRDefault="002C1373" w:rsidP="004E1939">
      <w:pPr>
        <w:spacing w:after="160" w:line="276" w:lineRule="auto"/>
        <w:jc w:val="both"/>
        <w:rPr>
          <w:rFonts w:ascii="Times New Roman" w:eastAsia="Calibri" w:hAnsi="Times New Roman"/>
          <w:sz w:val="24"/>
          <w:szCs w:val="24"/>
        </w:rPr>
      </w:pPr>
      <w:r w:rsidRPr="002C1373">
        <w:rPr>
          <w:rFonts w:ascii="Calibri" w:hAnsi="Calibri"/>
          <w:noProof/>
          <w:lang w:val="en-GB" w:eastAsia="en-GB"/>
        </w:rPr>
        <w:drawing>
          <wp:inline distT="0" distB="0" distL="0" distR="0" wp14:anchorId="55EB78C1" wp14:editId="69D2D2CC">
            <wp:extent cx="2006600" cy="2724768"/>
            <wp:effectExtent l="0" t="0" r="0" b="0"/>
            <wp:docPr id="45" name="Picture 45" descr="C:\Users\hp\Downloads\PHOTO-2021-12-03-20-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ownloads\PHOTO-2021-12-03-20-46-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7633" cy="2726171"/>
                    </a:xfrm>
                    <a:prstGeom prst="rect">
                      <a:avLst/>
                    </a:prstGeom>
                    <a:noFill/>
                    <a:ln>
                      <a:noFill/>
                    </a:ln>
                  </pic:spPr>
                </pic:pic>
              </a:graphicData>
            </a:graphic>
          </wp:inline>
        </w:drawing>
      </w:r>
      <w:r w:rsidRPr="002C1373">
        <w:rPr>
          <w:rFonts w:ascii="Calibri" w:hAnsi="Calibri"/>
          <w:noProof/>
          <w:lang w:val="en-GB" w:eastAsia="en-GB"/>
        </w:rPr>
        <w:drawing>
          <wp:inline distT="0" distB="0" distL="0" distR="0" wp14:anchorId="6014A9F2" wp14:editId="4A548CED">
            <wp:extent cx="1903941" cy="2717800"/>
            <wp:effectExtent l="0" t="0" r="1270" b="6350"/>
            <wp:docPr id="46" name="Picture 46" descr="C:\Users\hp\Downloads\PHOTO-2021-12-03-16-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wnloads\PHOTO-2021-12-03-16-16-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4061" cy="2717971"/>
                    </a:xfrm>
                    <a:prstGeom prst="rect">
                      <a:avLst/>
                    </a:prstGeom>
                    <a:noFill/>
                    <a:ln>
                      <a:noFill/>
                    </a:ln>
                  </pic:spPr>
                </pic:pic>
              </a:graphicData>
            </a:graphic>
          </wp:inline>
        </w:drawing>
      </w:r>
    </w:p>
    <w:p w14:paraId="57EDCEE6" w14:textId="77777777" w:rsidR="002C1373" w:rsidRDefault="00063260" w:rsidP="004E1939">
      <w:pPr>
        <w:spacing w:after="160" w:line="276" w:lineRule="auto"/>
        <w:jc w:val="both"/>
        <w:rPr>
          <w:rFonts w:ascii="Times New Roman" w:eastAsia="Calibri" w:hAnsi="Times New Roman"/>
          <w:sz w:val="24"/>
          <w:szCs w:val="24"/>
        </w:rPr>
      </w:pPr>
      <w:r>
        <w:rPr>
          <w:rFonts w:ascii="Times New Roman" w:eastAsia="Calibri" w:hAnsi="Times New Roman"/>
          <w:sz w:val="24"/>
          <w:szCs w:val="24"/>
        </w:rPr>
        <w:t xml:space="preserve">The committee assessed farmers on different categories through interviews, physical examinations of </w:t>
      </w:r>
      <w:r w:rsidR="00FF0A9C">
        <w:rPr>
          <w:rFonts w:ascii="Times New Roman" w:eastAsia="Calibri" w:hAnsi="Times New Roman"/>
          <w:sz w:val="24"/>
          <w:szCs w:val="24"/>
        </w:rPr>
        <w:t xml:space="preserve">their farm </w:t>
      </w:r>
      <w:r>
        <w:rPr>
          <w:rFonts w:ascii="Times New Roman" w:eastAsia="Calibri" w:hAnsi="Times New Roman"/>
          <w:sz w:val="24"/>
          <w:szCs w:val="24"/>
        </w:rPr>
        <w:t xml:space="preserve">activities, records, </w:t>
      </w:r>
      <w:r w:rsidR="00E72313">
        <w:rPr>
          <w:rFonts w:ascii="Times New Roman" w:eastAsia="Calibri" w:hAnsi="Times New Roman"/>
          <w:sz w:val="24"/>
          <w:szCs w:val="24"/>
        </w:rPr>
        <w:t>y</w:t>
      </w:r>
      <w:r>
        <w:rPr>
          <w:rFonts w:ascii="Times New Roman" w:eastAsia="Calibri" w:hAnsi="Times New Roman"/>
          <w:sz w:val="24"/>
          <w:szCs w:val="24"/>
        </w:rPr>
        <w:t>ields</w:t>
      </w:r>
      <w:r w:rsidR="00E72313">
        <w:rPr>
          <w:rFonts w:ascii="Times New Roman" w:eastAsia="Calibri" w:hAnsi="Times New Roman"/>
          <w:sz w:val="24"/>
          <w:szCs w:val="24"/>
        </w:rPr>
        <w:t xml:space="preserve"> and community impacts/influence</w:t>
      </w:r>
      <w:r>
        <w:rPr>
          <w:rFonts w:ascii="Times New Roman" w:eastAsia="Calibri" w:hAnsi="Times New Roman"/>
          <w:sz w:val="24"/>
          <w:szCs w:val="24"/>
        </w:rPr>
        <w:t>, and then come out with the list of winners for the awards.</w:t>
      </w:r>
      <w:r w:rsidR="00E8702A">
        <w:rPr>
          <w:rFonts w:ascii="Times New Roman" w:eastAsia="Calibri" w:hAnsi="Times New Roman"/>
          <w:sz w:val="24"/>
          <w:szCs w:val="24"/>
        </w:rPr>
        <w:t xml:space="preserve"> The 9 farmers were awarded with simple farm implements such as cutlass, </w:t>
      </w:r>
      <w:r w:rsidR="00E8702A">
        <w:rPr>
          <w:rFonts w:ascii="Times New Roman" w:eastAsia="Calibri" w:hAnsi="Times New Roman"/>
          <w:sz w:val="24"/>
          <w:szCs w:val="24"/>
        </w:rPr>
        <w:lastRenderedPageBreak/>
        <w:t>wel</w:t>
      </w:r>
      <w:r w:rsidR="00FF0A9C">
        <w:rPr>
          <w:rFonts w:ascii="Times New Roman" w:eastAsia="Calibri" w:hAnsi="Times New Roman"/>
          <w:sz w:val="24"/>
          <w:szCs w:val="24"/>
        </w:rPr>
        <w:t>lington booths, spades, water</w:t>
      </w:r>
      <w:r w:rsidR="00E8702A">
        <w:rPr>
          <w:rFonts w:ascii="Times New Roman" w:eastAsia="Calibri" w:hAnsi="Times New Roman"/>
          <w:sz w:val="24"/>
          <w:szCs w:val="24"/>
        </w:rPr>
        <w:t xml:space="preserve"> basins and certificate of recognition. </w:t>
      </w:r>
    </w:p>
    <w:p w14:paraId="4FB18D42" w14:textId="416A6FE7" w:rsidR="002C1373" w:rsidRDefault="002C1373" w:rsidP="004E1939">
      <w:pPr>
        <w:spacing w:after="160" w:line="276" w:lineRule="auto"/>
        <w:jc w:val="both"/>
        <w:rPr>
          <w:rFonts w:ascii="Times New Roman" w:eastAsia="Calibri" w:hAnsi="Times New Roman"/>
          <w:sz w:val="24"/>
          <w:szCs w:val="24"/>
        </w:rPr>
      </w:pPr>
      <w:r w:rsidRPr="002C1373">
        <w:rPr>
          <w:rFonts w:ascii="Calibri" w:hAnsi="Calibri"/>
          <w:noProof/>
          <w:lang w:val="en-GB" w:eastAsia="en-GB"/>
        </w:rPr>
        <w:drawing>
          <wp:inline distT="0" distB="0" distL="0" distR="0" wp14:anchorId="0F1221E4" wp14:editId="59ECB282">
            <wp:extent cx="1896534" cy="3623733"/>
            <wp:effectExtent l="0" t="0" r="8890" b="0"/>
            <wp:docPr id="47" name="Picture 47" descr="C:\Users\hp\Downloads\PHOTO-2021-12-03-16-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ownloads\PHOTO-2021-12-03-16-16-1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9317" cy="3629051"/>
                    </a:xfrm>
                    <a:prstGeom prst="rect">
                      <a:avLst/>
                    </a:prstGeom>
                    <a:noFill/>
                    <a:ln>
                      <a:noFill/>
                    </a:ln>
                  </pic:spPr>
                </pic:pic>
              </a:graphicData>
            </a:graphic>
          </wp:inline>
        </w:drawing>
      </w:r>
      <w:r w:rsidRPr="002C1373">
        <w:rPr>
          <w:rFonts w:ascii="Calibri" w:hAnsi="Calibri"/>
          <w:noProof/>
          <w:lang w:val="en-GB" w:eastAsia="en-GB"/>
        </w:rPr>
        <w:drawing>
          <wp:inline distT="0" distB="0" distL="0" distR="0" wp14:anchorId="2B53C0B8" wp14:editId="322B252E">
            <wp:extent cx="1981200" cy="3615267"/>
            <wp:effectExtent l="0" t="0" r="0" b="4445"/>
            <wp:docPr id="48" name="Picture 48" descr="C:\Users\hp\Downloads\PHOTO-2021-12-03-16-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Downloads\PHOTO-2021-12-03-16-16-2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263" cy="3615383"/>
                    </a:xfrm>
                    <a:prstGeom prst="rect">
                      <a:avLst/>
                    </a:prstGeom>
                    <a:noFill/>
                    <a:ln>
                      <a:noFill/>
                    </a:ln>
                  </pic:spPr>
                </pic:pic>
              </a:graphicData>
            </a:graphic>
          </wp:inline>
        </w:drawing>
      </w:r>
    </w:p>
    <w:p w14:paraId="4A551ABB" w14:textId="592731E2" w:rsidR="008A5994" w:rsidRPr="004E1939" w:rsidRDefault="00E8702A" w:rsidP="004E1939">
      <w:pPr>
        <w:spacing w:after="160" w:line="276" w:lineRule="auto"/>
        <w:jc w:val="both"/>
        <w:rPr>
          <w:rFonts w:ascii="Times New Roman" w:eastAsia="Calibri" w:hAnsi="Times New Roman"/>
          <w:sz w:val="24"/>
          <w:szCs w:val="24"/>
        </w:rPr>
      </w:pPr>
      <w:r>
        <w:rPr>
          <w:rFonts w:ascii="Times New Roman" w:eastAsia="Calibri" w:hAnsi="Times New Roman"/>
          <w:sz w:val="24"/>
          <w:szCs w:val="24"/>
        </w:rPr>
        <w:t>These awards will enable them to continue practicing composting, and effect change as they continue to encourage their colleague farmers to prac</w:t>
      </w:r>
      <w:r w:rsidR="00FF0A9C">
        <w:rPr>
          <w:rFonts w:ascii="Times New Roman" w:eastAsia="Calibri" w:hAnsi="Times New Roman"/>
          <w:sz w:val="24"/>
          <w:szCs w:val="24"/>
        </w:rPr>
        <w:t>tice compost</w:t>
      </w:r>
      <w:r>
        <w:rPr>
          <w:rFonts w:ascii="Times New Roman" w:eastAsia="Calibri" w:hAnsi="Times New Roman"/>
          <w:sz w:val="24"/>
          <w:szCs w:val="24"/>
        </w:rPr>
        <w:t xml:space="preserve"> making and sustainable agro ecology in their communities. </w:t>
      </w:r>
    </w:p>
    <w:p w14:paraId="3C3E2390" w14:textId="77777777" w:rsidR="00867A86" w:rsidRDefault="00867A86" w:rsidP="004976AB">
      <w:pPr>
        <w:spacing w:before="240"/>
        <w:rPr>
          <w:rFonts w:ascii="Calibri Light" w:eastAsiaTheme="minorEastAsia" w:hAnsi="Calibri Light" w:cs="Calibri Light"/>
          <w:b/>
          <w:bCs/>
          <w:kern w:val="24"/>
          <w:sz w:val="24"/>
          <w:szCs w:val="24"/>
        </w:rPr>
      </w:pPr>
    </w:p>
    <w:p w14:paraId="4E57491A" w14:textId="49A53B0E" w:rsidR="007A17D0" w:rsidRDefault="00E37CEB" w:rsidP="004976AB">
      <w:pPr>
        <w:spacing w:before="240"/>
        <w:rPr>
          <w:rFonts w:ascii="Calibri Light" w:eastAsiaTheme="minorEastAsia" w:hAnsi="Calibri Light" w:cs="Calibri Light"/>
          <w:b/>
          <w:bCs/>
          <w:kern w:val="24"/>
          <w:sz w:val="24"/>
          <w:szCs w:val="24"/>
        </w:rPr>
      </w:pPr>
      <w:r w:rsidRPr="004976AB">
        <w:rPr>
          <w:rFonts w:ascii="Calibri Light" w:eastAsiaTheme="minorEastAsia" w:hAnsi="Calibri Light" w:cs="Calibri Light"/>
          <w:b/>
          <w:bCs/>
          <w:kern w:val="24"/>
          <w:sz w:val="24"/>
          <w:szCs w:val="24"/>
        </w:rPr>
        <w:t xml:space="preserve">AGRO-FORESTRY MODELS PROMOTION </w:t>
      </w:r>
      <w:r>
        <w:rPr>
          <w:rFonts w:ascii="Calibri Light" w:eastAsiaTheme="minorEastAsia" w:hAnsi="Calibri Light" w:cs="Calibri Light"/>
          <w:b/>
          <w:bCs/>
          <w:kern w:val="24"/>
          <w:sz w:val="24"/>
          <w:szCs w:val="24"/>
        </w:rPr>
        <w:t xml:space="preserve"> </w:t>
      </w:r>
    </w:p>
    <w:p w14:paraId="03E4A6CA" w14:textId="50F567D8" w:rsidR="0039179C" w:rsidRDefault="0039179C" w:rsidP="00716FFE">
      <w:pPr>
        <w:spacing w:after="160" w:line="276" w:lineRule="auto"/>
        <w:contextualSpacing/>
        <w:jc w:val="both"/>
        <w:rPr>
          <w:rFonts w:ascii="Times New Roman" w:hAnsi="Times New Roman"/>
          <w:bCs/>
          <w:color w:val="000000"/>
          <w:kern w:val="24"/>
          <w:sz w:val="24"/>
          <w:szCs w:val="24"/>
        </w:rPr>
      </w:pPr>
      <w:r>
        <w:rPr>
          <w:rFonts w:ascii="Times New Roman" w:hAnsi="Times New Roman"/>
          <w:bCs/>
          <w:color w:val="000000"/>
          <w:kern w:val="24"/>
          <w:sz w:val="24"/>
          <w:szCs w:val="24"/>
        </w:rPr>
        <w:t>Series of activities in seedling multiplication and plantation development were implemented in general during the year 2021 under review. Notable among them include:</w:t>
      </w:r>
    </w:p>
    <w:p w14:paraId="2AF7F02C" w14:textId="67621665" w:rsidR="00867A86" w:rsidRDefault="00867A86" w:rsidP="00716FFE">
      <w:pPr>
        <w:spacing w:after="160" w:line="276" w:lineRule="auto"/>
        <w:contextualSpacing/>
        <w:jc w:val="both"/>
        <w:rPr>
          <w:rFonts w:ascii="Times New Roman" w:hAnsi="Times New Roman"/>
          <w:bCs/>
          <w:color w:val="000000"/>
          <w:kern w:val="24"/>
          <w:sz w:val="24"/>
          <w:szCs w:val="24"/>
        </w:rPr>
      </w:pPr>
      <w:r w:rsidRPr="00867A86">
        <w:rPr>
          <w:rFonts w:ascii="Calibri" w:eastAsia="Calibri" w:hAnsi="Calibri"/>
          <w:noProof/>
          <w:lang w:val="en-GB" w:eastAsia="en-GB"/>
        </w:rPr>
        <w:drawing>
          <wp:inline distT="0" distB="0" distL="0" distR="0" wp14:anchorId="3902204C" wp14:editId="586691B4">
            <wp:extent cx="3903134" cy="4060190"/>
            <wp:effectExtent l="0" t="0" r="2540" b="0"/>
            <wp:docPr id="49" name="Picture 49" descr="C:\Users\hp\Desktop\ACDEP-Quater report\Van DAM Project\final\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Desktop\ACDEP-Quater report\Van DAM Project\final\IMG_528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3134" cy="4060190"/>
                    </a:xfrm>
                    <a:prstGeom prst="rect">
                      <a:avLst/>
                    </a:prstGeom>
                    <a:noFill/>
                    <a:ln>
                      <a:noFill/>
                    </a:ln>
                  </pic:spPr>
                </pic:pic>
              </a:graphicData>
            </a:graphic>
          </wp:inline>
        </w:drawing>
      </w:r>
    </w:p>
    <w:p w14:paraId="077F603A" w14:textId="66D52470" w:rsidR="00BB51AC" w:rsidRPr="00867A86" w:rsidRDefault="0039179C" w:rsidP="00867A86">
      <w:pPr>
        <w:spacing w:after="160" w:line="276" w:lineRule="auto"/>
        <w:jc w:val="both"/>
        <w:rPr>
          <w:rFonts w:ascii="Times New Roman" w:hAnsi="Times New Roman"/>
          <w:bCs/>
          <w:color w:val="000000"/>
          <w:kern w:val="24"/>
          <w:sz w:val="24"/>
          <w:szCs w:val="24"/>
        </w:rPr>
      </w:pPr>
      <w:r w:rsidRPr="00867A86">
        <w:rPr>
          <w:rFonts w:ascii="Times New Roman" w:hAnsi="Times New Roman"/>
          <w:b/>
          <w:bCs/>
          <w:color w:val="000000"/>
          <w:kern w:val="24"/>
          <w:sz w:val="24"/>
          <w:szCs w:val="24"/>
        </w:rPr>
        <w:t>Nursery establishment –using CEAL farmer training center</w:t>
      </w:r>
      <w:r w:rsidR="00BB51AC" w:rsidRPr="00867A86">
        <w:rPr>
          <w:rFonts w:ascii="Times New Roman" w:hAnsi="Times New Roman"/>
          <w:bCs/>
          <w:color w:val="000000"/>
          <w:kern w:val="24"/>
          <w:sz w:val="24"/>
          <w:szCs w:val="24"/>
        </w:rPr>
        <w:t xml:space="preserve"> facility,</w:t>
      </w:r>
      <w:r w:rsidRPr="00867A86">
        <w:rPr>
          <w:rFonts w:ascii="Times New Roman" w:hAnsi="Times New Roman"/>
          <w:bCs/>
          <w:color w:val="000000"/>
          <w:kern w:val="24"/>
          <w:sz w:val="24"/>
          <w:szCs w:val="24"/>
        </w:rPr>
        <w:t xml:space="preserve"> a total of 5670 seedlings were raised for distribution to </w:t>
      </w:r>
      <w:r w:rsidRPr="00867A86">
        <w:rPr>
          <w:rFonts w:ascii="Times New Roman" w:hAnsi="Times New Roman"/>
          <w:bCs/>
          <w:color w:val="000000"/>
          <w:kern w:val="24"/>
          <w:sz w:val="24"/>
          <w:szCs w:val="24"/>
        </w:rPr>
        <w:lastRenderedPageBreak/>
        <w:t xml:space="preserve">a number of </w:t>
      </w:r>
      <w:r w:rsidR="00BB51AC" w:rsidRPr="00867A86">
        <w:rPr>
          <w:rFonts w:ascii="Times New Roman" w:hAnsi="Times New Roman"/>
          <w:bCs/>
          <w:color w:val="000000"/>
          <w:kern w:val="24"/>
          <w:sz w:val="24"/>
          <w:szCs w:val="24"/>
        </w:rPr>
        <w:t xml:space="preserve">smallholder </w:t>
      </w:r>
      <w:r w:rsidRPr="00867A86">
        <w:rPr>
          <w:rFonts w:ascii="Times New Roman" w:hAnsi="Times New Roman"/>
          <w:bCs/>
          <w:color w:val="000000"/>
          <w:kern w:val="24"/>
          <w:sz w:val="24"/>
          <w:szCs w:val="24"/>
        </w:rPr>
        <w:t>farmer</w:t>
      </w:r>
      <w:r w:rsidR="00BB51AC" w:rsidRPr="00867A86">
        <w:rPr>
          <w:rFonts w:ascii="Times New Roman" w:hAnsi="Times New Roman"/>
          <w:bCs/>
          <w:color w:val="000000"/>
          <w:kern w:val="24"/>
          <w:sz w:val="24"/>
          <w:szCs w:val="24"/>
        </w:rPr>
        <w:t xml:space="preserve"> practicing different model of agro-forestry</w:t>
      </w:r>
      <w:r w:rsidRPr="00867A86">
        <w:rPr>
          <w:rFonts w:ascii="Times New Roman" w:hAnsi="Times New Roman"/>
          <w:bCs/>
          <w:color w:val="000000"/>
          <w:kern w:val="24"/>
          <w:sz w:val="24"/>
          <w:szCs w:val="24"/>
        </w:rPr>
        <w:t xml:space="preserve"> scheme. Seedlings include </w:t>
      </w:r>
      <w:proofErr w:type="spellStart"/>
      <w:r w:rsidRPr="00867A86">
        <w:rPr>
          <w:rFonts w:ascii="Times New Roman" w:hAnsi="Times New Roman"/>
          <w:bCs/>
          <w:color w:val="000000"/>
          <w:kern w:val="24"/>
          <w:sz w:val="24"/>
          <w:szCs w:val="24"/>
        </w:rPr>
        <w:t>Cashiew</w:t>
      </w:r>
      <w:proofErr w:type="spellEnd"/>
      <w:r w:rsidRPr="00867A86">
        <w:rPr>
          <w:rFonts w:ascii="Times New Roman" w:hAnsi="Times New Roman"/>
          <w:bCs/>
          <w:color w:val="000000"/>
          <w:kern w:val="24"/>
          <w:sz w:val="24"/>
          <w:szCs w:val="24"/>
        </w:rPr>
        <w:t xml:space="preserve">, like Albizia, </w:t>
      </w:r>
      <w:proofErr w:type="spellStart"/>
      <w:r w:rsidRPr="00867A86">
        <w:rPr>
          <w:rFonts w:ascii="Times New Roman" w:hAnsi="Times New Roman"/>
          <w:bCs/>
          <w:color w:val="000000"/>
          <w:kern w:val="24"/>
          <w:sz w:val="24"/>
          <w:szCs w:val="24"/>
        </w:rPr>
        <w:t>Leucaenia</w:t>
      </w:r>
      <w:proofErr w:type="spellEnd"/>
      <w:r w:rsidRPr="00867A86">
        <w:rPr>
          <w:rFonts w:ascii="Times New Roman" w:hAnsi="Times New Roman"/>
          <w:bCs/>
          <w:color w:val="000000"/>
          <w:kern w:val="24"/>
          <w:sz w:val="24"/>
          <w:szCs w:val="24"/>
        </w:rPr>
        <w:t xml:space="preserve"> and Acacia. </w:t>
      </w:r>
      <w:r w:rsidR="00BB51AC" w:rsidRPr="00867A86">
        <w:rPr>
          <w:rFonts w:ascii="Times New Roman" w:hAnsi="Times New Roman"/>
          <w:bCs/>
          <w:color w:val="000000"/>
          <w:kern w:val="24"/>
          <w:sz w:val="24"/>
          <w:szCs w:val="24"/>
        </w:rPr>
        <w:t xml:space="preserve">The facility allowed CEAL </w:t>
      </w:r>
      <w:r w:rsidR="006828DB" w:rsidRPr="00867A86">
        <w:rPr>
          <w:rFonts w:ascii="Times New Roman" w:hAnsi="Times New Roman"/>
          <w:bCs/>
          <w:color w:val="000000"/>
          <w:kern w:val="24"/>
          <w:sz w:val="24"/>
          <w:szCs w:val="24"/>
        </w:rPr>
        <w:t>to raise enough seedlings and distributed to small holder farmers under the CEA</w:t>
      </w:r>
      <w:r w:rsidR="00BB51AC" w:rsidRPr="00867A86">
        <w:rPr>
          <w:rFonts w:ascii="Times New Roman" w:hAnsi="Times New Roman"/>
          <w:bCs/>
          <w:color w:val="000000"/>
          <w:kern w:val="24"/>
          <w:sz w:val="24"/>
          <w:szCs w:val="24"/>
        </w:rPr>
        <w:t xml:space="preserve">L agro-forestry model support. They </w:t>
      </w:r>
      <w:r w:rsidR="006828DB" w:rsidRPr="00867A86">
        <w:rPr>
          <w:rFonts w:ascii="Times New Roman" w:hAnsi="Times New Roman"/>
          <w:bCs/>
          <w:color w:val="000000"/>
          <w:kern w:val="24"/>
          <w:sz w:val="24"/>
          <w:szCs w:val="24"/>
        </w:rPr>
        <w:t>are planted to provide protection, covers</w:t>
      </w:r>
      <w:r w:rsidR="00BB51AC" w:rsidRPr="00867A86">
        <w:rPr>
          <w:rFonts w:ascii="Times New Roman" w:hAnsi="Times New Roman"/>
          <w:bCs/>
          <w:color w:val="000000"/>
          <w:kern w:val="24"/>
          <w:sz w:val="24"/>
          <w:szCs w:val="24"/>
        </w:rPr>
        <w:t>, soil improvement</w:t>
      </w:r>
      <w:r w:rsidR="006828DB" w:rsidRPr="00867A86">
        <w:rPr>
          <w:rFonts w:ascii="Times New Roman" w:hAnsi="Times New Roman"/>
          <w:bCs/>
          <w:color w:val="000000"/>
          <w:kern w:val="24"/>
          <w:sz w:val="24"/>
          <w:szCs w:val="24"/>
        </w:rPr>
        <w:t xml:space="preserve"> and ani</w:t>
      </w:r>
      <w:r w:rsidR="00BB51AC" w:rsidRPr="00867A86">
        <w:rPr>
          <w:rFonts w:ascii="Times New Roman" w:hAnsi="Times New Roman"/>
          <w:bCs/>
          <w:color w:val="000000"/>
          <w:kern w:val="24"/>
          <w:sz w:val="24"/>
          <w:szCs w:val="24"/>
        </w:rPr>
        <w:t>mal feed to livestock as immediate benefits to the farmer</w:t>
      </w:r>
      <w:r w:rsidR="006828DB" w:rsidRPr="00867A86">
        <w:rPr>
          <w:rFonts w:ascii="Times New Roman" w:hAnsi="Times New Roman"/>
          <w:bCs/>
          <w:color w:val="000000"/>
          <w:kern w:val="24"/>
          <w:sz w:val="24"/>
          <w:szCs w:val="24"/>
        </w:rPr>
        <w:t>.</w:t>
      </w:r>
      <w:r w:rsidR="006828DB" w:rsidRPr="00867A86">
        <w:rPr>
          <w:rFonts w:ascii="Times New Roman" w:hAnsi="Times New Roman"/>
          <w:b/>
          <w:bCs/>
          <w:color w:val="000000"/>
          <w:kern w:val="24"/>
          <w:sz w:val="24"/>
          <w:szCs w:val="24"/>
        </w:rPr>
        <w:t xml:space="preserve"> </w:t>
      </w:r>
    </w:p>
    <w:p w14:paraId="0D74AD01" w14:textId="3B782347" w:rsidR="00867A86" w:rsidRPr="00867A86" w:rsidRDefault="00867A86" w:rsidP="00867A86">
      <w:pPr>
        <w:spacing w:after="160" w:line="276" w:lineRule="auto"/>
        <w:jc w:val="both"/>
        <w:rPr>
          <w:rFonts w:ascii="Times New Roman" w:hAnsi="Times New Roman"/>
          <w:bCs/>
          <w:color w:val="000000"/>
          <w:kern w:val="24"/>
          <w:sz w:val="24"/>
          <w:szCs w:val="24"/>
        </w:rPr>
      </w:pPr>
      <w:r w:rsidRPr="00867A86">
        <w:rPr>
          <w:rFonts w:ascii="Calibri" w:eastAsia="Calibri" w:hAnsi="Calibri"/>
          <w:noProof/>
          <w:lang w:val="en-GB" w:eastAsia="en-GB"/>
        </w:rPr>
        <w:drawing>
          <wp:inline distT="0" distB="0" distL="0" distR="0" wp14:anchorId="0AEE1ED5" wp14:editId="47EE9B13">
            <wp:extent cx="3903134" cy="2556934"/>
            <wp:effectExtent l="0" t="0" r="2540" b="0"/>
            <wp:docPr id="50" name="Picture 50" descr="C:\Users\hp\Downloads\PHOTO-2021-07-20-15-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Downloads\PHOTO-2021-07-20-15-16-0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1393" cy="2555793"/>
                    </a:xfrm>
                    <a:prstGeom prst="rect">
                      <a:avLst/>
                    </a:prstGeom>
                    <a:noFill/>
                    <a:ln>
                      <a:noFill/>
                    </a:ln>
                  </pic:spPr>
                </pic:pic>
              </a:graphicData>
            </a:graphic>
          </wp:inline>
        </w:drawing>
      </w:r>
    </w:p>
    <w:p w14:paraId="5CA97B4D" w14:textId="2C8B5C28" w:rsidR="006828DB" w:rsidRPr="00867A86" w:rsidRDefault="00BB51AC" w:rsidP="00867A86">
      <w:pPr>
        <w:spacing w:after="160" w:line="276" w:lineRule="auto"/>
        <w:jc w:val="both"/>
        <w:rPr>
          <w:rFonts w:ascii="Times New Roman" w:hAnsi="Times New Roman"/>
          <w:bCs/>
          <w:color w:val="000000"/>
          <w:kern w:val="24"/>
          <w:sz w:val="24"/>
          <w:szCs w:val="24"/>
        </w:rPr>
      </w:pPr>
      <w:r w:rsidRPr="00867A86">
        <w:rPr>
          <w:rFonts w:ascii="Times New Roman" w:hAnsi="Times New Roman"/>
          <w:b/>
          <w:bCs/>
          <w:color w:val="000000"/>
          <w:kern w:val="24"/>
          <w:sz w:val="24"/>
          <w:szCs w:val="24"/>
        </w:rPr>
        <w:t xml:space="preserve">Training </w:t>
      </w:r>
      <w:r w:rsidR="007539AB" w:rsidRPr="00867A86">
        <w:rPr>
          <w:rFonts w:ascii="Times New Roman" w:hAnsi="Times New Roman"/>
          <w:b/>
          <w:bCs/>
          <w:color w:val="000000"/>
          <w:kern w:val="24"/>
          <w:sz w:val="24"/>
          <w:szCs w:val="24"/>
        </w:rPr>
        <w:t>and support To</w:t>
      </w:r>
      <w:r w:rsidRPr="00867A86">
        <w:rPr>
          <w:rFonts w:ascii="Times New Roman" w:hAnsi="Times New Roman"/>
          <w:b/>
          <w:bCs/>
          <w:color w:val="000000"/>
          <w:kern w:val="24"/>
          <w:sz w:val="24"/>
          <w:szCs w:val="24"/>
        </w:rPr>
        <w:t xml:space="preserve"> Tree Planting</w:t>
      </w:r>
      <w:r w:rsidR="00825816" w:rsidRPr="00867A86">
        <w:rPr>
          <w:rFonts w:ascii="Times New Roman" w:hAnsi="Times New Roman"/>
          <w:b/>
          <w:bCs/>
          <w:color w:val="000000"/>
          <w:kern w:val="24"/>
          <w:sz w:val="24"/>
          <w:szCs w:val="24"/>
        </w:rPr>
        <w:t xml:space="preserve">- </w:t>
      </w:r>
      <w:r w:rsidR="00825816" w:rsidRPr="00867A86">
        <w:rPr>
          <w:rFonts w:ascii="Times New Roman" w:hAnsi="Times New Roman"/>
          <w:bCs/>
          <w:color w:val="000000"/>
          <w:kern w:val="24"/>
          <w:sz w:val="24"/>
          <w:szCs w:val="24"/>
        </w:rPr>
        <w:t xml:space="preserve">farmers who received seedlings also got training in tree planting to enable them plant their seedlings. They were trained in seedling handlings, planting and tree protection against bushfires and animals. </w:t>
      </w:r>
      <w:r w:rsidR="007539AB" w:rsidRPr="00867A86">
        <w:rPr>
          <w:rFonts w:ascii="Times New Roman" w:hAnsi="Times New Roman"/>
          <w:bCs/>
          <w:color w:val="000000"/>
          <w:kern w:val="24"/>
          <w:sz w:val="24"/>
          <w:szCs w:val="24"/>
        </w:rPr>
        <w:t xml:space="preserve">This activity followed immediately after seedlings distribution to farmers. As part of the CEAL broader activities, </w:t>
      </w:r>
      <w:r w:rsidR="007539AB" w:rsidRPr="00867A86">
        <w:rPr>
          <w:rFonts w:ascii="Times New Roman" w:hAnsi="Times New Roman"/>
          <w:bCs/>
          <w:color w:val="000000"/>
          <w:kern w:val="24"/>
          <w:sz w:val="24"/>
          <w:szCs w:val="24"/>
        </w:rPr>
        <w:t xml:space="preserve">3 types of agro forestry are promoted. Smallholder farmers are trained to integrate tree seedlings into their agriculture farming systems as part of the long term strategy for </w:t>
      </w:r>
      <w:r w:rsidR="00BC112A" w:rsidRPr="00867A86">
        <w:rPr>
          <w:rFonts w:ascii="Times New Roman" w:hAnsi="Times New Roman"/>
          <w:bCs/>
          <w:color w:val="000000"/>
          <w:kern w:val="24"/>
          <w:sz w:val="24"/>
          <w:szCs w:val="24"/>
        </w:rPr>
        <w:t xml:space="preserve">both </w:t>
      </w:r>
      <w:r w:rsidR="007539AB" w:rsidRPr="00867A86">
        <w:rPr>
          <w:rFonts w:ascii="Times New Roman" w:hAnsi="Times New Roman"/>
          <w:bCs/>
          <w:color w:val="000000"/>
          <w:kern w:val="24"/>
          <w:sz w:val="24"/>
          <w:szCs w:val="24"/>
        </w:rPr>
        <w:t xml:space="preserve">income and food security. The </w:t>
      </w:r>
      <w:r w:rsidR="00BC112A" w:rsidRPr="00867A86">
        <w:rPr>
          <w:rFonts w:ascii="Times New Roman" w:hAnsi="Times New Roman"/>
          <w:bCs/>
          <w:color w:val="000000"/>
          <w:kern w:val="24"/>
          <w:sz w:val="24"/>
          <w:szCs w:val="24"/>
        </w:rPr>
        <w:t xml:space="preserve">agro forestry models </w:t>
      </w:r>
      <w:r w:rsidR="007539AB" w:rsidRPr="00867A86">
        <w:rPr>
          <w:rFonts w:ascii="Times New Roman" w:hAnsi="Times New Roman"/>
          <w:bCs/>
          <w:color w:val="000000"/>
          <w:kern w:val="24"/>
          <w:sz w:val="24"/>
          <w:szCs w:val="24"/>
        </w:rPr>
        <w:t xml:space="preserve">allowed the stallholder farmers the flexibility of adding and integrating relevant tree of her/his choses in manner that allows the farmer to continue cultivating </w:t>
      </w:r>
      <w:r w:rsidR="00BC112A" w:rsidRPr="00867A86">
        <w:rPr>
          <w:rFonts w:ascii="Times New Roman" w:hAnsi="Times New Roman"/>
          <w:bCs/>
          <w:color w:val="000000"/>
          <w:kern w:val="24"/>
          <w:sz w:val="24"/>
          <w:szCs w:val="24"/>
        </w:rPr>
        <w:t xml:space="preserve">food crops. Depending on the availability of lands, the land tenure system of a particular location, socio-cultural and gender dynamics, a model is discussed and implemented with a group of farmers. A total of 234 smallholder farmers were covered under this activity. Out of this, 201 of them are male farmers whiles 33 are female farmers across the region. In addition, 56 farmers are new </w:t>
      </w:r>
      <w:r w:rsidR="00867A86" w:rsidRPr="00867A86">
        <w:rPr>
          <w:rFonts w:ascii="Times New Roman" w:hAnsi="Times New Roman"/>
          <w:bCs/>
          <w:color w:val="000000"/>
          <w:kern w:val="24"/>
          <w:sz w:val="24"/>
          <w:szCs w:val="24"/>
        </w:rPr>
        <w:t>farmers’</w:t>
      </w:r>
      <w:r w:rsidR="00BC112A" w:rsidRPr="00867A86">
        <w:rPr>
          <w:rFonts w:ascii="Times New Roman" w:hAnsi="Times New Roman"/>
          <w:bCs/>
          <w:color w:val="000000"/>
          <w:kern w:val="24"/>
          <w:sz w:val="24"/>
          <w:szCs w:val="24"/>
        </w:rPr>
        <w:t xml:space="preserve"> whiles </w:t>
      </w:r>
      <w:r w:rsidR="00B10CE8" w:rsidRPr="00867A86">
        <w:rPr>
          <w:rFonts w:ascii="Times New Roman" w:hAnsi="Times New Roman"/>
          <w:bCs/>
          <w:color w:val="000000"/>
          <w:kern w:val="24"/>
          <w:sz w:val="24"/>
          <w:szCs w:val="24"/>
        </w:rPr>
        <w:t xml:space="preserve">178 are old farmers who only received seedlings to beat-up their fields. </w:t>
      </w:r>
    </w:p>
    <w:p w14:paraId="3A5A95D9" w14:textId="28AFB913" w:rsidR="009F7718" w:rsidRPr="009F7718" w:rsidRDefault="009F7718" w:rsidP="000E167D">
      <w:pPr>
        <w:spacing w:before="240" w:line="276" w:lineRule="auto"/>
        <w:jc w:val="both"/>
        <w:rPr>
          <w:rFonts w:ascii="Times New Roman" w:eastAsiaTheme="minorEastAsia" w:hAnsi="Times New Roman"/>
          <w:bCs/>
          <w:kern w:val="24"/>
          <w:sz w:val="24"/>
          <w:szCs w:val="24"/>
        </w:rPr>
      </w:pPr>
      <w:r>
        <w:rPr>
          <w:rFonts w:ascii="Times New Roman" w:eastAsiaTheme="minorEastAsia" w:hAnsi="Times New Roman"/>
          <w:b/>
          <w:bCs/>
          <w:kern w:val="24"/>
          <w:sz w:val="24"/>
          <w:szCs w:val="24"/>
        </w:rPr>
        <w:t>Few challenges during implementation –</w:t>
      </w:r>
      <w:r w:rsidRPr="009F7718">
        <w:rPr>
          <w:rFonts w:ascii="Times New Roman" w:eastAsiaTheme="minorEastAsia" w:hAnsi="Times New Roman"/>
          <w:bCs/>
          <w:kern w:val="24"/>
          <w:sz w:val="24"/>
          <w:szCs w:val="24"/>
        </w:rPr>
        <w:t xml:space="preserve">threats from Fulani herdsmen and also stray animals from communities posed a serious threat to the growth of trees planted. A number of cashew plantations and other tree species were destroyed triggering fighting between the owners of livestock and tree plantation, CEAL had advised tree owner to plan few so that they are able to provide protection instead of large unprotected </w:t>
      </w:r>
    </w:p>
    <w:p w14:paraId="77691DB0" w14:textId="79D9293F" w:rsidR="00B10CE8" w:rsidRPr="00867A86" w:rsidRDefault="00DF1624" w:rsidP="000E167D">
      <w:pPr>
        <w:spacing w:before="240" w:line="276" w:lineRule="auto"/>
        <w:jc w:val="both"/>
        <w:rPr>
          <w:rFonts w:ascii="Times New Roman" w:eastAsiaTheme="minorEastAsia" w:hAnsi="Times New Roman"/>
          <w:b/>
          <w:bCs/>
          <w:kern w:val="24"/>
          <w:sz w:val="24"/>
          <w:szCs w:val="24"/>
        </w:rPr>
      </w:pPr>
      <w:r w:rsidRPr="00867A86">
        <w:rPr>
          <w:rFonts w:ascii="Times New Roman" w:eastAsiaTheme="minorEastAsia" w:hAnsi="Times New Roman"/>
          <w:b/>
          <w:bCs/>
          <w:kern w:val="24"/>
          <w:sz w:val="24"/>
          <w:szCs w:val="24"/>
        </w:rPr>
        <w:t xml:space="preserve">SOUTH-SOUTH COOPERATION PROJECT </w:t>
      </w:r>
      <w:r w:rsidR="00B10CE8" w:rsidRPr="00867A86">
        <w:rPr>
          <w:rFonts w:ascii="Times New Roman" w:eastAsiaTheme="minorEastAsia" w:hAnsi="Times New Roman"/>
          <w:b/>
          <w:bCs/>
          <w:kern w:val="24"/>
          <w:sz w:val="24"/>
          <w:szCs w:val="24"/>
        </w:rPr>
        <w:t>-Replicating And Promoting Broader Adoption Of Innovative Climate-Smart Agroecology Within Community Landscapes In Ghana, Liberia, And Sierra Leone</w:t>
      </w:r>
      <w:r w:rsidR="0096126B" w:rsidRPr="00867A86">
        <w:rPr>
          <w:rFonts w:ascii="Times New Roman" w:eastAsiaTheme="minorEastAsia" w:hAnsi="Times New Roman"/>
          <w:b/>
          <w:bCs/>
          <w:kern w:val="24"/>
          <w:sz w:val="24"/>
          <w:szCs w:val="24"/>
        </w:rPr>
        <w:t xml:space="preserve">. </w:t>
      </w:r>
    </w:p>
    <w:p w14:paraId="01F997F5" w14:textId="77777777" w:rsidR="00BB2AAC" w:rsidRDefault="0096126B" w:rsidP="008B6503">
      <w:pPr>
        <w:spacing w:before="240" w:line="276" w:lineRule="auto"/>
        <w:jc w:val="both"/>
        <w:rPr>
          <w:rFonts w:ascii="Times New Roman" w:eastAsiaTheme="minorEastAsia" w:hAnsi="Times New Roman"/>
          <w:bCs/>
          <w:kern w:val="24"/>
          <w:sz w:val="24"/>
          <w:szCs w:val="24"/>
        </w:rPr>
      </w:pPr>
      <w:r w:rsidRPr="0096126B">
        <w:rPr>
          <w:rFonts w:ascii="Times New Roman" w:eastAsiaTheme="minorEastAsia" w:hAnsi="Times New Roman"/>
          <w:bCs/>
          <w:kern w:val="24"/>
          <w:sz w:val="24"/>
          <w:szCs w:val="24"/>
        </w:rPr>
        <w:lastRenderedPageBreak/>
        <w:t>This is a knowledge sharing</w:t>
      </w:r>
      <w:r w:rsidR="00867A86">
        <w:rPr>
          <w:rFonts w:ascii="Times New Roman" w:eastAsiaTheme="minorEastAsia" w:hAnsi="Times New Roman"/>
          <w:bCs/>
          <w:kern w:val="24"/>
          <w:sz w:val="24"/>
          <w:szCs w:val="24"/>
        </w:rPr>
        <w:t xml:space="preserve"> project</w:t>
      </w:r>
      <w:r w:rsidRPr="0096126B">
        <w:rPr>
          <w:rFonts w:ascii="Times New Roman" w:eastAsiaTheme="minorEastAsia" w:hAnsi="Times New Roman"/>
          <w:bCs/>
          <w:kern w:val="24"/>
          <w:sz w:val="24"/>
          <w:szCs w:val="24"/>
        </w:rPr>
        <w:t xml:space="preserve"> in agro ecology innovations among smallholder farmers in three countries –namely Liberia, </w:t>
      </w:r>
      <w:r w:rsidR="00867A86" w:rsidRPr="0096126B">
        <w:rPr>
          <w:rFonts w:ascii="Times New Roman" w:eastAsiaTheme="minorEastAsia" w:hAnsi="Times New Roman"/>
          <w:bCs/>
          <w:kern w:val="24"/>
          <w:sz w:val="24"/>
          <w:szCs w:val="24"/>
        </w:rPr>
        <w:t>Si</w:t>
      </w:r>
      <w:r w:rsidR="00867A86">
        <w:rPr>
          <w:rFonts w:ascii="Times New Roman" w:eastAsiaTheme="minorEastAsia" w:hAnsi="Times New Roman"/>
          <w:bCs/>
          <w:kern w:val="24"/>
          <w:sz w:val="24"/>
          <w:szCs w:val="24"/>
        </w:rPr>
        <w:t>e</w:t>
      </w:r>
      <w:r w:rsidR="00867A86" w:rsidRPr="0096126B">
        <w:rPr>
          <w:rFonts w:ascii="Times New Roman" w:eastAsiaTheme="minorEastAsia" w:hAnsi="Times New Roman"/>
          <w:bCs/>
          <w:kern w:val="24"/>
          <w:sz w:val="24"/>
          <w:szCs w:val="24"/>
        </w:rPr>
        <w:t>rra</w:t>
      </w:r>
      <w:r w:rsidRPr="0096126B">
        <w:rPr>
          <w:rFonts w:ascii="Times New Roman" w:eastAsiaTheme="minorEastAsia" w:hAnsi="Times New Roman"/>
          <w:bCs/>
          <w:kern w:val="24"/>
          <w:sz w:val="24"/>
          <w:szCs w:val="24"/>
        </w:rPr>
        <w:t xml:space="preserve"> Leon and Ghana. The activity</w:t>
      </w:r>
      <w:r w:rsidR="00867A86">
        <w:rPr>
          <w:rFonts w:ascii="Times New Roman" w:eastAsiaTheme="minorEastAsia" w:hAnsi="Times New Roman"/>
          <w:bCs/>
          <w:kern w:val="24"/>
          <w:sz w:val="24"/>
          <w:szCs w:val="24"/>
        </w:rPr>
        <w:t xml:space="preserve"> is aimed at promoting inter and</w:t>
      </w:r>
      <w:r w:rsidRPr="0096126B">
        <w:rPr>
          <w:rFonts w:ascii="Times New Roman" w:eastAsiaTheme="minorEastAsia" w:hAnsi="Times New Roman"/>
          <w:bCs/>
          <w:kern w:val="24"/>
          <w:sz w:val="24"/>
          <w:szCs w:val="24"/>
        </w:rPr>
        <w:t xml:space="preserve"> intra agro-ecology innovative technologies and skills transfer within t</w:t>
      </w:r>
      <w:r w:rsidR="00867A86">
        <w:rPr>
          <w:rFonts w:ascii="Times New Roman" w:eastAsiaTheme="minorEastAsia" w:hAnsi="Times New Roman"/>
          <w:bCs/>
          <w:kern w:val="24"/>
          <w:sz w:val="24"/>
          <w:szCs w:val="24"/>
        </w:rPr>
        <w:t>he three West Africa C</w:t>
      </w:r>
      <w:r w:rsidRPr="0096126B">
        <w:rPr>
          <w:rFonts w:ascii="Times New Roman" w:eastAsiaTheme="minorEastAsia" w:hAnsi="Times New Roman"/>
          <w:bCs/>
          <w:kern w:val="24"/>
          <w:sz w:val="24"/>
          <w:szCs w:val="24"/>
        </w:rPr>
        <w:t xml:space="preserve">ountries. </w:t>
      </w:r>
      <w:r>
        <w:rPr>
          <w:rFonts w:ascii="Times New Roman" w:eastAsiaTheme="minorEastAsia" w:hAnsi="Times New Roman"/>
          <w:bCs/>
          <w:kern w:val="24"/>
          <w:sz w:val="24"/>
          <w:szCs w:val="24"/>
        </w:rPr>
        <w:t>Component</w:t>
      </w:r>
      <w:r w:rsidR="00C4737D">
        <w:rPr>
          <w:rFonts w:ascii="Times New Roman" w:eastAsiaTheme="minorEastAsia" w:hAnsi="Times New Roman"/>
          <w:bCs/>
          <w:kern w:val="24"/>
          <w:sz w:val="24"/>
          <w:szCs w:val="24"/>
        </w:rPr>
        <w:t>s</w:t>
      </w:r>
      <w:r>
        <w:rPr>
          <w:rFonts w:ascii="Times New Roman" w:eastAsiaTheme="minorEastAsia" w:hAnsi="Times New Roman"/>
          <w:bCs/>
          <w:kern w:val="24"/>
          <w:sz w:val="24"/>
          <w:szCs w:val="24"/>
        </w:rPr>
        <w:t xml:space="preserve"> of the project activities are implement by three local NGOs namely: </w:t>
      </w:r>
    </w:p>
    <w:p w14:paraId="4CF94915" w14:textId="71FF592A" w:rsidR="00BB2AAC" w:rsidRDefault="00BB2AAC" w:rsidP="008B6503">
      <w:pPr>
        <w:spacing w:before="240" w:line="276" w:lineRule="auto"/>
        <w:jc w:val="both"/>
        <w:rPr>
          <w:rFonts w:ascii="Times New Roman" w:eastAsiaTheme="minorEastAsia" w:hAnsi="Times New Roman"/>
          <w:bCs/>
          <w:kern w:val="24"/>
          <w:sz w:val="24"/>
          <w:szCs w:val="24"/>
        </w:rPr>
      </w:pPr>
      <w:r>
        <w:rPr>
          <w:noProof/>
          <w:lang w:eastAsia="en-GB"/>
        </w:rPr>
        <w:drawing>
          <wp:inline distT="0" distB="0" distL="0" distR="0" wp14:anchorId="6C0C8423" wp14:editId="5405872F">
            <wp:extent cx="3911600" cy="3142784"/>
            <wp:effectExtent l="0" t="0" r="0" b="635"/>
            <wp:docPr id="51" name="Picture 51" descr="C:\Users\hp\Downloads\PHOTO-2021-12-09-09-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Downloads\PHOTO-2021-12-09-09-32-5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1600" cy="3142784"/>
                    </a:xfrm>
                    <a:prstGeom prst="rect">
                      <a:avLst/>
                    </a:prstGeom>
                    <a:noFill/>
                    <a:ln>
                      <a:noFill/>
                    </a:ln>
                  </pic:spPr>
                </pic:pic>
              </a:graphicData>
            </a:graphic>
          </wp:inline>
        </w:drawing>
      </w:r>
    </w:p>
    <w:p w14:paraId="35C3934C" w14:textId="5F474A46" w:rsidR="0096126B" w:rsidRPr="0096126B" w:rsidRDefault="0096126B" w:rsidP="008B6503">
      <w:pPr>
        <w:spacing w:before="240" w:line="276" w:lineRule="auto"/>
        <w:jc w:val="both"/>
        <w:rPr>
          <w:rFonts w:ascii="Times New Roman" w:eastAsiaTheme="minorEastAsia" w:hAnsi="Times New Roman"/>
          <w:bCs/>
          <w:kern w:val="24"/>
          <w:sz w:val="24"/>
          <w:szCs w:val="24"/>
        </w:rPr>
      </w:pPr>
      <w:r>
        <w:rPr>
          <w:rFonts w:ascii="Times New Roman" w:eastAsiaTheme="minorEastAsia" w:hAnsi="Times New Roman"/>
          <w:bCs/>
          <w:kern w:val="24"/>
          <w:sz w:val="24"/>
          <w:szCs w:val="24"/>
        </w:rPr>
        <w:t>Center For Ecological Agriculture and Livelihood</w:t>
      </w:r>
      <w:r w:rsidR="00C4737D">
        <w:rPr>
          <w:rFonts w:ascii="Times New Roman" w:eastAsiaTheme="minorEastAsia" w:hAnsi="Times New Roman"/>
          <w:bCs/>
          <w:kern w:val="24"/>
          <w:sz w:val="24"/>
          <w:szCs w:val="24"/>
        </w:rPr>
        <w:t xml:space="preserve"> </w:t>
      </w:r>
      <w:r>
        <w:rPr>
          <w:rFonts w:ascii="Times New Roman" w:eastAsiaTheme="minorEastAsia" w:hAnsi="Times New Roman"/>
          <w:bCs/>
          <w:kern w:val="24"/>
          <w:sz w:val="24"/>
          <w:szCs w:val="24"/>
        </w:rPr>
        <w:t>(CEAL</w:t>
      </w:r>
      <w:r w:rsidR="00C4737D">
        <w:rPr>
          <w:rFonts w:ascii="Times New Roman" w:eastAsiaTheme="minorEastAsia" w:hAnsi="Times New Roman"/>
          <w:bCs/>
          <w:kern w:val="24"/>
          <w:sz w:val="24"/>
          <w:szCs w:val="24"/>
        </w:rPr>
        <w:t>-Ghana</w:t>
      </w:r>
      <w:r>
        <w:rPr>
          <w:rFonts w:ascii="Times New Roman" w:eastAsiaTheme="minorEastAsia" w:hAnsi="Times New Roman"/>
          <w:bCs/>
          <w:kern w:val="24"/>
          <w:sz w:val="24"/>
          <w:szCs w:val="24"/>
        </w:rPr>
        <w:t xml:space="preserve">) focusing on promoting </w:t>
      </w:r>
      <w:r w:rsidR="00C4737D" w:rsidRPr="00C4737D">
        <w:rPr>
          <w:rFonts w:ascii="Times New Roman" w:eastAsiaTheme="minorEastAsia" w:hAnsi="Times New Roman"/>
          <w:bCs/>
          <w:kern w:val="24"/>
          <w:sz w:val="24"/>
          <w:szCs w:val="24"/>
        </w:rPr>
        <w:t>Integrated organic farming approaches: skill</w:t>
      </w:r>
      <w:r w:rsidR="00C4737D">
        <w:rPr>
          <w:rFonts w:ascii="Times New Roman" w:eastAsiaTheme="minorEastAsia" w:hAnsi="Times New Roman"/>
          <w:bCs/>
          <w:kern w:val="24"/>
          <w:sz w:val="24"/>
          <w:szCs w:val="24"/>
        </w:rPr>
        <w:t xml:space="preserve"> and technology development </w:t>
      </w:r>
      <w:r w:rsidR="00C4737D" w:rsidRPr="00C4737D">
        <w:rPr>
          <w:rFonts w:ascii="Times New Roman" w:eastAsiaTheme="minorEastAsia" w:hAnsi="Times New Roman"/>
          <w:bCs/>
          <w:kern w:val="24"/>
          <w:sz w:val="24"/>
          <w:szCs w:val="24"/>
        </w:rPr>
        <w:t>transfer</w:t>
      </w:r>
      <w:r w:rsidR="00C4737D">
        <w:rPr>
          <w:rFonts w:ascii="Times New Roman" w:eastAsiaTheme="minorEastAsia" w:hAnsi="Times New Roman"/>
          <w:bCs/>
          <w:kern w:val="24"/>
          <w:sz w:val="24"/>
          <w:szCs w:val="24"/>
        </w:rPr>
        <w:t xml:space="preserve">: Liberia </w:t>
      </w:r>
      <w:r w:rsidR="00C4737D">
        <w:rPr>
          <w:rFonts w:ascii="Times New Roman" w:eastAsiaTheme="minorEastAsia" w:hAnsi="Times New Roman"/>
          <w:bCs/>
          <w:kern w:val="24"/>
          <w:sz w:val="24"/>
          <w:szCs w:val="24"/>
        </w:rPr>
        <w:t xml:space="preserve">Endangered Species Association (LESA-Liberia) concentrating on </w:t>
      </w:r>
      <w:r w:rsidR="00C4737D" w:rsidRPr="00C4737D">
        <w:rPr>
          <w:rFonts w:ascii="Times New Roman" w:eastAsiaTheme="minorEastAsia" w:hAnsi="Times New Roman"/>
          <w:bCs/>
          <w:kern w:val="24"/>
          <w:sz w:val="24"/>
          <w:szCs w:val="24"/>
        </w:rPr>
        <w:t xml:space="preserve">Revival of traditional </w:t>
      </w:r>
      <w:proofErr w:type="spellStart"/>
      <w:r w:rsidR="00C4737D" w:rsidRPr="00C4737D">
        <w:rPr>
          <w:rFonts w:ascii="Times New Roman" w:eastAsiaTheme="minorEastAsia" w:hAnsi="Times New Roman"/>
          <w:bCs/>
          <w:kern w:val="24"/>
          <w:sz w:val="24"/>
          <w:szCs w:val="24"/>
        </w:rPr>
        <w:t>agro</w:t>
      </w:r>
      <w:proofErr w:type="spellEnd"/>
      <w:r w:rsidR="00C4737D" w:rsidRPr="00C4737D">
        <w:rPr>
          <w:rFonts w:ascii="Times New Roman" w:eastAsiaTheme="minorEastAsia" w:hAnsi="Times New Roman"/>
          <w:bCs/>
          <w:kern w:val="24"/>
          <w:sz w:val="24"/>
          <w:szCs w:val="24"/>
        </w:rPr>
        <w:t xml:space="preserve"> ecology Vs industrial agricultural </w:t>
      </w:r>
      <w:proofErr w:type="spellStart"/>
      <w:r w:rsidR="00C4737D" w:rsidRPr="00C4737D">
        <w:rPr>
          <w:rFonts w:ascii="Times New Roman" w:eastAsiaTheme="minorEastAsia" w:hAnsi="Times New Roman"/>
          <w:bCs/>
          <w:kern w:val="24"/>
          <w:sz w:val="24"/>
          <w:szCs w:val="24"/>
        </w:rPr>
        <w:t>eg.</w:t>
      </w:r>
      <w:proofErr w:type="spellEnd"/>
      <w:r w:rsidR="00C4737D" w:rsidRPr="00C4737D">
        <w:rPr>
          <w:rFonts w:ascii="Times New Roman" w:eastAsiaTheme="minorEastAsia" w:hAnsi="Times New Roman"/>
          <w:bCs/>
          <w:kern w:val="24"/>
          <w:sz w:val="24"/>
          <w:szCs w:val="24"/>
        </w:rPr>
        <w:t xml:space="preserve"> Seed protection/ sovereignty </w:t>
      </w:r>
      <w:r w:rsidR="00C4737D">
        <w:rPr>
          <w:rFonts w:ascii="Times New Roman" w:eastAsiaTheme="minorEastAsia" w:hAnsi="Times New Roman"/>
          <w:bCs/>
          <w:kern w:val="24"/>
          <w:sz w:val="24"/>
          <w:szCs w:val="24"/>
        </w:rPr>
        <w:t xml:space="preserve">whiles Serve Sierra Leon (SSL-Sierra Leon) worked on </w:t>
      </w:r>
      <w:r w:rsidR="00C4737D" w:rsidRPr="00C4737D">
        <w:rPr>
          <w:rFonts w:ascii="Times New Roman" w:eastAsiaTheme="minorEastAsia" w:hAnsi="Times New Roman"/>
          <w:bCs/>
          <w:kern w:val="24"/>
          <w:sz w:val="24"/>
          <w:szCs w:val="24"/>
        </w:rPr>
        <w:t>Sustainable biodiversity issu</w:t>
      </w:r>
      <w:r w:rsidR="00C4737D">
        <w:rPr>
          <w:rFonts w:ascii="Times New Roman" w:eastAsiaTheme="minorEastAsia" w:hAnsi="Times New Roman"/>
          <w:bCs/>
          <w:kern w:val="24"/>
          <w:sz w:val="24"/>
          <w:szCs w:val="24"/>
        </w:rPr>
        <w:t>es, organic farming techniques,</w:t>
      </w:r>
      <w:r w:rsidR="00C4737D" w:rsidRPr="00C4737D">
        <w:rPr>
          <w:rFonts w:ascii="Times New Roman" w:eastAsiaTheme="minorEastAsia" w:hAnsi="Times New Roman"/>
          <w:bCs/>
          <w:kern w:val="24"/>
          <w:sz w:val="24"/>
          <w:szCs w:val="24"/>
        </w:rPr>
        <w:t xml:space="preserve"> agro/afforestation, livestock etc</w:t>
      </w:r>
      <w:r w:rsidR="008B6503">
        <w:rPr>
          <w:rFonts w:ascii="Times New Roman" w:eastAsiaTheme="minorEastAsia" w:hAnsi="Times New Roman"/>
          <w:bCs/>
          <w:kern w:val="24"/>
          <w:sz w:val="24"/>
          <w:szCs w:val="24"/>
        </w:rPr>
        <w:t>. CEAL activities started with the following:</w:t>
      </w:r>
      <w:r w:rsidR="00C4737D" w:rsidRPr="00C4737D">
        <w:rPr>
          <w:rFonts w:ascii="Times New Roman" w:eastAsiaTheme="minorEastAsia" w:hAnsi="Times New Roman"/>
          <w:bCs/>
          <w:kern w:val="24"/>
          <w:sz w:val="24"/>
          <w:szCs w:val="24"/>
        </w:rPr>
        <w:t xml:space="preserve"> </w:t>
      </w:r>
    </w:p>
    <w:p w14:paraId="0B165428" w14:textId="77777777" w:rsidR="003E0271" w:rsidRDefault="009608BF" w:rsidP="00867A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867A86">
        <w:rPr>
          <w:rFonts w:ascii="Times New Roman" w:hAnsi="Times New Roman"/>
          <w:b/>
          <w:bCs/>
          <w:sz w:val="24"/>
          <w:szCs w:val="24"/>
        </w:rPr>
        <w:t xml:space="preserve">Undertake </w:t>
      </w:r>
      <w:r w:rsidR="00022ADD" w:rsidRPr="00867A86">
        <w:rPr>
          <w:rFonts w:ascii="Times New Roman" w:hAnsi="Times New Roman"/>
          <w:b/>
          <w:bCs/>
          <w:sz w:val="24"/>
          <w:szCs w:val="24"/>
        </w:rPr>
        <w:t xml:space="preserve">Community Sensitization On The Project Objectives And </w:t>
      </w:r>
      <w:r w:rsidRPr="00867A86">
        <w:rPr>
          <w:rFonts w:ascii="Times New Roman" w:hAnsi="Times New Roman"/>
          <w:b/>
          <w:bCs/>
          <w:sz w:val="24"/>
          <w:szCs w:val="24"/>
        </w:rPr>
        <w:t xml:space="preserve">Agro </w:t>
      </w:r>
      <w:r w:rsidR="00022ADD" w:rsidRPr="00867A86">
        <w:rPr>
          <w:rFonts w:ascii="Times New Roman" w:hAnsi="Times New Roman"/>
          <w:b/>
          <w:bCs/>
          <w:sz w:val="24"/>
          <w:szCs w:val="24"/>
        </w:rPr>
        <w:t xml:space="preserve">Ecology Principles </w:t>
      </w:r>
      <w:r w:rsidRPr="00867A86">
        <w:rPr>
          <w:rFonts w:ascii="Times New Roman" w:hAnsi="Times New Roman"/>
          <w:b/>
          <w:bCs/>
          <w:sz w:val="24"/>
          <w:szCs w:val="24"/>
        </w:rPr>
        <w:t>-</w:t>
      </w:r>
      <w:r w:rsidRPr="009608BF">
        <w:rPr>
          <w:rFonts w:ascii="Times New Roman" w:hAnsi="Times New Roman"/>
          <w:bCs/>
          <w:sz w:val="24"/>
          <w:szCs w:val="24"/>
        </w:rPr>
        <w:t xml:space="preserve"> The project took steps to sen</w:t>
      </w:r>
      <w:r w:rsidRPr="000E167D">
        <w:rPr>
          <w:rFonts w:ascii="Times New Roman" w:hAnsi="Times New Roman"/>
          <w:bCs/>
          <w:sz w:val="24"/>
          <w:szCs w:val="24"/>
        </w:rPr>
        <w:t>si</w:t>
      </w:r>
      <w:r w:rsidRPr="009608BF">
        <w:rPr>
          <w:rFonts w:ascii="Times New Roman" w:hAnsi="Times New Roman"/>
          <w:bCs/>
          <w:sz w:val="24"/>
          <w:szCs w:val="24"/>
        </w:rPr>
        <w:t xml:space="preserve">tize project implementing communities. </w:t>
      </w:r>
    </w:p>
    <w:p w14:paraId="14B5B20E" w14:textId="61A255A1" w:rsidR="003E0271" w:rsidRDefault="003E0271" w:rsidP="00867A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3E0271">
        <w:rPr>
          <w:rFonts w:ascii="Calibri" w:hAnsi="Calibri"/>
          <w:noProof/>
          <w:lang w:val="en-GB" w:eastAsia="en-GB"/>
        </w:rPr>
        <w:drawing>
          <wp:inline distT="0" distB="0" distL="0" distR="0" wp14:anchorId="2BBBF5C7" wp14:editId="0B71F3BF">
            <wp:extent cx="3911600" cy="2582254"/>
            <wp:effectExtent l="0" t="0" r="0" b="8890"/>
            <wp:docPr id="52" name="Picture 52" descr="C:\Users\hp\Downloads\18984247-81b8-449f-82d8-168b54f14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ownloads\18984247-81b8-449f-82d8-168b54f14b9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11600" cy="2582254"/>
                    </a:xfrm>
                    <a:prstGeom prst="rect">
                      <a:avLst/>
                    </a:prstGeom>
                    <a:noFill/>
                    <a:ln>
                      <a:noFill/>
                    </a:ln>
                  </pic:spPr>
                </pic:pic>
              </a:graphicData>
            </a:graphic>
          </wp:inline>
        </w:drawing>
      </w:r>
    </w:p>
    <w:p w14:paraId="2352F990" w14:textId="72A73C00" w:rsidR="009608BF" w:rsidRPr="000E167D" w:rsidRDefault="009608BF" w:rsidP="00867A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9608BF">
        <w:rPr>
          <w:rFonts w:ascii="Times New Roman" w:hAnsi="Times New Roman"/>
          <w:bCs/>
          <w:sz w:val="24"/>
          <w:szCs w:val="24"/>
        </w:rPr>
        <w:t xml:space="preserve">In all a total </w:t>
      </w:r>
      <w:r w:rsidR="00867A86">
        <w:rPr>
          <w:rFonts w:ascii="Times New Roman" w:hAnsi="Times New Roman"/>
          <w:bCs/>
          <w:sz w:val="24"/>
          <w:szCs w:val="24"/>
        </w:rPr>
        <w:t xml:space="preserve">of </w:t>
      </w:r>
      <w:r w:rsidRPr="009608BF">
        <w:rPr>
          <w:rFonts w:ascii="Times New Roman" w:hAnsi="Times New Roman"/>
          <w:bCs/>
          <w:sz w:val="24"/>
          <w:szCs w:val="24"/>
        </w:rPr>
        <w:t xml:space="preserve">10 communities were visited and sensitized. The communities are </w:t>
      </w:r>
      <w:proofErr w:type="spellStart"/>
      <w:r w:rsidRPr="009608BF">
        <w:rPr>
          <w:rFonts w:ascii="Times New Roman" w:hAnsi="Times New Roman"/>
          <w:bCs/>
          <w:sz w:val="24"/>
          <w:szCs w:val="24"/>
        </w:rPr>
        <w:t>Gbani</w:t>
      </w:r>
      <w:proofErr w:type="spellEnd"/>
      <w:r w:rsidRPr="009608BF">
        <w:rPr>
          <w:rFonts w:ascii="Times New Roman" w:hAnsi="Times New Roman"/>
          <w:bCs/>
          <w:sz w:val="24"/>
          <w:szCs w:val="24"/>
        </w:rPr>
        <w:t xml:space="preserve">, </w:t>
      </w:r>
      <w:proofErr w:type="spellStart"/>
      <w:r w:rsidRPr="009608BF">
        <w:rPr>
          <w:rFonts w:ascii="Times New Roman" w:hAnsi="Times New Roman"/>
          <w:bCs/>
          <w:sz w:val="24"/>
          <w:szCs w:val="24"/>
        </w:rPr>
        <w:t>Tinguri</w:t>
      </w:r>
      <w:proofErr w:type="spellEnd"/>
      <w:r w:rsidRPr="009608BF">
        <w:rPr>
          <w:rFonts w:ascii="Times New Roman" w:hAnsi="Times New Roman"/>
          <w:bCs/>
          <w:sz w:val="24"/>
          <w:szCs w:val="24"/>
        </w:rPr>
        <w:t xml:space="preserve">, </w:t>
      </w:r>
      <w:proofErr w:type="spellStart"/>
      <w:r w:rsidRPr="009608BF">
        <w:rPr>
          <w:rFonts w:ascii="Times New Roman" w:hAnsi="Times New Roman"/>
          <w:bCs/>
          <w:sz w:val="24"/>
          <w:szCs w:val="24"/>
        </w:rPr>
        <w:t>Gbeduri</w:t>
      </w:r>
      <w:proofErr w:type="spellEnd"/>
      <w:r w:rsidRPr="009608BF">
        <w:rPr>
          <w:rFonts w:ascii="Times New Roman" w:hAnsi="Times New Roman"/>
          <w:bCs/>
          <w:sz w:val="24"/>
          <w:szCs w:val="24"/>
        </w:rPr>
        <w:t xml:space="preserve">, </w:t>
      </w:r>
      <w:proofErr w:type="spellStart"/>
      <w:r w:rsidRPr="009608BF">
        <w:rPr>
          <w:rFonts w:ascii="Times New Roman" w:hAnsi="Times New Roman"/>
          <w:bCs/>
          <w:sz w:val="24"/>
          <w:szCs w:val="24"/>
        </w:rPr>
        <w:t>Boayini</w:t>
      </w:r>
      <w:proofErr w:type="spellEnd"/>
      <w:r w:rsidRPr="009608BF">
        <w:rPr>
          <w:rFonts w:ascii="Times New Roman" w:hAnsi="Times New Roman"/>
          <w:bCs/>
          <w:sz w:val="24"/>
          <w:szCs w:val="24"/>
        </w:rPr>
        <w:t xml:space="preserve">, </w:t>
      </w:r>
      <w:proofErr w:type="spellStart"/>
      <w:r w:rsidRPr="009608BF">
        <w:rPr>
          <w:rFonts w:ascii="Times New Roman" w:hAnsi="Times New Roman"/>
          <w:bCs/>
          <w:sz w:val="24"/>
          <w:szCs w:val="24"/>
        </w:rPr>
        <w:t>Sagadugu</w:t>
      </w:r>
      <w:proofErr w:type="spellEnd"/>
      <w:r w:rsidRPr="009608BF">
        <w:rPr>
          <w:rFonts w:ascii="Times New Roman" w:hAnsi="Times New Roman"/>
          <w:bCs/>
          <w:sz w:val="24"/>
          <w:szCs w:val="24"/>
        </w:rPr>
        <w:t xml:space="preserve">, Kata, </w:t>
      </w:r>
      <w:proofErr w:type="spellStart"/>
      <w:r w:rsidRPr="009608BF">
        <w:rPr>
          <w:rFonts w:ascii="Times New Roman" w:hAnsi="Times New Roman"/>
          <w:bCs/>
          <w:sz w:val="24"/>
          <w:szCs w:val="24"/>
        </w:rPr>
        <w:t>Banawa</w:t>
      </w:r>
      <w:proofErr w:type="spellEnd"/>
      <w:r w:rsidRPr="009608BF">
        <w:rPr>
          <w:rFonts w:ascii="Times New Roman" w:hAnsi="Times New Roman"/>
          <w:bCs/>
          <w:sz w:val="24"/>
          <w:szCs w:val="24"/>
        </w:rPr>
        <w:t xml:space="preserve">, </w:t>
      </w:r>
      <w:proofErr w:type="spellStart"/>
      <w:r w:rsidRPr="009608BF">
        <w:rPr>
          <w:rFonts w:ascii="Times New Roman" w:hAnsi="Times New Roman"/>
          <w:bCs/>
          <w:sz w:val="24"/>
          <w:szCs w:val="24"/>
        </w:rPr>
        <w:t>Gbimsi</w:t>
      </w:r>
      <w:proofErr w:type="spellEnd"/>
      <w:r w:rsidRPr="009608BF">
        <w:rPr>
          <w:rFonts w:ascii="Times New Roman" w:hAnsi="Times New Roman"/>
          <w:bCs/>
          <w:sz w:val="24"/>
          <w:szCs w:val="24"/>
        </w:rPr>
        <w:t xml:space="preserve">, </w:t>
      </w:r>
      <w:proofErr w:type="spellStart"/>
      <w:r w:rsidRPr="009608BF">
        <w:rPr>
          <w:rFonts w:ascii="Times New Roman" w:hAnsi="Times New Roman"/>
          <w:bCs/>
          <w:sz w:val="24"/>
          <w:szCs w:val="24"/>
        </w:rPr>
        <w:t>kukua</w:t>
      </w:r>
      <w:proofErr w:type="spellEnd"/>
      <w:r w:rsidRPr="009608BF">
        <w:rPr>
          <w:rFonts w:ascii="Times New Roman" w:hAnsi="Times New Roman"/>
          <w:bCs/>
          <w:sz w:val="24"/>
          <w:szCs w:val="24"/>
        </w:rPr>
        <w:t xml:space="preserve">, and </w:t>
      </w:r>
      <w:proofErr w:type="spellStart"/>
      <w:r w:rsidRPr="009608BF">
        <w:rPr>
          <w:rFonts w:ascii="Times New Roman" w:hAnsi="Times New Roman"/>
          <w:bCs/>
          <w:sz w:val="24"/>
          <w:szCs w:val="24"/>
        </w:rPr>
        <w:t>shelinvoya</w:t>
      </w:r>
      <w:proofErr w:type="spellEnd"/>
      <w:r w:rsidRPr="009608BF">
        <w:rPr>
          <w:rFonts w:ascii="Times New Roman" w:hAnsi="Times New Roman"/>
          <w:bCs/>
          <w:sz w:val="24"/>
          <w:szCs w:val="24"/>
        </w:rPr>
        <w:t xml:space="preserve"> community. Farmers in the 10 communities were sensitized on the project objectives, what the project is seeking to </w:t>
      </w:r>
      <w:r w:rsidRPr="009608BF">
        <w:rPr>
          <w:rFonts w:ascii="Times New Roman" w:hAnsi="Times New Roman"/>
          <w:bCs/>
          <w:sz w:val="24"/>
          <w:szCs w:val="24"/>
        </w:rPr>
        <w:lastRenderedPageBreak/>
        <w:t xml:space="preserve">achieve, outputs and project beneficiaries. Farmers were also educated on agro ecological measures, why the need to adopt and practice the agro ecology-farming systems, benefits including the long term advantages a farmers stands to gain if he or she stick to practicing agro-ecological farming principles. The activity was carried out by the project management team, a local consultant from local civil society organization and </w:t>
      </w:r>
      <w:r w:rsidR="00867A86">
        <w:rPr>
          <w:rFonts w:ascii="Times New Roman" w:hAnsi="Times New Roman"/>
          <w:bCs/>
          <w:sz w:val="24"/>
          <w:szCs w:val="24"/>
        </w:rPr>
        <w:t xml:space="preserve">a </w:t>
      </w:r>
      <w:r w:rsidRPr="009608BF">
        <w:rPr>
          <w:rFonts w:ascii="Times New Roman" w:hAnsi="Times New Roman"/>
          <w:bCs/>
          <w:sz w:val="24"/>
          <w:szCs w:val="24"/>
        </w:rPr>
        <w:t xml:space="preserve">MOFA officer in the West </w:t>
      </w:r>
      <w:proofErr w:type="spellStart"/>
      <w:r w:rsidRPr="009608BF">
        <w:rPr>
          <w:rFonts w:ascii="Times New Roman" w:hAnsi="Times New Roman"/>
          <w:bCs/>
          <w:sz w:val="24"/>
          <w:szCs w:val="24"/>
        </w:rPr>
        <w:t>Mamprusi</w:t>
      </w:r>
      <w:proofErr w:type="spellEnd"/>
      <w:r w:rsidRPr="009608BF">
        <w:rPr>
          <w:rFonts w:ascii="Times New Roman" w:hAnsi="Times New Roman"/>
          <w:bCs/>
          <w:sz w:val="24"/>
          <w:szCs w:val="24"/>
        </w:rPr>
        <w:t xml:space="preserve"> Municipal. A total of 956(402F:554M) individuals took part with different background mainly farmers, fishermen, traders, women, youth, men, hunters, </w:t>
      </w:r>
      <w:r w:rsidRPr="000E167D">
        <w:rPr>
          <w:rFonts w:ascii="Times New Roman" w:hAnsi="Times New Roman"/>
          <w:bCs/>
          <w:sz w:val="24"/>
          <w:szCs w:val="24"/>
        </w:rPr>
        <w:t>charcoal</w:t>
      </w:r>
      <w:r w:rsidRPr="009608BF">
        <w:rPr>
          <w:rFonts w:ascii="Times New Roman" w:hAnsi="Times New Roman"/>
          <w:bCs/>
          <w:sz w:val="24"/>
          <w:szCs w:val="24"/>
        </w:rPr>
        <w:t xml:space="preserve"> </w:t>
      </w:r>
      <w:r w:rsidRPr="000E167D">
        <w:rPr>
          <w:rFonts w:ascii="Times New Roman" w:hAnsi="Times New Roman"/>
          <w:bCs/>
          <w:sz w:val="24"/>
          <w:szCs w:val="24"/>
        </w:rPr>
        <w:t>producers</w:t>
      </w:r>
      <w:r w:rsidRPr="009608BF">
        <w:rPr>
          <w:rFonts w:ascii="Times New Roman" w:hAnsi="Times New Roman"/>
          <w:bCs/>
          <w:sz w:val="24"/>
          <w:szCs w:val="24"/>
        </w:rPr>
        <w:t xml:space="preserve">, </w:t>
      </w:r>
      <w:proofErr w:type="spellStart"/>
      <w:r w:rsidRPr="009608BF">
        <w:rPr>
          <w:rFonts w:ascii="Times New Roman" w:hAnsi="Times New Roman"/>
          <w:bCs/>
          <w:sz w:val="24"/>
          <w:szCs w:val="24"/>
        </w:rPr>
        <w:t>etc</w:t>
      </w:r>
      <w:proofErr w:type="spellEnd"/>
      <w:r w:rsidRPr="009608BF">
        <w:rPr>
          <w:rFonts w:ascii="Times New Roman" w:hAnsi="Times New Roman"/>
          <w:bCs/>
          <w:sz w:val="24"/>
          <w:szCs w:val="24"/>
        </w:rPr>
        <w:t xml:space="preserve"> in the 10 communities. </w:t>
      </w:r>
    </w:p>
    <w:p w14:paraId="69A613C3" w14:textId="77777777" w:rsidR="009608BF" w:rsidRPr="009608BF" w:rsidRDefault="009608BF" w:rsidP="000E16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left="720" w:right="342"/>
        <w:contextualSpacing/>
        <w:jc w:val="both"/>
        <w:rPr>
          <w:rFonts w:ascii="Times New Roman" w:hAnsi="Times New Roman"/>
          <w:bCs/>
          <w:sz w:val="24"/>
          <w:szCs w:val="24"/>
        </w:rPr>
      </w:pPr>
    </w:p>
    <w:p w14:paraId="4F6180A6" w14:textId="5E2CBE04" w:rsidR="009608BF" w:rsidRPr="000E167D" w:rsidRDefault="00022ADD" w:rsidP="00867A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867A86">
        <w:rPr>
          <w:rFonts w:ascii="Times New Roman" w:hAnsi="Times New Roman"/>
          <w:b/>
          <w:bCs/>
          <w:sz w:val="24"/>
          <w:szCs w:val="24"/>
        </w:rPr>
        <w:t>150 Farmers Mobilized, Trained And Created A Network Of Agro Ecology Farmers</w:t>
      </w:r>
      <w:r w:rsidR="009608BF" w:rsidRPr="000E167D">
        <w:rPr>
          <w:rFonts w:ascii="Times New Roman" w:hAnsi="Times New Roman"/>
          <w:bCs/>
          <w:sz w:val="24"/>
          <w:szCs w:val="24"/>
        </w:rPr>
        <w:t>-</w:t>
      </w:r>
      <w:r w:rsidR="009608BF" w:rsidRPr="009608BF">
        <w:rPr>
          <w:rFonts w:ascii="Times New Roman" w:hAnsi="Times New Roman"/>
          <w:bCs/>
          <w:sz w:val="24"/>
          <w:szCs w:val="24"/>
        </w:rPr>
        <w:t xml:space="preserve">As part of project implementation, 150 farmers were </w:t>
      </w:r>
      <w:r w:rsidR="009608BF" w:rsidRPr="000E167D">
        <w:rPr>
          <w:rFonts w:ascii="Times New Roman" w:hAnsi="Times New Roman"/>
          <w:bCs/>
          <w:sz w:val="24"/>
          <w:szCs w:val="24"/>
        </w:rPr>
        <w:t>carefully</w:t>
      </w:r>
      <w:r w:rsidR="009608BF" w:rsidRPr="009608BF">
        <w:rPr>
          <w:rFonts w:ascii="Times New Roman" w:hAnsi="Times New Roman"/>
          <w:bCs/>
          <w:sz w:val="24"/>
          <w:szCs w:val="24"/>
        </w:rPr>
        <w:t xml:space="preserve"> selected to create a network of farmers in agro ecology to benefit directly from series of agro </w:t>
      </w:r>
      <w:r w:rsidR="009608BF" w:rsidRPr="000E167D">
        <w:rPr>
          <w:rFonts w:ascii="Times New Roman" w:hAnsi="Times New Roman"/>
          <w:bCs/>
          <w:sz w:val="24"/>
          <w:szCs w:val="24"/>
        </w:rPr>
        <w:t>ecological trainings</w:t>
      </w:r>
      <w:r w:rsidR="009608BF" w:rsidRPr="009608BF">
        <w:rPr>
          <w:rFonts w:ascii="Times New Roman" w:hAnsi="Times New Roman"/>
          <w:bCs/>
          <w:sz w:val="24"/>
          <w:szCs w:val="24"/>
        </w:rPr>
        <w:t xml:space="preserve"> and technological transfer. The network will work together to share and practices a agro ecological</w:t>
      </w:r>
      <w:r w:rsidR="009608BF" w:rsidRPr="000E167D">
        <w:rPr>
          <w:rFonts w:ascii="Times New Roman" w:hAnsi="Times New Roman"/>
          <w:bCs/>
          <w:sz w:val="24"/>
          <w:szCs w:val="24"/>
        </w:rPr>
        <w:t xml:space="preserve"> innovations</w:t>
      </w:r>
      <w:r w:rsidR="009608BF" w:rsidRPr="009608BF">
        <w:rPr>
          <w:rFonts w:ascii="Times New Roman" w:hAnsi="Times New Roman"/>
          <w:bCs/>
          <w:sz w:val="24"/>
          <w:szCs w:val="24"/>
        </w:rPr>
        <w:t>, sustainable land management, conservation agriculture and climat</w:t>
      </w:r>
      <w:r w:rsidR="009608BF" w:rsidRPr="000E167D">
        <w:rPr>
          <w:rFonts w:ascii="Times New Roman" w:hAnsi="Times New Roman"/>
          <w:bCs/>
          <w:sz w:val="24"/>
          <w:szCs w:val="24"/>
        </w:rPr>
        <w:t>e smart agricultural practices. Out this 150, 64 are female farmers whiles the</w:t>
      </w:r>
      <w:r w:rsidR="000E167D" w:rsidRPr="000E167D">
        <w:rPr>
          <w:rFonts w:ascii="Times New Roman" w:hAnsi="Times New Roman"/>
          <w:bCs/>
          <w:sz w:val="24"/>
          <w:szCs w:val="24"/>
        </w:rPr>
        <w:t xml:space="preserve"> 86</w:t>
      </w:r>
      <w:r w:rsidR="009608BF" w:rsidRPr="000E167D">
        <w:rPr>
          <w:rFonts w:ascii="Times New Roman" w:hAnsi="Times New Roman"/>
          <w:bCs/>
          <w:sz w:val="24"/>
          <w:szCs w:val="24"/>
        </w:rPr>
        <w:t xml:space="preserve"> are male farmers.  </w:t>
      </w:r>
      <w:r w:rsidR="009608BF" w:rsidRPr="009608BF">
        <w:rPr>
          <w:rFonts w:ascii="Times New Roman" w:hAnsi="Times New Roman"/>
          <w:bCs/>
          <w:sz w:val="24"/>
          <w:szCs w:val="24"/>
        </w:rPr>
        <w:t xml:space="preserve">The farmers were trained in group dynamics and networking facilitation, formation and management. </w:t>
      </w:r>
      <w:r w:rsidR="009608BF" w:rsidRPr="000E167D">
        <w:rPr>
          <w:rFonts w:ascii="Times New Roman" w:hAnsi="Times New Roman"/>
          <w:bCs/>
          <w:sz w:val="24"/>
          <w:szCs w:val="24"/>
        </w:rPr>
        <w:t>This enables</w:t>
      </w:r>
      <w:r w:rsidR="009608BF" w:rsidRPr="009608BF">
        <w:rPr>
          <w:rFonts w:ascii="Times New Roman" w:hAnsi="Times New Roman"/>
          <w:bCs/>
          <w:sz w:val="24"/>
          <w:szCs w:val="24"/>
        </w:rPr>
        <w:t xml:space="preserve"> them to form and manage their network into functional one. </w:t>
      </w:r>
    </w:p>
    <w:p w14:paraId="48A0C93F" w14:textId="77777777" w:rsidR="000E167D" w:rsidRPr="000E167D" w:rsidRDefault="000E167D" w:rsidP="000E167D">
      <w:pPr>
        <w:pStyle w:val="ListParagraph"/>
        <w:spacing w:line="276" w:lineRule="auto"/>
        <w:rPr>
          <w:rFonts w:ascii="Times New Roman" w:hAnsi="Times New Roman"/>
          <w:bCs/>
          <w:sz w:val="24"/>
          <w:szCs w:val="24"/>
        </w:rPr>
      </w:pPr>
    </w:p>
    <w:p w14:paraId="2DA0A9FA" w14:textId="77777777" w:rsidR="003E0271" w:rsidRDefault="000E167D"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022ADD">
        <w:rPr>
          <w:rFonts w:ascii="Times New Roman" w:hAnsi="Times New Roman"/>
          <w:b/>
          <w:bCs/>
          <w:sz w:val="24"/>
          <w:szCs w:val="24"/>
        </w:rPr>
        <w:t xml:space="preserve">Train </w:t>
      </w:r>
      <w:r w:rsidR="00022ADD" w:rsidRPr="00022ADD">
        <w:rPr>
          <w:rFonts w:ascii="Times New Roman" w:hAnsi="Times New Roman"/>
          <w:b/>
          <w:bCs/>
          <w:sz w:val="24"/>
          <w:szCs w:val="24"/>
        </w:rPr>
        <w:t xml:space="preserve">And Support Farmers With </w:t>
      </w:r>
      <w:proofErr w:type="spellStart"/>
      <w:r w:rsidR="00022ADD" w:rsidRPr="00022ADD">
        <w:rPr>
          <w:rFonts w:ascii="Times New Roman" w:hAnsi="Times New Roman"/>
          <w:b/>
          <w:bCs/>
          <w:sz w:val="24"/>
          <w:szCs w:val="24"/>
        </w:rPr>
        <w:t>Aquoponic</w:t>
      </w:r>
      <w:proofErr w:type="spellEnd"/>
      <w:r w:rsidR="00022ADD" w:rsidRPr="00022ADD">
        <w:rPr>
          <w:rFonts w:ascii="Times New Roman" w:hAnsi="Times New Roman"/>
          <w:b/>
          <w:bCs/>
          <w:sz w:val="24"/>
          <w:szCs w:val="24"/>
        </w:rPr>
        <w:t xml:space="preserve"> –Cropping Systems-</w:t>
      </w:r>
      <w:r w:rsidRPr="000E167D">
        <w:rPr>
          <w:rFonts w:ascii="Times New Roman" w:hAnsi="Times New Roman"/>
          <w:bCs/>
          <w:sz w:val="24"/>
          <w:szCs w:val="24"/>
        </w:rPr>
        <w:t>As part of agro-ecology technology transfer, far</w:t>
      </w:r>
      <w:r w:rsidR="00022ADD">
        <w:rPr>
          <w:rFonts w:ascii="Times New Roman" w:hAnsi="Times New Roman"/>
          <w:bCs/>
          <w:sz w:val="24"/>
          <w:szCs w:val="24"/>
        </w:rPr>
        <w:t>mers totaling 149</w:t>
      </w:r>
      <w:r w:rsidRPr="000E167D">
        <w:rPr>
          <w:rFonts w:ascii="Times New Roman" w:hAnsi="Times New Roman"/>
          <w:bCs/>
          <w:sz w:val="24"/>
          <w:szCs w:val="24"/>
        </w:rPr>
        <w:t xml:space="preserve"> received training and skills with experience or practical feelings in </w:t>
      </w:r>
      <w:proofErr w:type="spellStart"/>
      <w:r w:rsidRPr="000E167D">
        <w:rPr>
          <w:rFonts w:ascii="Times New Roman" w:hAnsi="Times New Roman"/>
          <w:bCs/>
          <w:sz w:val="24"/>
          <w:szCs w:val="24"/>
        </w:rPr>
        <w:t>aquoponic</w:t>
      </w:r>
      <w:proofErr w:type="spellEnd"/>
      <w:r w:rsidRPr="000E167D">
        <w:rPr>
          <w:rFonts w:ascii="Times New Roman" w:hAnsi="Times New Roman"/>
          <w:bCs/>
          <w:sz w:val="24"/>
          <w:szCs w:val="24"/>
        </w:rPr>
        <w:t xml:space="preserve"> –cropping systems. </w:t>
      </w:r>
    </w:p>
    <w:p w14:paraId="77FD8F35" w14:textId="64E1CC82" w:rsidR="003E0271" w:rsidRDefault="003E0271"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Pr>
          <w:noProof/>
          <w:lang w:val="en-GB" w:eastAsia="en-GB"/>
        </w:rPr>
        <w:drawing>
          <wp:inline distT="0" distB="0" distL="0" distR="0" wp14:anchorId="75C40D94" wp14:editId="63287E9E">
            <wp:extent cx="3657600" cy="2247265"/>
            <wp:effectExtent l="0" t="0" r="0" b="635"/>
            <wp:docPr id="53" name="Picture 3" descr="C:\Users\hp\Downloads\a8f03587-3097-439a-b90c-8b46d1e07005.JPG"/>
            <wp:cNvGraphicFramePr/>
            <a:graphic xmlns:a="http://schemas.openxmlformats.org/drawingml/2006/main">
              <a:graphicData uri="http://schemas.openxmlformats.org/drawingml/2006/picture">
                <pic:pic xmlns:pic="http://schemas.openxmlformats.org/drawingml/2006/picture">
                  <pic:nvPicPr>
                    <pic:cNvPr id="4" name="Picture 3" descr="C:\Users\hp\Downloads\a8f03587-3097-439a-b90c-8b46d1e07005.JP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247265"/>
                    </a:xfrm>
                    <a:prstGeom prst="rect">
                      <a:avLst/>
                    </a:prstGeom>
                    <a:noFill/>
                    <a:ln>
                      <a:noFill/>
                    </a:ln>
                  </pic:spPr>
                </pic:pic>
              </a:graphicData>
            </a:graphic>
          </wp:inline>
        </w:drawing>
      </w:r>
      <w:r w:rsidRPr="003E0271">
        <w:rPr>
          <w:noProof/>
          <w:lang w:val="en-GB" w:eastAsia="en-GB"/>
        </w:rPr>
        <w:t xml:space="preserve"> </w:t>
      </w:r>
    </w:p>
    <w:p w14:paraId="238E56D5" w14:textId="77777777" w:rsidR="003E0271" w:rsidRDefault="000E167D"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0E167D">
        <w:rPr>
          <w:rFonts w:ascii="Times New Roman" w:hAnsi="Times New Roman"/>
          <w:bCs/>
          <w:sz w:val="24"/>
          <w:szCs w:val="24"/>
        </w:rPr>
        <w:t>This was designed to influence the farming system of th</w:t>
      </w:r>
      <w:r w:rsidR="00022ADD">
        <w:rPr>
          <w:rFonts w:ascii="Times New Roman" w:hAnsi="Times New Roman"/>
          <w:bCs/>
          <w:sz w:val="24"/>
          <w:szCs w:val="24"/>
        </w:rPr>
        <w:t>e new enterprising rural farmer</w:t>
      </w:r>
      <w:r w:rsidRPr="000E167D">
        <w:rPr>
          <w:rFonts w:ascii="Times New Roman" w:hAnsi="Times New Roman"/>
          <w:bCs/>
          <w:sz w:val="24"/>
          <w:szCs w:val="24"/>
        </w:rPr>
        <w:t xml:space="preserve"> to diversify and promote sound agro ecological farming system in their various co</w:t>
      </w:r>
      <w:r w:rsidR="00022ADD">
        <w:rPr>
          <w:rFonts w:ascii="Times New Roman" w:hAnsi="Times New Roman"/>
          <w:bCs/>
          <w:sz w:val="24"/>
          <w:szCs w:val="24"/>
        </w:rPr>
        <w:t>mmunities. Out this total of 149</w:t>
      </w:r>
      <w:r w:rsidRPr="000E167D">
        <w:rPr>
          <w:rFonts w:ascii="Times New Roman" w:hAnsi="Times New Roman"/>
          <w:bCs/>
          <w:sz w:val="24"/>
          <w:szCs w:val="24"/>
        </w:rPr>
        <w:t xml:space="preserve"> individuals,</w:t>
      </w:r>
      <w:r w:rsidR="00022ADD">
        <w:rPr>
          <w:rFonts w:ascii="Times New Roman" w:hAnsi="Times New Roman"/>
          <w:bCs/>
          <w:sz w:val="24"/>
          <w:szCs w:val="24"/>
        </w:rPr>
        <w:t xml:space="preserve"> 64 are Female farmers whiles 85</w:t>
      </w:r>
      <w:r w:rsidRPr="000E167D">
        <w:rPr>
          <w:rFonts w:ascii="Times New Roman" w:hAnsi="Times New Roman"/>
          <w:bCs/>
          <w:sz w:val="24"/>
          <w:szCs w:val="24"/>
        </w:rPr>
        <w:t xml:space="preserve"> are male farmers. During the training, farmers were made to understand and appreciate the importance of fish farming in the mist of climate change, process of fish farming, stocking, feeding, and how residue from fish farming could be connected to crop farming as folia fertilization. The activity was carried out by the CEAL project mana</w:t>
      </w:r>
      <w:r w:rsidR="00022ADD">
        <w:rPr>
          <w:rFonts w:ascii="Times New Roman" w:hAnsi="Times New Roman"/>
          <w:bCs/>
          <w:sz w:val="24"/>
          <w:szCs w:val="24"/>
        </w:rPr>
        <w:t>gement team, a local consultant</w:t>
      </w:r>
      <w:r w:rsidRPr="000E167D">
        <w:rPr>
          <w:rFonts w:ascii="Times New Roman" w:hAnsi="Times New Roman"/>
          <w:bCs/>
          <w:sz w:val="24"/>
          <w:szCs w:val="24"/>
        </w:rPr>
        <w:t xml:space="preserve">, fish </w:t>
      </w:r>
      <w:r w:rsidRPr="000E167D">
        <w:rPr>
          <w:rFonts w:ascii="Times New Roman" w:hAnsi="Times New Roman"/>
          <w:bCs/>
          <w:sz w:val="24"/>
          <w:szCs w:val="24"/>
        </w:rPr>
        <w:lastRenderedPageBreak/>
        <w:t xml:space="preserve">training expert and MOFA officer in the West </w:t>
      </w:r>
      <w:proofErr w:type="spellStart"/>
      <w:r w:rsidRPr="000E167D">
        <w:rPr>
          <w:rFonts w:ascii="Times New Roman" w:hAnsi="Times New Roman"/>
          <w:bCs/>
          <w:sz w:val="24"/>
          <w:szCs w:val="24"/>
        </w:rPr>
        <w:t>Mamprusi</w:t>
      </w:r>
      <w:proofErr w:type="spellEnd"/>
      <w:r w:rsidRPr="000E167D">
        <w:rPr>
          <w:rFonts w:ascii="Times New Roman" w:hAnsi="Times New Roman"/>
          <w:bCs/>
          <w:sz w:val="24"/>
          <w:szCs w:val="24"/>
        </w:rPr>
        <w:t xml:space="preserve"> Municipal. </w:t>
      </w:r>
    </w:p>
    <w:p w14:paraId="444D2CC6" w14:textId="21F94896" w:rsidR="003E0271" w:rsidRDefault="008F25E9"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8F25E9">
        <w:rPr>
          <w:rFonts w:ascii="Calibri" w:hAnsi="Calibri"/>
          <w:noProof/>
          <w:lang w:val="en-GB" w:eastAsia="en-GB"/>
        </w:rPr>
        <w:drawing>
          <wp:inline distT="0" distB="0" distL="0" distR="0" wp14:anchorId="65D1A89F" wp14:editId="1D996B18">
            <wp:extent cx="1891322" cy="2414954"/>
            <wp:effectExtent l="0" t="0" r="0" b="4445"/>
            <wp:docPr id="55" name="Picture 55" descr="C:\Users\hp\Downloads\PHOTO-2021-11-06-14-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ownloads\PHOTO-2021-11-06-14-13-4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1913" cy="2415709"/>
                    </a:xfrm>
                    <a:prstGeom prst="rect">
                      <a:avLst/>
                    </a:prstGeom>
                    <a:noFill/>
                    <a:ln>
                      <a:noFill/>
                    </a:ln>
                  </pic:spPr>
                </pic:pic>
              </a:graphicData>
            </a:graphic>
          </wp:inline>
        </w:drawing>
      </w:r>
      <w:r w:rsidRPr="008F25E9">
        <w:rPr>
          <w:noProof/>
          <w:lang w:val="en-GB" w:eastAsia="en-GB"/>
        </w:rPr>
        <w:t xml:space="preserve"> </w:t>
      </w:r>
      <w:r>
        <w:rPr>
          <w:noProof/>
          <w:lang w:val="en-GB" w:eastAsia="en-GB"/>
        </w:rPr>
        <w:drawing>
          <wp:inline distT="0" distB="0" distL="0" distR="0" wp14:anchorId="6E574F37" wp14:editId="7B70EBCE">
            <wp:extent cx="1735016" cy="2414954"/>
            <wp:effectExtent l="0" t="0" r="0" b="4445"/>
            <wp:docPr id="6" name="Picture 5" descr="C:\Users\hp\Downloads\5b8d39fa-dbb6-4968-bfa7-4c05c3859017.JPG"/>
            <wp:cNvGraphicFramePr/>
            <a:graphic xmlns:a="http://schemas.openxmlformats.org/drawingml/2006/main">
              <a:graphicData uri="http://schemas.openxmlformats.org/drawingml/2006/picture">
                <pic:pic xmlns:pic="http://schemas.openxmlformats.org/drawingml/2006/picture">
                  <pic:nvPicPr>
                    <pic:cNvPr id="6" name="Picture 5" descr="C:\Users\hp\Downloads\5b8d39fa-dbb6-4968-bfa7-4c05c3859017.JP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4166" cy="2413771"/>
                    </a:xfrm>
                    <a:prstGeom prst="rect">
                      <a:avLst/>
                    </a:prstGeom>
                    <a:noFill/>
                    <a:ln>
                      <a:noFill/>
                    </a:ln>
                  </pic:spPr>
                </pic:pic>
              </a:graphicData>
            </a:graphic>
          </wp:inline>
        </w:drawing>
      </w:r>
    </w:p>
    <w:p w14:paraId="31443400" w14:textId="26A5DE48" w:rsidR="000E167D" w:rsidRPr="000E167D" w:rsidRDefault="000E167D"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0E167D">
        <w:rPr>
          <w:rFonts w:ascii="Times New Roman" w:hAnsi="Times New Roman"/>
          <w:bCs/>
          <w:sz w:val="24"/>
          <w:szCs w:val="24"/>
        </w:rPr>
        <w:t>In parti</w:t>
      </w:r>
      <w:r w:rsidR="00022ADD">
        <w:rPr>
          <w:rFonts w:ascii="Times New Roman" w:hAnsi="Times New Roman"/>
          <w:bCs/>
          <w:sz w:val="24"/>
          <w:szCs w:val="24"/>
        </w:rPr>
        <w:t>cipatory form, the training was</w:t>
      </w:r>
      <w:r w:rsidRPr="000E167D">
        <w:rPr>
          <w:rFonts w:ascii="Times New Roman" w:hAnsi="Times New Roman"/>
          <w:bCs/>
          <w:sz w:val="24"/>
          <w:szCs w:val="24"/>
        </w:rPr>
        <w:t xml:space="preserve"> conducted using both local languages and English language to enhance participants understanding of key themes. A total of 6 mobile fishponds were procured with a capacity of</w:t>
      </w:r>
      <w:r w:rsidR="00022ADD">
        <w:rPr>
          <w:rFonts w:ascii="Times New Roman" w:hAnsi="Times New Roman"/>
          <w:bCs/>
          <w:sz w:val="24"/>
          <w:szCs w:val="24"/>
        </w:rPr>
        <w:t xml:space="preserve"> </w:t>
      </w:r>
      <w:r w:rsidRPr="000E167D">
        <w:rPr>
          <w:rFonts w:ascii="Times New Roman" w:hAnsi="Times New Roman"/>
          <w:bCs/>
          <w:sz w:val="24"/>
          <w:szCs w:val="24"/>
        </w:rPr>
        <w:t xml:space="preserve">500 fingerlings/pond. These ponds are installed and were used to aid the training in aquaponics. In addition, 12 ponds have been constructed using local craftsmen for distributions to few smallholders as pilot at the community level. </w:t>
      </w:r>
    </w:p>
    <w:p w14:paraId="208BA14B" w14:textId="77777777" w:rsidR="000E167D" w:rsidRPr="000E167D" w:rsidRDefault="000E167D"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left="720" w:right="342"/>
        <w:contextualSpacing/>
        <w:jc w:val="both"/>
        <w:rPr>
          <w:rFonts w:ascii="Times New Roman" w:hAnsi="Times New Roman"/>
          <w:bCs/>
          <w:sz w:val="24"/>
          <w:szCs w:val="24"/>
        </w:rPr>
      </w:pPr>
    </w:p>
    <w:p w14:paraId="5259CFC2" w14:textId="77777777" w:rsidR="00C11908" w:rsidRDefault="00022ADD"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022ADD">
        <w:rPr>
          <w:rFonts w:ascii="Times New Roman" w:hAnsi="Times New Roman"/>
          <w:b/>
          <w:bCs/>
          <w:sz w:val="24"/>
          <w:szCs w:val="24"/>
        </w:rPr>
        <w:t xml:space="preserve">Train And Support Farmers To Access </w:t>
      </w:r>
      <w:proofErr w:type="spellStart"/>
      <w:r w:rsidR="0048775F" w:rsidRPr="00022ADD">
        <w:rPr>
          <w:rFonts w:ascii="Times New Roman" w:hAnsi="Times New Roman"/>
          <w:b/>
          <w:bCs/>
          <w:sz w:val="24"/>
          <w:szCs w:val="24"/>
        </w:rPr>
        <w:t>Biochair</w:t>
      </w:r>
      <w:proofErr w:type="spellEnd"/>
      <w:r w:rsidR="0048775F" w:rsidRPr="00022ADD">
        <w:rPr>
          <w:rFonts w:ascii="Times New Roman" w:hAnsi="Times New Roman"/>
          <w:b/>
          <w:bCs/>
          <w:sz w:val="24"/>
          <w:szCs w:val="24"/>
        </w:rPr>
        <w:t xml:space="preserve"> </w:t>
      </w:r>
      <w:r w:rsidRPr="00022ADD">
        <w:rPr>
          <w:rFonts w:ascii="Times New Roman" w:hAnsi="Times New Roman"/>
          <w:b/>
          <w:bCs/>
          <w:sz w:val="24"/>
          <w:szCs w:val="24"/>
        </w:rPr>
        <w:t>Processing Technology-</w:t>
      </w:r>
      <w:r w:rsidR="0048775F" w:rsidRPr="0048775F">
        <w:rPr>
          <w:rFonts w:ascii="Times New Roman" w:hAnsi="Times New Roman"/>
          <w:bCs/>
          <w:sz w:val="24"/>
          <w:szCs w:val="24"/>
        </w:rPr>
        <w:t xml:space="preserve">As part of strengthening farmers capacity in agro ecology farming measures, a training workshop was organized by CEAL in organic farming </w:t>
      </w:r>
      <w:r w:rsidR="0048775F" w:rsidRPr="0048775F">
        <w:rPr>
          <w:rFonts w:ascii="Times New Roman" w:hAnsi="Times New Roman"/>
          <w:bCs/>
          <w:sz w:val="24"/>
          <w:szCs w:val="24"/>
        </w:rPr>
        <w:t xml:space="preserve">mainly in </w:t>
      </w:r>
      <w:proofErr w:type="spellStart"/>
      <w:r w:rsidR="0048775F" w:rsidRPr="0048775F">
        <w:rPr>
          <w:rFonts w:ascii="Times New Roman" w:hAnsi="Times New Roman"/>
          <w:bCs/>
          <w:sz w:val="24"/>
          <w:szCs w:val="24"/>
        </w:rPr>
        <w:t>boichair</w:t>
      </w:r>
      <w:proofErr w:type="spellEnd"/>
      <w:r w:rsidR="0048775F" w:rsidRPr="0048775F">
        <w:rPr>
          <w:rFonts w:ascii="Times New Roman" w:hAnsi="Times New Roman"/>
          <w:bCs/>
          <w:sz w:val="24"/>
          <w:szCs w:val="24"/>
        </w:rPr>
        <w:t xml:space="preserve"> preparation. The training sought to build and strengthens the capacities of farmers in plant nutrition improvement as they transition into organic farmers in Ghana. </w:t>
      </w:r>
    </w:p>
    <w:p w14:paraId="1C6CB8AD" w14:textId="327EEFED" w:rsidR="00C11908" w:rsidRDefault="00C11908"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Pr>
          <w:rFonts w:ascii="Times New Roman" w:hAnsi="Times New Roman"/>
          <w:bCs/>
          <w:noProof/>
          <w:sz w:val="24"/>
          <w:szCs w:val="24"/>
          <w:lang w:val="en-GB" w:eastAsia="en-GB"/>
        </w:rPr>
        <w:drawing>
          <wp:inline distT="0" distB="0" distL="0" distR="0" wp14:anchorId="1ED8DAB9" wp14:editId="57C9CC0E">
            <wp:extent cx="3837354" cy="4064000"/>
            <wp:effectExtent l="0" t="0" r="0" b="0"/>
            <wp:docPr id="56" name="Picture 56" descr="C:\Users\hp\Desktop\ACDEP-Quater report\Van DAM Project\final\IMG_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CDEP-Quater report\Van DAM Project\final\IMG_738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7354" cy="4064000"/>
                    </a:xfrm>
                    <a:prstGeom prst="rect">
                      <a:avLst/>
                    </a:prstGeom>
                    <a:noFill/>
                    <a:ln>
                      <a:noFill/>
                    </a:ln>
                  </pic:spPr>
                </pic:pic>
              </a:graphicData>
            </a:graphic>
          </wp:inline>
        </w:drawing>
      </w:r>
    </w:p>
    <w:p w14:paraId="469FB45D" w14:textId="77777777" w:rsidR="00C11908" w:rsidRDefault="0048775F"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Pr>
          <w:rFonts w:ascii="Times New Roman" w:hAnsi="Times New Roman"/>
          <w:bCs/>
          <w:sz w:val="24"/>
          <w:szCs w:val="24"/>
        </w:rPr>
        <w:t xml:space="preserve">Already smallholder farmers in these communities received training in composting under the F2F and also under old ZEFP composting programs. </w:t>
      </w:r>
      <w:proofErr w:type="spellStart"/>
      <w:r>
        <w:rPr>
          <w:rFonts w:ascii="Times New Roman" w:hAnsi="Times New Roman"/>
          <w:bCs/>
          <w:sz w:val="24"/>
          <w:szCs w:val="24"/>
        </w:rPr>
        <w:t>Biochair</w:t>
      </w:r>
      <w:proofErr w:type="spellEnd"/>
      <w:r>
        <w:rPr>
          <w:rFonts w:ascii="Times New Roman" w:hAnsi="Times New Roman"/>
          <w:bCs/>
          <w:sz w:val="24"/>
          <w:szCs w:val="24"/>
        </w:rPr>
        <w:t xml:space="preserve"> is </w:t>
      </w:r>
      <w:r w:rsidR="00022ADD">
        <w:rPr>
          <w:rFonts w:ascii="Times New Roman" w:hAnsi="Times New Roman"/>
          <w:bCs/>
          <w:sz w:val="24"/>
          <w:szCs w:val="24"/>
        </w:rPr>
        <w:t xml:space="preserve">a </w:t>
      </w:r>
      <w:r>
        <w:rPr>
          <w:rFonts w:ascii="Times New Roman" w:hAnsi="Times New Roman"/>
          <w:bCs/>
          <w:sz w:val="24"/>
          <w:szCs w:val="24"/>
        </w:rPr>
        <w:t>soil conditioner</w:t>
      </w:r>
    </w:p>
    <w:p w14:paraId="126342CE" w14:textId="77777777" w:rsidR="00C11908" w:rsidRDefault="0048775F"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Pr>
          <w:rFonts w:ascii="Times New Roman" w:hAnsi="Times New Roman"/>
          <w:bCs/>
          <w:sz w:val="24"/>
          <w:szCs w:val="24"/>
        </w:rPr>
        <w:lastRenderedPageBreak/>
        <w:t>and has</w:t>
      </w:r>
      <w:r w:rsidR="00022ADD">
        <w:rPr>
          <w:rFonts w:ascii="Times New Roman" w:hAnsi="Times New Roman"/>
          <w:bCs/>
          <w:sz w:val="24"/>
          <w:szCs w:val="24"/>
        </w:rPr>
        <w:t xml:space="preserve"> a potential to increase farmer’s</w:t>
      </w:r>
      <w:r>
        <w:rPr>
          <w:rFonts w:ascii="Times New Roman" w:hAnsi="Times New Roman"/>
          <w:bCs/>
          <w:sz w:val="24"/>
          <w:szCs w:val="24"/>
        </w:rPr>
        <w:t xml:space="preserve"> yield if applied together with well-prepared compost. F</w:t>
      </w:r>
      <w:r w:rsidR="00022ADD">
        <w:rPr>
          <w:rFonts w:ascii="Times New Roman" w:hAnsi="Times New Roman"/>
          <w:bCs/>
          <w:sz w:val="24"/>
          <w:szCs w:val="24"/>
        </w:rPr>
        <w:t>or that matter, the selected 149</w:t>
      </w:r>
      <w:r>
        <w:rPr>
          <w:rFonts w:ascii="Times New Roman" w:hAnsi="Times New Roman"/>
          <w:bCs/>
          <w:sz w:val="24"/>
          <w:szCs w:val="24"/>
        </w:rPr>
        <w:t xml:space="preserve"> farmers were trained to prepare their own </w:t>
      </w:r>
      <w:proofErr w:type="spellStart"/>
      <w:r>
        <w:rPr>
          <w:rFonts w:ascii="Times New Roman" w:hAnsi="Times New Roman"/>
          <w:bCs/>
          <w:sz w:val="24"/>
          <w:szCs w:val="24"/>
        </w:rPr>
        <w:t>Biochair</w:t>
      </w:r>
      <w:proofErr w:type="spellEnd"/>
      <w:r>
        <w:rPr>
          <w:rFonts w:ascii="Times New Roman" w:hAnsi="Times New Roman"/>
          <w:bCs/>
          <w:sz w:val="24"/>
          <w:szCs w:val="24"/>
        </w:rPr>
        <w:t xml:space="preserve">. </w:t>
      </w:r>
    </w:p>
    <w:p w14:paraId="66C3306C" w14:textId="7D2D366F" w:rsidR="00C11908" w:rsidRDefault="00C11908"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Pr>
          <w:rFonts w:ascii="Times New Roman" w:hAnsi="Times New Roman"/>
          <w:bCs/>
          <w:noProof/>
          <w:sz w:val="24"/>
          <w:szCs w:val="24"/>
          <w:lang w:val="en-GB" w:eastAsia="en-GB"/>
        </w:rPr>
        <w:drawing>
          <wp:inline distT="0" distB="0" distL="0" distR="0" wp14:anchorId="4FFDFDE6" wp14:editId="4E32651C">
            <wp:extent cx="3756660" cy="2931795"/>
            <wp:effectExtent l="0" t="0" r="0" b="1905"/>
            <wp:docPr id="57" name="Picture 57" descr="C:\Users\hp\Desktop\ACDEP-Quater report\Van DAM Project\final\IMG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CDEP-Quater report\Van DAM Project\final\IMG_189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9101" cy="2933700"/>
                    </a:xfrm>
                    <a:prstGeom prst="rect">
                      <a:avLst/>
                    </a:prstGeom>
                    <a:noFill/>
                    <a:ln>
                      <a:noFill/>
                    </a:ln>
                  </pic:spPr>
                </pic:pic>
              </a:graphicData>
            </a:graphic>
          </wp:inline>
        </w:drawing>
      </w:r>
    </w:p>
    <w:p w14:paraId="57DFD564" w14:textId="0A77BCBC" w:rsidR="0048775F" w:rsidRDefault="0048775F"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48775F">
        <w:rPr>
          <w:rFonts w:ascii="Times New Roman" w:hAnsi="Times New Roman"/>
          <w:bCs/>
          <w:sz w:val="24"/>
          <w:szCs w:val="24"/>
        </w:rPr>
        <w:t xml:space="preserve">The activity Took Place in </w:t>
      </w:r>
      <w:proofErr w:type="spellStart"/>
      <w:r w:rsidRPr="0048775F">
        <w:rPr>
          <w:rFonts w:ascii="Times New Roman" w:hAnsi="Times New Roman"/>
          <w:bCs/>
          <w:sz w:val="24"/>
          <w:szCs w:val="24"/>
        </w:rPr>
        <w:t>Walewale</w:t>
      </w:r>
      <w:proofErr w:type="spellEnd"/>
      <w:r w:rsidRPr="0048775F">
        <w:rPr>
          <w:rFonts w:ascii="Times New Roman" w:hAnsi="Times New Roman"/>
          <w:bCs/>
          <w:sz w:val="24"/>
          <w:szCs w:val="24"/>
        </w:rPr>
        <w:t xml:space="preserve"> at the CEAL’s Training center. The training was conducted </w:t>
      </w:r>
      <w:r>
        <w:rPr>
          <w:rFonts w:ascii="Times New Roman" w:hAnsi="Times New Roman"/>
          <w:bCs/>
          <w:sz w:val="24"/>
          <w:szCs w:val="24"/>
        </w:rPr>
        <w:t>in collaboration with</w:t>
      </w:r>
      <w:r w:rsidRPr="0048775F">
        <w:rPr>
          <w:rFonts w:ascii="Times New Roman" w:hAnsi="Times New Roman"/>
          <w:bCs/>
          <w:sz w:val="24"/>
          <w:szCs w:val="24"/>
        </w:rPr>
        <w:t xml:space="preserve">, </w:t>
      </w:r>
      <w:proofErr w:type="spellStart"/>
      <w:r w:rsidRPr="0048775F">
        <w:rPr>
          <w:rFonts w:ascii="Times New Roman" w:hAnsi="Times New Roman"/>
          <w:bCs/>
          <w:sz w:val="24"/>
          <w:szCs w:val="24"/>
        </w:rPr>
        <w:t>Boichair</w:t>
      </w:r>
      <w:proofErr w:type="spellEnd"/>
      <w:r w:rsidRPr="0048775F">
        <w:rPr>
          <w:rFonts w:ascii="Times New Roman" w:hAnsi="Times New Roman"/>
          <w:bCs/>
          <w:sz w:val="24"/>
          <w:szCs w:val="24"/>
        </w:rPr>
        <w:t xml:space="preserve"> development Ex</w:t>
      </w:r>
      <w:r>
        <w:rPr>
          <w:rFonts w:ascii="Times New Roman" w:hAnsi="Times New Roman"/>
          <w:bCs/>
          <w:sz w:val="24"/>
          <w:szCs w:val="24"/>
        </w:rPr>
        <w:t>p</w:t>
      </w:r>
      <w:r w:rsidR="003351D0">
        <w:rPr>
          <w:rFonts w:ascii="Times New Roman" w:hAnsi="Times New Roman"/>
          <w:bCs/>
          <w:sz w:val="24"/>
          <w:szCs w:val="24"/>
        </w:rPr>
        <w:t xml:space="preserve">erts and Members of MOFA staff. </w:t>
      </w:r>
      <w:r w:rsidR="003351D0" w:rsidRPr="0048775F">
        <w:rPr>
          <w:rFonts w:ascii="Times New Roman" w:hAnsi="Times New Roman"/>
          <w:bCs/>
          <w:sz w:val="24"/>
          <w:szCs w:val="24"/>
        </w:rPr>
        <w:t>Out</w:t>
      </w:r>
      <w:r w:rsidR="00022ADD">
        <w:rPr>
          <w:rFonts w:ascii="Times New Roman" w:hAnsi="Times New Roman"/>
          <w:bCs/>
          <w:sz w:val="24"/>
          <w:szCs w:val="24"/>
        </w:rPr>
        <w:t xml:space="preserve"> this total of 149</w:t>
      </w:r>
      <w:r w:rsidRPr="0048775F">
        <w:rPr>
          <w:rFonts w:ascii="Times New Roman" w:hAnsi="Times New Roman"/>
          <w:bCs/>
          <w:sz w:val="24"/>
          <w:szCs w:val="24"/>
        </w:rPr>
        <w:t xml:space="preserve"> individuals,</w:t>
      </w:r>
      <w:r w:rsidR="00022ADD">
        <w:rPr>
          <w:rFonts w:ascii="Times New Roman" w:hAnsi="Times New Roman"/>
          <w:bCs/>
          <w:sz w:val="24"/>
          <w:szCs w:val="24"/>
        </w:rPr>
        <w:t xml:space="preserve"> 64 are Female farmers whiles 85</w:t>
      </w:r>
      <w:r w:rsidRPr="0048775F">
        <w:rPr>
          <w:rFonts w:ascii="Times New Roman" w:hAnsi="Times New Roman"/>
          <w:bCs/>
          <w:sz w:val="24"/>
          <w:szCs w:val="24"/>
        </w:rPr>
        <w:t xml:space="preserve"> are male farmers. As part from </w:t>
      </w:r>
      <w:proofErr w:type="spellStart"/>
      <w:r w:rsidRPr="0048775F">
        <w:rPr>
          <w:rFonts w:ascii="Times New Roman" w:hAnsi="Times New Roman"/>
          <w:bCs/>
          <w:sz w:val="24"/>
          <w:szCs w:val="24"/>
        </w:rPr>
        <w:t>biocahir</w:t>
      </w:r>
      <w:proofErr w:type="spellEnd"/>
      <w:r w:rsidRPr="0048775F">
        <w:rPr>
          <w:rFonts w:ascii="Times New Roman" w:hAnsi="Times New Roman"/>
          <w:bCs/>
          <w:sz w:val="24"/>
          <w:szCs w:val="24"/>
        </w:rPr>
        <w:t xml:space="preserve"> preparation, the farmers also received </w:t>
      </w:r>
      <w:r w:rsidR="003351D0" w:rsidRPr="0048775F">
        <w:rPr>
          <w:rFonts w:ascii="Times New Roman" w:hAnsi="Times New Roman"/>
          <w:bCs/>
          <w:sz w:val="24"/>
          <w:szCs w:val="24"/>
        </w:rPr>
        <w:t>refresher</w:t>
      </w:r>
      <w:r w:rsidRPr="0048775F">
        <w:rPr>
          <w:rFonts w:ascii="Times New Roman" w:hAnsi="Times New Roman"/>
          <w:bCs/>
          <w:sz w:val="24"/>
          <w:szCs w:val="24"/>
        </w:rPr>
        <w:t xml:space="preserve"> training on how to improve their soil nutrient with</w:t>
      </w:r>
      <w:r w:rsidR="008F25E9">
        <w:rPr>
          <w:rFonts w:ascii="Times New Roman" w:hAnsi="Times New Roman"/>
          <w:bCs/>
          <w:sz w:val="24"/>
          <w:szCs w:val="24"/>
        </w:rPr>
        <w:t xml:space="preserve"> compost making, </w:t>
      </w:r>
      <w:r w:rsidR="008F25E9" w:rsidRPr="0048775F">
        <w:rPr>
          <w:rFonts w:ascii="Times New Roman" w:hAnsi="Times New Roman"/>
          <w:bCs/>
          <w:sz w:val="24"/>
          <w:szCs w:val="24"/>
        </w:rPr>
        <w:t>cover</w:t>
      </w:r>
      <w:r w:rsidRPr="0048775F">
        <w:rPr>
          <w:rFonts w:ascii="Times New Roman" w:hAnsi="Times New Roman"/>
          <w:bCs/>
          <w:sz w:val="24"/>
          <w:szCs w:val="24"/>
        </w:rPr>
        <w:t xml:space="preserve"> crops, organic fertilizers and other </w:t>
      </w:r>
      <w:r w:rsidRPr="0048775F">
        <w:rPr>
          <w:rFonts w:ascii="Times New Roman" w:hAnsi="Times New Roman"/>
          <w:bCs/>
          <w:sz w:val="24"/>
          <w:szCs w:val="24"/>
        </w:rPr>
        <w:t xml:space="preserve">soil nutrient improving techniques such as crop rotation, mulching etc. </w:t>
      </w:r>
      <w:r w:rsidR="008F25E9">
        <w:rPr>
          <w:rFonts w:ascii="Times New Roman" w:hAnsi="Times New Roman"/>
          <w:bCs/>
          <w:sz w:val="24"/>
          <w:szCs w:val="24"/>
        </w:rPr>
        <w:t>in addition two new compost building technologies are introduced to</w:t>
      </w:r>
      <w:r w:rsidR="00BC2DAE">
        <w:rPr>
          <w:rFonts w:ascii="Times New Roman" w:hAnsi="Times New Roman"/>
          <w:bCs/>
          <w:sz w:val="24"/>
          <w:szCs w:val="24"/>
        </w:rPr>
        <w:t xml:space="preserve"> farmers using metal fabricated</w:t>
      </w:r>
      <w:r w:rsidR="008F25E9">
        <w:rPr>
          <w:rFonts w:ascii="Times New Roman" w:hAnsi="Times New Roman"/>
          <w:bCs/>
          <w:sz w:val="24"/>
          <w:szCs w:val="24"/>
        </w:rPr>
        <w:t xml:space="preserve"> and tr</w:t>
      </w:r>
      <w:r w:rsidR="00BC2DAE">
        <w:rPr>
          <w:rFonts w:ascii="Times New Roman" w:hAnsi="Times New Roman"/>
          <w:bCs/>
          <w:sz w:val="24"/>
          <w:szCs w:val="24"/>
        </w:rPr>
        <w:t>ee branches</w:t>
      </w:r>
      <w:r w:rsidR="008F25E9">
        <w:rPr>
          <w:rFonts w:ascii="Times New Roman" w:hAnsi="Times New Roman"/>
          <w:bCs/>
          <w:sz w:val="24"/>
          <w:szCs w:val="24"/>
        </w:rPr>
        <w:t xml:space="preserve"> stands with </w:t>
      </w:r>
      <w:r w:rsidR="00BC2DAE">
        <w:rPr>
          <w:rFonts w:ascii="Times New Roman" w:hAnsi="Times New Roman"/>
          <w:bCs/>
          <w:sz w:val="24"/>
          <w:szCs w:val="24"/>
        </w:rPr>
        <w:t>waste drums in the communities.</w:t>
      </w:r>
    </w:p>
    <w:p w14:paraId="2449B908" w14:textId="77777777" w:rsidR="003351D0" w:rsidRDefault="003351D0" w:rsidP="00335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left="720" w:right="342"/>
        <w:contextualSpacing/>
        <w:jc w:val="both"/>
        <w:rPr>
          <w:rFonts w:ascii="Times New Roman" w:hAnsi="Times New Roman"/>
          <w:bCs/>
          <w:sz w:val="24"/>
          <w:szCs w:val="24"/>
        </w:rPr>
      </w:pPr>
    </w:p>
    <w:p w14:paraId="14ED0EB5" w14:textId="77777777" w:rsidR="000409EA" w:rsidRDefault="003351D0"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022ADD">
        <w:rPr>
          <w:rFonts w:ascii="Times New Roman" w:hAnsi="Times New Roman"/>
          <w:b/>
          <w:bCs/>
          <w:sz w:val="24"/>
          <w:szCs w:val="24"/>
        </w:rPr>
        <w:t xml:space="preserve">Train </w:t>
      </w:r>
      <w:r w:rsidR="00022ADD" w:rsidRPr="00022ADD">
        <w:rPr>
          <w:rFonts w:ascii="Times New Roman" w:hAnsi="Times New Roman"/>
          <w:b/>
          <w:bCs/>
          <w:sz w:val="24"/>
          <w:szCs w:val="24"/>
        </w:rPr>
        <w:t>And Support Farmers With Local Innovative Bee-Keeping And Honey Making Technologies-</w:t>
      </w:r>
      <w:r w:rsidRPr="003351D0">
        <w:rPr>
          <w:rFonts w:ascii="Times New Roman" w:hAnsi="Times New Roman"/>
          <w:bCs/>
          <w:sz w:val="24"/>
          <w:szCs w:val="24"/>
        </w:rPr>
        <w:t xml:space="preserve">Honey is widely consumed by community members but challenged by high cost of constructed wooden bee hives which are not highly colonized by bees, making bee keeping or honey production venture unattractive. An innovator is identified under project. This came to light during community sensitization of previous and current project implementations. The innovator called Mohammed </w:t>
      </w:r>
      <w:proofErr w:type="spellStart"/>
      <w:r w:rsidRPr="003351D0">
        <w:rPr>
          <w:rFonts w:ascii="Times New Roman" w:hAnsi="Times New Roman"/>
          <w:bCs/>
          <w:sz w:val="24"/>
          <w:szCs w:val="24"/>
        </w:rPr>
        <w:t>Wuni</w:t>
      </w:r>
      <w:proofErr w:type="spellEnd"/>
      <w:r w:rsidRPr="003351D0">
        <w:rPr>
          <w:rFonts w:ascii="Times New Roman" w:hAnsi="Times New Roman"/>
          <w:bCs/>
          <w:sz w:val="24"/>
          <w:szCs w:val="24"/>
        </w:rPr>
        <w:t xml:space="preserve"> is able to make a very cheap but highly efficient local bee-hives. The innovator addresses this challenge by constructing a local beehive (se-</w:t>
      </w:r>
      <w:proofErr w:type="spellStart"/>
      <w:r w:rsidRPr="003351D0">
        <w:rPr>
          <w:rFonts w:ascii="Times New Roman" w:hAnsi="Times New Roman"/>
          <w:bCs/>
          <w:sz w:val="24"/>
          <w:szCs w:val="24"/>
        </w:rPr>
        <w:t>yuwa</w:t>
      </w:r>
      <w:proofErr w:type="spellEnd"/>
      <w:r w:rsidRPr="003351D0">
        <w:rPr>
          <w:rFonts w:ascii="Times New Roman" w:hAnsi="Times New Roman"/>
          <w:bCs/>
          <w:sz w:val="24"/>
          <w:szCs w:val="24"/>
        </w:rPr>
        <w:t>) with straw mats (Zana mats) and clay soil.  To construct the ‘se-</w:t>
      </w:r>
      <w:proofErr w:type="spellStart"/>
      <w:r w:rsidRPr="003351D0">
        <w:rPr>
          <w:rFonts w:ascii="Times New Roman" w:hAnsi="Times New Roman"/>
          <w:bCs/>
          <w:sz w:val="24"/>
          <w:szCs w:val="24"/>
        </w:rPr>
        <w:t>yuwa</w:t>
      </w:r>
      <w:proofErr w:type="spellEnd"/>
      <w:r w:rsidRPr="003351D0">
        <w:rPr>
          <w:rFonts w:ascii="Times New Roman" w:hAnsi="Times New Roman"/>
          <w:bCs/>
          <w:sz w:val="24"/>
          <w:szCs w:val="24"/>
        </w:rPr>
        <w:t xml:space="preserve">’ hive, the innovator uses local grasses to weave into Zana Mat. The mat is then folded into a cylindrical shape with the aid of sticks. A special clay is then prepared to plaster the inner part of the cylindrically –shaped mat. He then uses cow dung and eggs as attractive agents (baits) to get bees to colonize quickly. The combine effects of cow dung and eggs make the bee-hives get colonized faster as compared to the other traditional and modern hives, and are also very </w:t>
      </w:r>
      <w:r w:rsidRPr="003351D0">
        <w:rPr>
          <w:rFonts w:ascii="Times New Roman" w:hAnsi="Times New Roman"/>
          <w:bCs/>
          <w:sz w:val="24"/>
          <w:szCs w:val="24"/>
        </w:rPr>
        <w:lastRenderedPageBreak/>
        <w:t xml:space="preserve">productive.  By his innovation, the innovator is able to come out with easily constructed, cheaper bee-hives and avoid wild honey harvesting to improve the environment. </w:t>
      </w:r>
    </w:p>
    <w:p w14:paraId="43E27ECA" w14:textId="0165EE45" w:rsidR="000409EA" w:rsidRDefault="000409EA"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0409EA">
        <w:rPr>
          <w:rFonts w:ascii="Calibri" w:hAnsi="Calibri"/>
          <w:noProof/>
          <w:lang w:val="en-GB" w:eastAsia="en-GB"/>
        </w:rPr>
        <w:drawing>
          <wp:inline distT="0" distB="0" distL="0" distR="0" wp14:anchorId="3E727DB2" wp14:editId="789C7E6D">
            <wp:extent cx="3610708" cy="4060190"/>
            <wp:effectExtent l="0" t="0" r="8890" b="0"/>
            <wp:docPr id="58" name="Picture 58" descr="C:\Users\hp\Desktop\ACDEP-Quater report\Van DAM Project\final\IMG_16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p\Desktop\ACDEP-Quater report\Van DAM Project\final\IMG_1667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0708" cy="4060190"/>
                    </a:xfrm>
                    <a:prstGeom prst="rect">
                      <a:avLst/>
                    </a:prstGeom>
                    <a:noFill/>
                    <a:ln>
                      <a:noFill/>
                    </a:ln>
                  </pic:spPr>
                </pic:pic>
              </a:graphicData>
            </a:graphic>
          </wp:inline>
        </w:drawing>
      </w:r>
    </w:p>
    <w:p w14:paraId="08ABC368" w14:textId="6559DF90" w:rsidR="003351D0" w:rsidRDefault="003351D0" w:rsidP="00022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3351D0">
        <w:rPr>
          <w:rFonts w:ascii="Times New Roman" w:hAnsi="Times New Roman"/>
          <w:bCs/>
          <w:sz w:val="24"/>
          <w:szCs w:val="24"/>
        </w:rPr>
        <w:t xml:space="preserve">In addition, he is able to increase bee population, increase honey production to improve community nutrition whiles making economic income for his family.  His innovation was quickly recognized, appreciated and identified for </w:t>
      </w:r>
      <w:r w:rsidRPr="003351D0">
        <w:rPr>
          <w:rFonts w:ascii="Times New Roman" w:hAnsi="Times New Roman"/>
          <w:bCs/>
          <w:sz w:val="24"/>
          <w:szCs w:val="24"/>
        </w:rPr>
        <w:t>further development for broader adoption as part of the project implementation. For that matter first hand training, learning and s</w:t>
      </w:r>
      <w:r w:rsidR="00A41570">
        <w:rPr>
          <w:rFonts w:ascii="Times New Roman" w:hAnsi="Times New Roman"/>
          <w:bCs/>
          <w:sz w:val="24"/>
          <w:szCs w:val="24"/>
        </w:rPr>
        <w:t>haring was organized for the 149</w:t>
      </w:r>
      <w:r w:rsidRPr="003351D0">
        <w:rPr>
          <w:rFonts w:ascii="Times New Roman" w:hAnsi="Times New Roman"/>
          <w:bCs/>
          <w:sz w:val="24"/>
          <w:szCs w:val="24"/>
        </w:rPr>
        <w:t xml:space="preserve"> farmers to learn his innovation. This activity was facilitated by CEAL Team and </w:t>
      </w:r>
      <w:proofErr w:type="spellStart"/>
      <w:r w:rsidRPr="003351D0">
        <w:rPr>
          <w:rFonts w:ascii="Times New Roman" w:hAnsi="Times New Roman"/>
          <w:bCs/>
          <w:sz w:val="24"/>
          <w:szCs w:val="24"/>
        </w:rPr>
        <w:t>Mofa</w:t>
      </w:r>
      <w:proofErr w:type="spellEnd"/>
      <w:r w:rsidRPr="003351D0">
        <w:rPr>
          <w:rFonts w:ascii="Times New Roman" w:hAnsi="Times New Roman"/>
          <w:bCs/>
          <w:sz w:val="24"/>
          <w:szCs w:val="24"/>
        </w:rPr>
        <w:t xml:space="preserve"> staff in the municipal. In the end farmers were able to learn and share their knowledge and skills on the hive constructions. </w:t>
      </w:r>
    </w:p>
    <w:p w14:paraId="41963AB1" w14:textId="77777777" w:rsidR="003351D0" w:rsidRPr="003351D0" w:rsidRDefault="003351D0" w:rsidP="003351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left="360" w:right="342"/>
        <w:contextualSpacing/>
        <w:jc w:val="both"/>
        <w:rPr>
          <w:rFonts w:ascii="Times New Roman" w:hAnsi="Times New Roman"/>
          <w:bCs/>
          <w:sz w:val="24"/>
          <w:szCs w:val="24"/>
        </w:rPr>
      </w:pPr>
    </w:p>
    <w:p w14:paraId="3B58237B" w14:textId="74155F60" w:rsidR="00B10CE8" w:rsidRPr="003351D0" w:rsidRDefault="003351D0" w:rsidP="00A415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autoSpaceDE w:val="0"/>
        <w:autoSpaceDN w:val="0"/>
        <w:adjustRightInd w:val="0"/>
        <w:spacing w:after="0" w:line="276" w:lineRule="auto"/>
        <w:ind w:right="342"/>
        <w:contextualSpacing/>
        <w:jc w:val="both"/>
        <w:rPr>
          <w:rFonts w:ascii="Times New Roman" w:hAnsi="Times New Roman"/>
          <w:bCs/>
          <w:sz w:val="24"/>
          <w:szCs w:val="24"/>
        </w:rPr>
      </w:pPr>
      <w:r w:rsidRPr="00A41570">
        <w:rPr>
          <w:rFonts w:ascii="Times New Roman" w:eastAsiaTheme="minorEastAsia" w:hAnsi="Times New Roman"/>
          <w:b/>
          <w:bCs/>
          <w:kern w:val="24"/>
          <w:sz w:val="24"/>
          <w:szCs w:val="24"/>
        </w:rPr>
        <w:t xml:space="preserve">Introduce </w:t>
      </w:r>
      <w:r w:rsidR="00A41570" w:rsidRPr="00A41570">
        <w:rPr>
          <w:rFonts w:ascii="Times New Roman" w:eastAsiaTheme="minorEastAsia" w:hAnsi="Times New Roman"/>
          <w:b/>
          <w:bCs/>
          <w:kern w:val="24"/>
          <w:sz w:val="24"/>
          <w:szCs w:val="24"/>
        </w:rPr>
        <w:t>Surface Runoff Rainwater Technologies</w:t>
      </w:r>
      <w:r w:rsidR="00A41570" w:rsidRPr="00A41570">
        <w:rPr>
          <w:rFonts w:ascii="Times New Roman" w:hAnsi="Times New Roman"/>
          <w:b/>
          <w:bCs/>
          <w:sz w:val="24"/>
          <w:szCs w:val="24"/>
        </w:rPr>
        <w:t>-</w:t>
      </w:r>
      <w:r w:rsidRPr="003351D0">
        <w:rPr>
          <w:rFonts w:ascii="Times New Roman" w:eastAsiaTheme="minorEastAsia" w:hAnsi="Times New Roman"/>
          <w:bCs/>
          <w:kern w:val="24"/>
          <w:sz w:val="24"/>
          <w:szCs w:val="24"/>
        </w:rPr>
        <w:t>As part of project implementation, a number of simple but efficient surface run off rain water harvesting technologies have been introduced to support the rural farmin</w:t>
      </w:r>
      <w:r>
        <w:rPr>
          <w:rFonts w:ascii="Times New Roman" w:eastAsiaTheme="minorEastAsia" w:hAnsi="Times New Roman"/>
          <w:bCs/>
          <w:kern w:val="24"/>
          <w:sz w:val="24"/>
          <w:szCs w:val="24"/>
        </w:rPr>
        <w:t>g service center in the Municipal</w:t>
      </w:r>
      <w:r w:rsidRPr="003351D0">
        <w:rPr>
          <w:rFonts w:ascii="Times New Roman" w:eastAsiaTheme="minorEastAsia" w:hAnsi="Times New Roman"/>
          <w:bCs/>
          <w:kern w:val="24"/>
          <w:sz w:val="24"/>
          <w:szCs w:val="24"/>
        </w:rPr>
        <w:t>. This enabled farmers to come and learn for broader adoption. Notable among include blocking of water ways and re-directing them to a common water collection center for use to be stored for future uses</w:t>
      </w:r>
    </w:p>
    <w:p w14:paraId="5340A42D" w14:textId="77777777" w:rsidR="000409EA" w:rsidRDefault="00EA5C53" w:rsidP="00A41570">
      <w:pPr>
        <w:spacing w:before="240" w:line="276" w:lineRule="auto"/>
        <w:jc w:val="both"/>
        <w:rPr>
          <w:rFonts w:ascii="Times New Roman" w:eastAsia="Calibri" w:hAnsi="Times New Roman"/>
          <w:sz w:val="24"/>
          <w:szCs w:val="24"/>
        </w:rPr>
      </w:pPr>
      <w:r w:rsidRPr="00A41570">
        <w:rPr>
          <w:rFonts w:ascii="Times New Roman" w:eastAsiaTheme="minorEastAsia" w:hAnsi="Times New Roman"/>
          <w:b/>
          <w:bCs/>
          <w:kern w:val="24"/>
          <w:sz w:val="24"/>
          <w:szCs w:val="24"/>
        </w:rPr>
        <w:t xml:space="preserve">Integrated </w:t>
      </w:r>
      <w:r w:rsidR="00A41570" w:rsidRPr="00A41570">
        <w:rPr>
          <w:rFonts w:ascii="Times New Roman" w:eastAsiaTheme="minorEastAsia" w:hAnsi="Times New Roman"/>
          <w:b/>
          <w:bCs/>
          <w:kern w:val="24"/>
          <w:sz w:val="24"/>
          <w:szCs w:val="24"/>
        </w:rPr>
        <w:t>Livestock-</w:t>
      </w:r>
      <w:r w:rsidRPr="00A41570">
        <w:rPr>
          <w:rFonts w:ascii="Times New Roman" w:eastAsiaTheme="minorEastAsia" w:hAnsi="Times New Roman"/>
          <w:b/>
          <w:bCs/>
          <w:kern w:val="24"/>
          <w:sz w:val="24"/>
          <w:szCs w:val="24"/>
        </w:rPr>
        <w:t xml:space="preserve">Cropping </w:t>
      </w:r>
      <w:r w:rsidR="00A41570" w:rsidRPr="00A41570">
        <w:rPr>
          <w:rFonts w:ascii="Times New Roman" w:eastAsiaTheme="minorEastAsia" w:hAnsi="Times New Roman"/>
          <w:b/>
          <w:bCs/>
          <w:kern w:val="24"/>
          <w:sz w:val="24"/>
          <w:szCs w:val="24"/>
        </w:rPr>
        <w:t>Systems</w:t>
      </w:r>
      <w:r w:rsidR="00A41570">
        <w:rPr>
          <w:rFonts w:ascii="Times New Roman" w:eastAsiaTheme="minorEastAsia" w:hAnsi="Times New Roman"/>
          <w:b/>
          <w:bCs/>
          <w:color w:val="7030A0"/>
          <w:kern w:val="24"/>
          <w:sz w:val="24"/>
          <w:szCs w:val="24"/>
        </w:rPr>
        <w:t>-</w:t>
      </w:r>
      <w:r w:rsidR="00985B68">
        <w:rPr>
          <w:rFonts w:ascii="Times New Roman" w:eastAsia="Calibri" w:hAnsi="Times New Roman"/>
          <w:sz w:val="24"/>
          <w:szCs w:val="24"/>
        </w:rPr>
        <w:t>The idea of smallholder farmer</w:t>
      </w:r>
      <w:r w:rsidR="008B6503">
        <w:rPr>
          <w:rFonts w:ascii="Times New Roman" w:eastAsia="Calibri" w:hAnsi="Times New Roman"/>
          <w:sz w:val="24"/>
          <w:szCs w:val="24"/>
        </w:rPr>
        <w:t xml:space="preserve"> managing livestock together with crop</w:t>
      </w:r>
      <w:r w:rsidR="00BC1BF5">
        <w:rPr>
          <w:rFonts w:ascii="Times New Roman" w:eastAsia="Calibri" w:hAnsi="Times New Roman"/>
          <w:sz w:val="24"/>
          <w:szCs w:val="24"/>
        </w:rPr>
        <w:t xml:space="preserve"> farming is not new</w:t>
      </w:r>
      <w:r w:rsidR="00BE1C44">
        <w:rPr>
          <w:rFonts w:ascii="Times New Roman" w:eastAsia="Calibri" w:hAnsi="Times New Roman"/>
          <w:sz w:val="24"/>
          <w:szCs w:val="24"/>
        </w:rPr>
        <w:t xml:space="preserve"> in the West </w:t>
      </w:r>
      <w:proofErr w:type="spellStart"/>
      <w:r w:rsidR="00BE1C44">
        <w:rPr>
          <w:rFonts w:ascii="Times New Roman" w:eastAsia="Calibri" w:hAnsi="Times New Roman"/>
          <w:sz w:val="24"/>
          <w:szCs w:val="24"/>
        </w:rPr>
        <w:t>Mamprusi</w:t>
      </w:r>
      <w:proofErr w:type="spellEnd"/>
      <w:r w:rsidR="00BE1C44">
        <w:rPr>
          <w:rFonts w:ascii="Times New Roman" w:eastAsia="Calibri" w:hAnsi="Times New Roman"/>
          <w:sz w:val="24"/>
          <w:szCs w:val="24"/>
        </w:rPr>
        <w:t xml:space="preserve"> Area</w:t>
      </w:r>
      <w:r w:rsidR="00BC1BF5">
        <w:rPr>
          <w:rFonts w:ascii="Times New Roman" w:eastAsia="Calibri" w:hAnsi="Times New Roman"/>
          <w:sz w:val="24"/>
          <w:szCs w:val="24"/>
        </w:rPr>
        <w:t xml:space="preserve"> but the difference comes from how it is practiced. Most often the smallholder farmer managed his livestock separate from the cropping lands and therefore is unable to reap the full benefits of the livestock –cropping integration. This project activity sought to support the smallholder farmer to integrate fully both livestock and cropping mainly vegetables on the</w:t>
      </w:r>
      <w:r w:rsidR="00055D57">
        <w:rPr>
          <w:rFonts w:ascii="Times New Roman" w:eastAsia="Calibri" w:hAnsi="Times New Roman"/>
          <w:sz w:val="24"/>
          <w:szCs w:val="24"/>
        </w:rPr>
        <w:t xml:space="preserve"> same</w:t>
      </w:r>
      <w:r w:rsidR="00BC1BF5">
        <w:rPr>
          <w:rFonts w:ascii="Times New Roman" w:eastAsia="Calibri" w:hAnsi="Times New Roman"/>
          <w:sz w:val="24"/>
          <w:szCs w:val="24"/>
        </w:rPr>
        <w:t xml:space="preserve"> piece of land so as to increase and enjoy the full benefits of livestock –</w:t>
      </w:r>
      <w:r w:rsidR="00BC1BF5">
        <w:rPr>
          <w:rFonts w:ascii="Times New Roman" w:eastAsia="Calibri" w:hAnsi="Times New Roman"/>
          <w:sz w:val="24"/>
          <w:szCs w:val="24"/>
        </w:rPr>
        <w:lastRenderedPageBreak/>
        <w:t xml:space="preserve">cropping integration. </w:t>
      </w:r>
      <w:r>
        <w:rPr>
          <w:rFonts w:ascii="Times New Roman" w:eastAsia="Calibri" w:hAnsi="Times New Roman"/>
          <w:sz w:val="24"/>
          <w:szCs w:val="24"/>
        </w:rPr>
        <w:t>The technology has the</w:t>
      </w:r>
      <w:r w:rsidR="00055D57">
        <w:rPr>
          <w:rFonts w:ascii="Times New Roman" w:eastAsia="Calibri" w:hAnsi="Times New Roman"/>
          <w:sz w:val="24"/>
          <w:szCs w:val="24"/>
        </w:rPr>
        <w:t xml:space="preserve"> tendency of reducing and balancing</w:t>
      </w:r>
      <w:r w:rsidRPr="00111E2B">
        <w:rPr>
          <w:rFonts w:ascii="Times New Roman" w:eastAsia="Calibri" w:hAnsi="Times New Roman"/>
          <w:sz w:val="24"/>
          <w:szCs w:val="24"/>
        </w:rPr>
        <w:t xml:space="preserve"> risks associated with crop failure and livestock mortality</w:t>
      </w:r>
      <w:r w:rsidR="00950D1E">
        <w:rPr>
          <w:rFonts w:ascii="Times New Roman" w:eastAsia="Calibri" w:hAnsi="Times New Roman"/>
          <w:sz w:val="24"/>
          <w:szCs w:val="24"/>
        </w:rPr>
        <w:t xml:space="preserve"> in that the smallholder farmer has something to rely on if one component fails </w:t>
      </w:r>
      <w:proofErr w:type="spellStart"/>
      <w:r w:rsidR="00950D1E">
        <w:rPr>
          <w:rFonts w:ascii="Times New Roman" w:eastAsia="Calibri" w:hAnsi="Times New Roman"/>
          <w:sz w:val="24"/>
          <w:szCs w:val="24"/>
        </w:rPr>
        <w:t>ie</w:t>
      </w:r>
      <w:proofErr w:type="spellEnd"/>
      <w:r w:rsidR="00950D1E">
        <w:rPr>
          <w:rFonts w:ascii="Times New Roman" w:eastAsia="Calibri" w:hAnsi="Times New Roman"/>
          <w:sz w:val="24"/>
          <w:szCs w:val="24"/>
        </w:rPr>
        <w:t xml:space="preserve"> he/she has crops if livestock fails and vice versa</w:t>
      </w:r>
      <w:r w:rsidRPr="00111E2B">
        <w:rPr>
          <w:rFonts w:ascii="Times New Roman" w:eastAsia="Calibri" w:hAnsi="Times New Roman"/>
          <w:sz w:val="24"/>
          <w:szCs w:val="24"/>
        </w:rPr>
        <w:t xml:space="preserve">. </w:t>
      </w:r>
    </w:p>
    <w:p w14:paraId="4E406BF8" w14:textId="35438FAA" w:rsidR="000409EA" w:rsidRDefault="009D33BF" w:rsidP="00A41570">
      <w:pPr>
        <w:spacing w:before="240" w:line="276" w:lineRule="auto"/>
        <w:jc w:val="both"/>
        <w:rPr>
          <w:rFonts w:ascii="Times New Roman" w:eastAsia="Calibri" w:hAnsi="Times New Roman"/>
          <w:sz w:val="24"/>
          <w:szCs w:val="24"/>
        </w:rPr>
      </w:pPr>
      <w:r>
        <w:rPr>
          <w:noProof/>
          <w:lang w:eastAsia="en-GB"/>
        </w:rPr>
        <w:drawing>
          <wp:inline distT="0" distB="0" distL="0" distR="0" wp14:anchorId="7BEB4253" wp14:editId="7E6EF13E">
            <wp:extent cx="3971592" cy="3063240"/>
            <wp:effectExtent l="0" t="0" r="0" b="3810"/>
            <wp:docPr id="60" name="Picture 60" descr="C:\Users\hp\Downloads\PHOTO-2022-01-12-11-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p\Downloads\PHOTO-2022-01-12-11-31-3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7174" cy="3067545"/>
                    </a:xfrm>
                    <a:prstGeom prst="rect">
                      <a:avLst/>
                    </a:prstGeom>
                    <a:noFill/>
                    <a:ln>
                      <a:noFill/>
                    </a:ln>
                  </pic:spPr>
                </pic:pic>
              </a:graphicData>
            </a:graphic>
          </wp:inline>
        </w:drawing>
      </w:r>
    </w:p>
    <w:p w14:paraId="7344269C" w14:textId="71E73746" w:rsidR="00EA5C53" w:rsidRPr="00A41570" w:rsidRDefault="00950D1E" w:rsidP="00A41570">
      <w:pPr>
        <w:spacing w:before="240" w:line="276" w:lineRule="auto"/>
        <w:jc w:val="both"/>
        <w:rPr>
          <w:rFonts w:ascii="Times New Roman" w:eastAsiaTheme="minorEastAsia" w:hAnsi="Times New Roman"/>
          <w:b/>
          <w:bCs/>
          <w:color w:val="7030A0"/>
          <w:kern w:val="24"/>
          <w:sz w:val="24"/>
          <w:szCs w:val="24"/>
        </w:rPr>
      </w:pPr>
      <w:r>
        <w:rPr>
          <w:rFonts w:ascii="Times New Roman" w:eastAsia="Calibri" w:hAnsi="Times New Roman"/>
          <w:sz w:val="24"/>
          <w:szCs w:val="24"/>
        </w:rPr>
        <w:t xml:space="preserve">Currently 143 out of 150 project beneficiaries are trained in various aspect of this activity. </w:t>
      </w:r>
      <w:r w:rsidR="004B6671">
        <w:rPr>
          <w:rFonts w:ascii="Times New Roman" w:eastAsia="Calibri" w:hAnsi="Times New Roman"/>
          <w:sz w:val="24"/>
          <w:szCs w:val="24"/>
        </w:rPr>
        <w:t xml:space="preserve">In addition 46 non project beneficiaries also received training totaling 189 smallholder farmers. </w:t>
      </w:r>
      <w:r>
        <w:rPr>
          <w:rFonts w:ascii="Times New Roman" w:eastAsia="Calibri" w:hAnsi="Times New Roman"/>
          <w:sz w:val="24"/>
          <w:szCs w:val="24"/>
        </w:rPr>
        <w:t xml:space="preserve">They are trained in basic livestock management, housing, feeding, disease control and furthermore on how to </w:t>
      </w:r>
      <w:r>
        <w:rPr>
          <w:rFonts w:ascii="Times New Roman" w:eastAsia="Calibri" w:hAnsi="Times New Roman"/>
          <w:sz w:val="24"/>
          <w:szCs w:val="24"/>
        </w:rPr>
        <w:t>integrate through land demarcation, partition</w:t>
      </w:r>
      <w:r w:rsidR="005A7A00">
        <w:rPr>
          <w:rFonts w:ascii="Times New Roman" w:eastAsia="Calibri" w:hAnsi="Times New Roman"/>
          <w:sz w:val="24"/>
          <w:szCs w:val="24"/>
        </w:rPr>
        <w:t xml:space="preserve"> designs</w:t>
      </w:r>
      <w:r>
        <w:rPr>
          <w:rFonts w:ascii="Times New Roman" w:eastAsia="Calibri" w:hAnsi="Times New Roman"/>
          <w:sz w:val="24"/>
          <w:szCs w:val="24"/>
        </w:rPr>
        <w:t xml:space="preserve"> for both crops and livestock, positioning and crop-livestock </w:t>
      </w:r>
      <w:r w:rsidR="005A7A00">
        <w:rPr>
          <w:rFonts w:ascii="Times New Roman" w:eastAsia="Calibri" w:hAnsi="Times New Roman"/>
          <w:sz w:val="24"/>
          <w:szCs w:val="24"/>
        </w:rPr>
        <w:t>compatibility all</w:t>
      </w:r>
      <w:r>
        <w:rPr>
          <w:rFonts w:ascii="Times New Roman" w:eastAsia="Calibri" w:hAnsi="Times New Roman"/>
          <w:sz w:val="24"/>
          <w:szCs w:val="24"/>
        </w:rPr>
        <w:t xml:space="preserve"> on the same piece of land.</w:t>
      </w:r>
      <w:r w:rsidR="005A7A00">
        <w:rPr>
          <w:rFonts w:ascii="Times New Roman" w:eastAsia="Calibri" w:hAnsi="Times New Roman"/>
          <w:sz w:val="24"/>
          <w:szCs w:val="24"/>
        </w:rPr>
        <w:t xml:space="preserve"> Currently a total of 6 women are piloting whiles</w:t>
      </w:r>
      <w:r w:rsidR="00055D57">
        <w:rPr>
          <w:rFonts w:ascii="Times New Roman" w:eastAsia="Calibri" w:hAnsi="Times New Roman"/>
          <w:sz w:val="24"/>
          <w:szCs w:val="24"/>
        </w:rPr>
        <w:t xml:space="preserve"> the</w:t>
      </w:r>
      <w:r w:rsidR="005A7A00">
        <w:rPr>
          <w:rFonts w:ascii="Times New Roman" w:eastAsia="Calibri" w:hAnsi="Times New Roman"/>
          <w:sz w:val="24"/>
          <w:szCs w:val="24"/>
        </w:rPr>
        <w:t xml:space="preserve"> rest of the smallholder farmers are looking at the best way to put their skills into practice. </w:t>
      </w:r>
      <w:r w:rsidR="00EA5C53" w:rsidRPr="00111E2B">
        <w:rPr>
          <w:rFonts w:ascii="Times New Roman" w:eastAsia="Calibri" w:hAnsi="Times New Roman"/>
          <w:sz w:val="24"/>
          <w:szCs w:val="24"/>
        </w:rPr>
        <w:t>Common livestock include Guinea fowls, local fowls, goats, piggery, and sheep.</w:t>
      </w:r>
      <w:r w:rsidR="005A7A00">
        <w:rPr>
          <w:rFonts w:ascii="Times New Roman" w:eastAsia="Calibri" w:hAnsi="Times New Roman"/>
          <w:sz w:val="24"/>
          <w:szCs w:val="24"/>
        </w:rPr>
        <w:t xml:space="preserve"> Common crops include vegetables such as pepper and watermelon. This activity is being looked at as </w:t>
      </w:r>
      <w:r w:rsidR="004B6671">
        <w:rPr>
          <w:rFonts w:ascii="Times New Roman" w:eastAsia="Calibri" w:hAnsi="Times New Roman"/>
          <w:sz w:val="24"/>
          <w:szCs w:val="24"/>
        </w:rPr>
        <w:t xml:space="preserve">small scale business enterprise. </w:t>
      </w:r>
      <w:r w:rsidR="00EA5C53" w:rsidRPr="00111E2B">
        <w:rPr>
          <w:rFonts w:ascii="Times New Roman" w:eastAsia="Calibri" w:hAnsi="Times New Roman"/>
          <w:sz w:val="24"/>
          <w:szCs w:val="24"/>
        </w:rPr>
        <w:t>As an agri-business model, our team of expert’s train and equip farmers with skills and knowledge in livestock–crops integrations processes, Incub</w:t>
      </w:r>
      <w:r w:rsidR="004B6671">
        <w:rPr>
          <w:rFonts w:ascii="Times New Roman" w:eastAsia="Calibri" w:hAnsi="Times New Roman"/>
          <w:sz w:val="24"/>
          <w:szCs w:val="24"/>
        </w:rPr>
        <w:t xml:space="preserve">ator construction/manufacturing. </w:t>
      </w:r>
      <w:r w:rsidR="00EA5C53" w:rsidRPr="00111E2B">
        <w:rPr>
          <w:rFonts w:ascii="Times New Roman" w:eastAsia="Calibri" w:hAnsi="Times New Roman"/>
          <w:sz w:val="24"/>
          <w:szCs w:val="24"/>
        </w:rPr>
        <w:t xml:space="preserve">CEAL is developing small hatchery centers in local communities to promote quick access to day olds by the small holder farmer in the Northern Ghana. </w:t>
      </w:r>
      <w:r w:rsidR="004B6671" w:rsidRPr="00111E2B">
        <w:rPr>
          <w:rFonts w:ascii="Times New Roman" w:eastAsia="Calibri" w:hAnsi="Times New Roman"/>
          <w:sz w:val="24"/>
          <w:szCs w:val="24"/>
        </w:rPr>
        <w:t>Additional technologies deployed under this activity are</w:t>
      </w:r>
      <w:r w:rsidR="00EA5C53" w:rsidRPr="00111E2B">
        <w:rPr>
          <w:rFonts w:ascii="Times New Roman" w:eastAsia="Calibri" w:hAnsi="Times New Roman"/>
          <w:sz w:val="24"/>
          <w:szCs w:val="24"/>
        </w:rPr>
        <w:t xml:space="preserve"> the mobile chicken </w:t>
      </w:r>
      <w:r w:rsidR="004B6671" w:rsidRPr="00111E2B">
        <w:rPr>
          <w:rFonts w:ascii="Times New Roman" w:eastAsia="Calibri" w:hAnsi="Times New Roman"/>
          <w:sz w:val="24"/>
          <w:szCs w:val="24"/>
        </w:rPr>
        <w:t>pen that allows</w:t>
      </w:r>
      <w:r w:rsidR="00EA5C53" w:rsidRPr="00111E2B">
        <w:rPr>
          <w:rFonts w:ascii="Times New Roman" w:eastAsia="Calibri" w:hAnsi="Times New Roman"/>
          <w:sz w:val="24"/>
          <w:szCs w:val="24"/>
        </w:rPr>
        <w:t xml:space="preserve"> the farmers to rotating and fertilized poor soils directly on the same piece of l</w:t>
      </w:r>
      <w:r w:rsidR="00055D57">
        <w:rPr>
          <w:rFonts w:ascii="Times New Roman" w:eastAsia="Calibri" w:hAnsi="Times New Roman"/>
          <w:sz w:val="24"/>
          <w:szCs w:val="24"/>
        </w:rPr>
        <w:t>and.  Through this activity, 189</w:t>
      </w:r>
      <w:r w:rsidR="00EA5C53" w:rsidRPr="00111E2B">
        <w:rPr>
          <w:rFonts w:ascii="Times New Roman" w:eastAsia="Calibri" w:hAnsi="Times New Roman"/>
          <w:sz w:val="24"/>
          <w:szCs w:val="24"/>
        </w:rPr>
        <w:t xml:space="preserve"> small holder farmers are able to multiply their livestock from average of 3 to 20n in the case of small remnants and 10 to 120 in the case of birds, given women and youth farmers the chance to make additional income to su</w:t>
      </w:r>
      <w:r w:rsidR="008B6503">
        <w:rPr>
          <w:rFonts w:ascii="Times New Roman" w:eastAsia="Calibri" w:hAnsi="Times New Roman"/>
          <w:sz w:val="24"/>
          <w:szCs w:val="24"/>
        </w:rPr>
        <w:t xml:space="preserve">pport other household choices. </w:t>
      </w:r>
    </w:p>
    <w:p w14:paraId="4D318271" w14:textId="2E34252E" w:rsidR="000E167D" w:rsidRDefault="00EA5C53" w:rsidP="002C1774">
      <w:pPr>
        <w:spacing w:before="240" w:line="276" w:lineRule="auto"/>
        <w:jc w:val="both"/>
        <w:rPr>
          <w:rFonts w:ascii="Times New Roman" w:eastAsiaTheme="minorEastAsia" w:hAnsi="Times New Roman"/>
          <w:bCs/>
          <w:kern w:val="24"/>
          <w:sz w:val="24"/>
          <w:szCs w:val="24"/>
        </w:rPr>
      </w:pPr>
      <w:r w:rsidRPr="00055D57">
        <w:rPr>
          <w:rFonts w:ascii="Times New Roman" w:eastAsiaTheme="minorEastAsia" w:hAnsi="Times New Roman"/>
          <w:b/>
          <w:bCs/>
          <w:kern w:val="24"/>
          <w:sz w:val="24"/>
          <w:szCs w:val="24"/>
        </w:rPr>
        <w:t>V</w:t>
      </w:r>
      <w:r w:rsidR="004B6671" w:rsidRPr="00055D57">
        <w:rPr>
          <w:rFonts w:ascii="Times New Roman" w:eastAsiaTheme="minorEastAsia" w:hAnsi="Times New Roman"/>
          <w:b/>
          <w:bCs/>
          <w:kern w:val="24"/>
          <w:sz w:val="24"/>
          <w:szCs w:val="24"/>
        </w:rPr>
        <w:t>illage Savings and Loan Schemes (VS</w:t>
      </w:r>
      <w:r w:rsidRPr="00055D57">
        <w:rPr>
          <w:rFonts w:ascii="Times New Roman" w:eastAsiaTheme="minorEastAsia" w:hAnsi="Times New Roman"/>
          <w:b/>
          <w:bCs/>
          <w:kern w:val="24"/>
          <w:sz w:val="24"/>
          <w:szCs w:val="24"/>
        </w:rPr>
        <w:t>Ls</w:t>
      </w:r>
      <w:r w:rsidR="004B6671" w:rsidRPr="00055D57">
        <w:rPr>
          <w:rFonts w:ascii="Times New Roman" w:eastAsiaTheme="minorEastAsia" w:hAnsi="Times New Roman"/>
          <w:b/>
          <w:bCs/>
          <w:kern w:val="24"/>
          <w:sz w:val="24"/>
          <w:szCs w:val="24"/>
        </w:rPr>
        <w:t>)-</w:t>
      </w:r>
      <w:r w:rsidR="004B6671" w:rsidRPr="004B6671">
        <w:rPr>
          <w:rFonts w:ascii="Times New Roman" w:eastAsiaTheme="minorEastAsia" w:hAnsi="Times New Roman"/>
          <w:bCs/>
          <w:kern w:val="24"/>
          <w:sz w:val="24"/>
          <w:szCs w:val="24"/>
        </w:rPr>
        <w:t>an important component of the project implementation</w:t>
      </w:r>
      <w:r w:rsidR="00BE1C44">
        <w:rPr>
          <w:rFonts w:ascii="Times New Roman" w:eastAsiaTheme="minorEastAsia" w:hAnsi="Times New Roman"/>
          <w:bCs/>
          <w:kern w:val="24"/>
          <w:sz w:val="24"/>
          <w:szCs w:val="24"/>
        </w:rPr>
        <w:t xml:space="preserve"> in that farmers especially women can be supported to safe and loan each other from their savings for the purposes of promoting and practicing </w:t>
      </w:r>
      <w:r w:rsidR="00BE1C44">
        <w:rPr>
          <w:rFonts w:ascii="Times New Roman" w:eastAsiaTheme="minorEastAsia" w:hAnsi="Times New Roman"/>
          <w:bCs/>
          <w:kern w:val="24"/>
          <w:sz w:val="24"/>
          <w:szCs w:val="24"/>
        </w:rPr>
        <w:lastRenderedPageBreak/>
        <w:t xml:space="preserve">their innovations in agro-ecology and organic farming to enhance food and income security in their local communities. </w:t>
      </w:r>
      <w:r w:rsidR="00132BDF">
        <w:rPr>
          <w:rFonts w:ascii="Times New Roman" w:eastAsiaTheme="minorEastAsia" w:hAnsi="Times New Roman"/>
          <w:bCs/>
          <w:kern w:val="24"/>
          <w:sz w:val="24"/>
          <w:szCs w:val="24"/>
        </w:rPr>
        <w:t xml:space="preserve">This </w:t>
      </w:r>
      <w:r w:rsidR="007E0C86">
        <w:rPr>
          <w:rFonts w:ascii="Times New Roman" w:eastAsiaTheme="minorEastAsia" w:hAnsi="Times New Roman"/>
          <w:bCs/>
          <w:kern w:val="24"/>
          <w:sz w:val="24"/>
          <w:szCs w:val="24"/>
        </w:rPr>
        <w:t>activity</w:t>
      </w:r>
      <w:r w:rsidR="00132BDF">
        <w:rPr>
          <w:rFonts w:ascii="Times New Roman" w:eastAsiaTheme="minorEastAsia" w:hAnsi="Times New Roman"/>
          <w:bCs/>
          <w:kern w:val="24"/>
          <w:sz w:val="24"/>
          <w:szCs w:val="24"/>
        </w:rPr>
        <w:t xml:space="preserve"> has the potentials of ensuring the long term </w:t>
      </w:r>
      <w:r w:rsidR="007E0C86">
        <w:rPr>
          <w:rFonts w:ascii="Times New Roman" w:eastAsiaTheme="minorEastAsia" w:hAnsi="Times New Roman"/>
          <w:bCs/>
          <w:kern w:val="24"/>
          <w:sz w:val="24"/>
          <w:szCs w:val="24"/>
        </w:rPr>
        <w:t>project</w:t>
      </w:r>
      <w:r w:rsidR="00132BDF">
        <w:rPr>
          <w:rFonts w:ascii="Times New Roman" w:eastAsiaTheme="minorEastAsia" w:hAnsi="Times New Roman"/>
          <w:bCs/>
          <w:kern w:val="24"/>
          <w:sz w:val="24"/>
          <w:szCs w:val="24"/>
        </w:rPr>
        <w:t xml:space="preserve"> activity sustainability after the grant period. The farmers will have some considerable income from their saving to continue practicing their innovations</w:t>
      </w:r>
      <w:r w:rsidR="00055D57">
        <w:rPr>
          <w:rFonts w:ascii="Times New Roman" w:eastAsiaTheme="minorEastAsia" w:hAnsi="Times New Roman"/>
          <w:bCs/>
          <w:kern w:val="24"/>
          <w:sz w:val="24"/>
          <w:szCs w:val="24"/>
        </w:rPr>
        <w:t xml:space="preserve"> after the project ends</w:t>
      </w:r>
      <w:r w:rsidR="00132BDF">
        <w:rPr>
          <w:rFonts w:ascii="Times New Roman" w:eastAsiaTheme="minorEastAsia" w:hAnsi="Times New Roman"/>
          <w:bCs/>
          <w:kern w:val="24"/>
          <w:sz w:val="24"/>
          <w:szCs w:val="24"/>
        </w:rPr>
        <w:t xml:space="preserve">. </w:t>
      </w:r>
      <w:r w:rsidR="00BE1C44">
        <w:rPr>
          <w:rFonts w:ascii="Times New Roman" w:eastAsiaTheme="minorEastAsia" w:hAnsi="Times New Roman"/>
          <w:bCs/>
          <w:kern w:val="24"/>
          <w:sz w:val="24"/>
          <w:szCs w:val="24"/>
        </w:rPr>
        <w:t xml:space="preserve">For </w:t>
      </w:r>
      <w:r w:rsidR="007316C3">
        <w:rPr>
          <w:rFonts w:ascii="Times New Roman" w:eastAsiaTheme="minorEastAsia" w:hAnsi="Times New Roman"/>
          <w:bCs/>
          <w:kern w:val="24"/>
          <w:sz w:val="24"/>
          <w:szCs w:val="24"/>
        </w:rPr>
        <w:t>that reason</w:t>
      </w:r>
      <w:r w:rsidR="007316C3" w:rsidRPr="00752918">
        <w:rPr>
          <w:rFonts w:ascii="Times New Roman" w:eastAsiaTheme="minorEastAsia" w:hAnsi="Times New Roman"/>
          <w:bCs/>
          <w:kern w:val="24"/>
          <w:sz w:val="24"/>
          <w:szCs w:val="24"/>
        </w:rPr>
        <w:t>, 120 farmers</w:t>
      </w:r>
      <w:r w:rsidR="007316C3">
        <w:rPr>
          <w:rFonts w:ascii="Times New Roman" w:eastAsiaTheme="minorEastAsia" w:hAnsi="Times New Roman"/>
          <w:bCs/>
          <w:kern w:val="24"/>
          <w:sz w:val="24"/>
          <w:szCs w:val="24"/>
        </w:rPr>
        <w:t xml:space="preserve"> are trained and supported to form and operate their own Village Savings and Loan</w:t>
      </w:r>
      <w:r w:rsidR="007E0C86">
        <w:rPr>
          <w:rFonts w:ascii="Times New Roman" w:eastAsiaTheme="minorEastAsia" w:hAnsi="Times New Roman"/>
          <w:bCs/>
          <w:kern w:val="24"/>
          <w:sz w:val="24"/>
          <w:szCs w:val="24"/>
        </w:rPr>
        <w:t>s</w:t>
      </w:r>
      <w:r w:rsidR="00055D57">
        <w:rPr>
          <w:rFonts w:ascii="Times New Roman" w:eastAsiaTheme="minorEastAsia" w:hAnsi="Times New Roman"/>
          <w:bCs/>
          <w:kern w:val="24"/>
          <w:sz w:val="24"/>
          <w:szCs w:val="24"/>
        </w:rPr>
        <w:t xml:space="preserve"> G</w:t>
      </w:r>
      <w:r w:rsidR="007316C3">
        <w:rPr>
          <w:rFonts w:ascii="Times New Roman" w:eastAsiaTheme="minorEastAsia" w:hAnsi="Times New Roman"/>
          <w:bCs/>
          <w:kern w:val="24"/>
          <w:sz w:val="24"/>
          <w:szCs w:val="24"/>
        </w:rPr>
        <w:t xml:space="preserve">roups in their communities. </w:t>
      </w:r>
      <w:r w:rsidR="00132BDF">
        <w:rPr>
          <w:rFonts w:ascii="Times New Roman" w:eastAsiaTheme="minorEastAsia" w:hAnsi="Times New Roman"/>
          <w:bCs/>
          <w:kern w:val="24"/>
          <w:sz w:val="24"/>
          <w:szCs w:val="24"/>
        </w:rPr>
        <w:t>The smallholder farmers are trained in b</w:t>
      </w:r>
      <w:r w:rsidR="007E0C86">
        <w:rPr>
          <w:rFonts w:ascii="Times New Roman" w:eastAsiaTheme="minorEastAsia" w:hAnsi="Times New Roman"/>
          <w:bCs/>
          <w:kern w:val="24"/>
          <w:sz w:val="24"/>
          <w:szCs w:val="24"/>
        </w:rPr>
        <w:t>asic group management dynamics and supported to develop their own p</w:t>
      </w:r>
      <w:r w:rsidR="00132BDF">
        <w:rPr>
          <w:rFonts w:ascii="Times New Roman" w:eastAsiaTheme="minorEastAsia" w:hAnsi="Times New Roman"/>
          <w:bCs/>
          <w:kern w:val="24"/>
          <w:sz w:val="24"/>
          <w:szCs w:val="24"/>
        </w:rPr>
        <w:t xml:space="preserve">rocedures of electing their </w:t>
      </w:r>
      <w:r w:rsidR="007E0C86">
        <w:rPr>
          <w:rFonts w:ascii="Times New Roman" w:eastAsiaTheme="minorEastAsia" w:hAnsi="Times New Roman"/>
          <w:bCs/>
          <w:kern w:val="24"/>
          <w:sz w:val="24"/>
          <w:szCs w:val="24"/>
        </w:rPr>
        <w:t xml:space="preserve">executives, </w:t>
      </w:r>
      <w:r w:rsidR="00132BDF">
        <w:rPr>
          <w:rFonts w:ascii="Times New Roman" w:eastAsiaTheme="minorEastAsia" w:hAnsi="Times New Roman"/>
          <w:bCs/>
          <w:kern w:val="24"/>
          <w:sz w:val="24"/>
          <w:szCs w:val="24"/>
        </w:rPr>
        <w:t>book/records keepings, constitution/group guiding principles and conflict resolutions procedures</w:t>
      </w:r>
      <w:r w:rsidR="007E0C86">
        <w:rPr>
          <w:rFonts w:ascii="Times New Roman" w:eastAsiaTheme="minorEastAsia" w:hAnsi="Times New Roman"/>
          <w:bCs/>
          <w:kern w:val="24"/>
          <w:sz w:val="24"/>
          <w:szCs w:val="24"/>
        </w:rPr>
        <w:t>.</w:t>
      </w:r>
      <w:r w:rsidR="00132BDF">
        <w:rPr>
          <w:rFonts w:ascii="Times New Roman" w:eastAsiaTheme="minorEastAsia" w:hAnsi="Times New Roman"/>
          <w:bCs/>
          <w:kern w:val="24"/>
          <w:sz w:val="24"/>
          <w:szCs w:val="24"/>
        </w:rPr>
        <w:t xml:space="preserve"> </w:t>
      </w:r>
      <w:r w:rsidR="007E0C86">
        <w:rPr>
          <w:rFonts w:ascii="Times New Roman" w:eastAsiaTheme="minorEastAsia" w:hAnsi="Times New Roman"/>
          <w:bCs/>
          <w:kern w:val="24"/>
          <w:sz w:val="24"/>
          <w:szCs w:val="24"/>
        </w:rPr>
        <w:t>This</w:t>
      </w:r>
      <w:r w:rsidR="00132BDF">
        <w:rPr>
          <w:rFonts w:ascii="Times New Roman" w:eastAsiaTheme="minorEastAsia" w:hAnsi="Times New Roman"/>
          <w:bCs/>
          <w:kern w:val="24"/>
          <w:sz w:val="24"/>
          <w:szCs w:val="24"/>
        </w:rPr>
        <w:t xml:space="preserve"> will enable the farmers </w:t>
      </w:r>
      <w:r w:rsidR="00055D57">
        <w:rPr>
          <w:rFonts w:ascii="Times New Roman" w:eastAsiaTheme="minorEastAsia" w:hAnsi="Times New Roman"/>
          <w:bCs/>
          <w:kern w:val="24"/>
          <w:sz w:val="24"/>
          <w:szCs w:val="24"/>
        </w:rPr>
        <w:t xml:space="preserve"> to </w:t>
      </w:r>
      <w:r w:rsidR="00132BDF">
        <w:rPr>
          <w:rFonts w:ascii="Times New Roman" w:eastAsiaTheme="minorEastAsia" w:hAnsi="Times New Roman"/>
          <w:bCs/>
          <w:kern w:val="24"/>
          <w:sz w:val="24"/>
          <w:szCs w:val="24"/>
        </w:rPr>
        <w:t xml:space="preserve">manage their groups effectively. In addition 4 groups who successfully completed their trainings received equipment support to enhance their Village Saving Schemes. The equipment include Note/records Books, Saving </w:t>
      </w:r>
      <w:r w:rsidR="00055D57">
        <w:rPr>
          <w:rFonts w:ascii="Times New Roman" w:eastAsiaTheme="minorEastAsia" w:hAnsi="Times New Roman"/>
          <w:bCs/>
          <w:kern w:val="24"/>
          <w:sz w:val="24"/>
          <w:szCs w:val="24"/>
        </w:rPr>
        <w:t xml:space="preserve">Pass </w:t>
      </w:r>
      <w:r w:rsidR="00132BDF">
        <w:rPr>
          <w:rFonts w:ascii="Times New Roman" w:eastAsiaTheme="minorEastAsia" w:hAnsi="Times New Roman"/>
          <w:bCs/>
          <w:kern w:val="24"/>
          <w:sz w:val="24"/>
          <w:szCs w:val="24"/>
        </w:rPr>
        <w:t xml:space="preserve">Books, Metal Fabricated </w:t>
      </w:r>
      <w:r w:rsidR="00055D57">
        <w:rPr>
          <w:rFonts w:ascii="Times New Roman" w:eastAsiaTheme="minorEastAsia" w:hAnsi="Times New Roman"/>
          <w:bCs/>
          <w:kern w:val="24"/>
          <w:sz w:val="24"/>
          <w:szCs w:val="24"/>
        </w:rPr>
        <w:t xml:space="preserve">Money </w:t>
      </w:r>
      <w:r w:rsidR="00132BDF">
        <w:rPr>
          <w:rFonts w:ascii="Times New Roman" w:eastAsiaTheme="minorEastAsia" w:hAnsi="Times New Roman"/>
          <w:bCs/>
          <w:kern w:val="24"/>
          <w:sz w:val="24"/>
          <w:szCs w:val="24"/>
        </w:rPr>
        <w:t>Saving</w:t>
      </w:r>
      <w:r w:rsidR="00055D57">
        <w:rPr>
          <w:rFonts w:ascii="Times New Roman" w:eastAsiaTheme="minorEastAsia" w:hAnsi="Times New Roman"/>
          <w:bCs/>
          <w:kern w:val="24"/>
          <w:sz w:val="24"/>
          <w:szCs w:val="24"/>
        </w:rPr>
        <w:t>s</w:t>
      </w:r>
      <w:r w:rsidR="00132BDF">
        <w:rPr>
          <w:rFonts w:ascii="Times New Roman" w:eastAsiaTheme="minorEastAsia" w:hAnsi="Times New Roman"/>
          <w:bCs/>
          <w:kern w:val="24"/>
          <w:sz w:val="24"/>
          <w:szCs w:val="24"/>
        </w:rPr>
        <w:t xml:space="preserve"> Boxes and other writing </w:t>
      </w:r>
      <w:r w:rsidR="007E0C86">
        <w:rPr>
          <w:rFonts w:ascii="Times New Roman" w:eastAsiaTheme="minorEastAsia" w:hAnsi="Times New Roman"/>
          <w:bCs/>
          <w:kern w:val="24"/>
          <w:sz w:val="24"/>
          <w:szCs w:val="24"/>
        </w:rPr>
        <w:t>materials</w:t>
      </w:r>
      <w:r w:rsidR="00132BDF">
        <w:rPr>
          <w:rFonts w:ascii="Times New Roman" w:eastAsiaTheme="minorEastAsia" w:hAnsi="Times New Roman"/>
          <w:bCs/>
          <w:kern w:val="24"/>
          <w:sz w:val="24"/>
          <w:szCs w:val="24"/>
        </w:rPr>
        <w:t xml:space="preserve"> to</w:t>
      </w:r>
      <w:r w:rsidR="00BE1C44">
        <w:rPr>
          <w:rFonts w:ascii="Times New Roman" w:eastAsiaTheme="minorEastAsia" w:hAnsi="Times New Roman"/>
          <w:bCs/>
          <w:kern w:val="24"/>
          <w:sz w:val="24"/>
          <w:szCs w:val="24"/>
        </w:rPr>
        <w:t xml:space="preserve"> </w:t>
      </w:r>
      <w:r w:rsidR="007E0C86">
        <w:rPr>
          <w:rFonts w:ascii="Times New Roman" w:eastAsiaTheme="minorEastAsia" w:hAnsi="Times New Roman"/>
          <w:bCs/>
          <w:kern w:val="24"/>
          <w:sz w:val="24"/>
          <w:szCs w:val="24"/>
        </w:rPr>
        <w:t xml:space="preserve">enable them save and keep records of the group activities. </w:t>
      </w:r>
      <w:r w:rsidR="002C1774">
        <w:rPr>
          <w:rFonts w:ascii="Times New Roman" w:eastAsiaTheme="minorEastAsia" w:hAnsi="Times New Roman"/>
          <w:bCs/>
          <w:kern w:val="24"/>
          <w:sz w:val="24"/>
          <w:szCs w:val="24"/>
        </w:rPr>
        <w:t>Although the activity is at its early stages but already making some differences as farmers were able to borrow during the latter of the farming season to hire labor in support of their farming activities.</w:t>
      </w:r>
    </w:p>
    <w:p w14:paraId="7369439F" w14:textId="7E5DCCAB" w:rsidR="009F7718" w:rsidRPr="002C1774" w:rsidRDefault="009F7718" w:rsidP="002C1774">
      <w:pPr>
        <w:spacing w:before="240" w:line="276" w:lineRule="auto"/>
        <w:jc w:val="both"/>
        <w:rPr>
          <w:rFonts w:ascii="Times New Roman" w:eastAsiaTheme="minorEastAsia" w:hAnsi="Times New Roman"/>
          <w:bCs/>
          <w:kern w:val="24"/>
          <w:sz w:val="24"/>
          <w:szCs w:val="24"/>
        </w:rPr>
      </w:pPr>
      <w:r w:rsidRPr="009F7718">
        <w:rPr>
          <w:rFonts w:ascii="Times New Roman" w:eastAsiaTheme="minorEastAsia" w:hAnsi="Times New Roman"/>
          <w:b/>
          <w:bCs/>
          <w:kern w:val="24"/>
          <w:sz w:val="24"/>
          <w:szCs w:val="24"/>
        </w:rPr>
        <w:t>Few Challenges during Implementation-</w:t>
      </w:r>
      <w:r w:rsidRPr="009F7718">
        <w:rPr>
          <w:rFonts w:ascii="Times New Roman" w:eastAsiaTheme="minorEastAsia" w:hAnsi="Times New Roman"/>
          <w:bCs/>
          <w:kern w:val="24"/>
          <w:sz w:val="24"/>
          <w:szCs w:val="24"/>
        </w:rPr>
        <w:t xml:space="preserve">Benefits/items distribution had been a problem because of the numbers of the smallholder farmers involved as against limited funds. </w:t>
      </w:r>
      <w:r w:rsidRPr="009F7718">
        <w:rPr>
          <w:rFonts w:ascii="Times New Roman" w:eastAsiaTheme="minorEastAsia" w:hAnsi="Times New Roman"/>
          <w:bCs/>
          <w:kern w:val="24"/>
          <w:sz w:val="24"/>
          <w:szCs w:val="24"/>
        </w:rPr>
        <w:t xml:space="preserve">Technologies such as rainwater harvesting equipment, fish ponds construction, animal pens </w:t>
      </w:r>
      <w:proofErr w:type="spellStart"/>
      <w:r w:rsidRPr="009F7718">
        <w:rPr>
          <w:rFonts w:ascii="Times New Roman" w:eastAsiaTheme="minorEastAsia" w:hAnsi="Times New Roman"/>
          <w:bCs/>
          <w:kern w:val="24"/>
          <w:sz w:val="24"/>
          <w:szCs w:val="24"/>
        </w:rPr>
        <w:t>etc</w:t>
      </w:r>
      <w:proofErr w:type="spellEnd"/>
      <w:r w:rsidRPr="009F7718">
        <w:rPr>
          <w:rFonts w:ascii="Times New Roman" w:eastAsiaTheme="minorEastAsia" w:hAnsi="Times New Roman"/>
          <w:bCs/>
          <w:kern w:val="24"/>
          <w:sz w:val="24"/>
          <w:szCs w:val="24"/>
        </w:rPr>
        <w:t xml:space="preserve"> are expensive as compared to an average cost of 1300Ghs/farmer expenditure that the project is willing to</w:t>
      </w:r>
      <w:r w:rsidR="0086525B">
        <w:rPr>
          <w:rFonts w:ascii="Times New Roman" w:eastAsiaTheme="minorEastAsia" w:hAnsi="Times New Roman"/>
          <w:bCs/>
          <w:kern w:val="24"/>
          <w:sz w:val="24"/>
          <w:szCs w:val="24"/>
        </w:rPr>
        <w:t xml:space="preserve"> give</w:t>
      </w:r>
      <w:r w:rsidRPr="009F7718">
        <w:rPr>
          <w:rFonts w:ascii="Times New Roman" w:eastAsiaTheme="minorEastAsia" w:hAnsi="Times New Roman"/>
          <w:bCs/>
          <w:kern w:val="24"/>
          <w:sz w:val="24"/>
          <w:szCs w:val="24"/>
        </w:rPr>
        <w:t xml:space="preserve"> </w:t>
      </w:r>
      <w:proofErr w:type="spellStart"/>
      <w:r w:rsidRPr="009F7718">
        <w:rPr>
          <w:rFonts w:ascii="Times New Roman" w:eastAsiaTheme="minorEastAsia" w:hAnsi="Times New Roman"/>
          <w:bCs/>
          <w:kern w:val="24"/>
          <w:sz w:val="24"/>
          <w:szCs w:val="24"/>
        </w:rPr>
        <w:t>ie</w:t>
      </w:r>
      <w:proofErr w:type="spellEnd"/>
      <w:r w:rsidRPr="009F7718">
        <w:rPr>
          <w:rFonts w:ascii="Times New Roman" w:eastAsiaTheme="minorEastAsia" w:hAnsi="Times New Roman"/>
          <w:bCs/>
          <w:kern w:val="24"/>
          <w:sz w:val="24"/>
          <w:szCs w:val="24"/>
        </w:rPr>
        <w:t xml:space="preserve"> without considering, overhead cost, With few made as against every farmer interested, it becomes difficult to distribute what is available. In addition the Integration process still has some challenges due incompatibility of some crop-livestock at a certain stages of implementation.</w:t>
      </w:r>
    </w:p>
    <w:p w14:paraId="7F660715" w14:textId="6671E492" w:rsidR="000E167D" w:rsidRDefault="007E0C86" w:rsidP="007C7163">
      <w:pPr>
        <w:spacing w:before="240" w:line="276" w:lineRule="auto"/>
        <w:jc w:val="both"/>
        <w:rPr>
          <w:rFonts w:ascii="Times New Roman" w:eastAsiaTheme="minorEastAsia" w:hAnsi="Times New Roman"/>
          <w:bCs/>
          <w:kern w:val="24"/>
          <w:sz w:val="24"/>
          <w:szCs w:val="24"/>
        </w:rPr>
      </w:pPr>
      <w:r w:rsidRPr="004344F3">
        <w:rPr>
          <w:rFonts w:ascii="Times New Roman" w:eastAsiaTheme="minorEastAsia" w:hAnsi="Times New Roman"/>
          <w:b/>
          <w:bCs/>
          <w:kern w:val="24"/>
          <w:sz w:val="24"/>
          <w:szCs w:val="24"/>
        </w:rPr>
        <w:t>Few</w:t>
      </w:r>
      <w:r w:rsidR="0028591A" w:rsidRPr="004344F3">
        <w:rPr>
          <w:rFonts w:ascii="Times New Roman" w:eastAsiaTheme="minorEastAsia" w:hAnsi="Times New Roman"/>
          <w:b/>
          <w:bCs/>
          <w:kern w:val="24"/>
          <w:sz w:val="24"/>
          <w:szCs w:val="24"/>
        </w:rPr>
        <w:t xml:space="preserve"> </w:t>
      </w:r>
      <w:r w:rsidR="004344F3" w:rsidRPr="004344F3">
        <w:rPr>
          <w:rFonts w:ascii="Times New Roman" w:eastAsiaTheme="minorEastAsia" w:hAnsi="Times New Roman"/>
          <w:b/>
          <w:bCs/>
          <w:kern w:val="24"/>
          <w:sz w:val="24"/>
          <w:szCs w:val="24"/>
        </w:rPr>
        <w:t>Ideas and Technologies Shared-</w:t>
      </w:r>
      <w:r w:rsidR="0028591A" w:rsidRPr="0028591A">
        <w:rPr>
          <w:rFonts w:ascii="Times New Roman" w:eastAsiaTheme="minorEastAsia" w:hAnsi="Times New Roman"/>
          <w:bCs/>
          <w:kern w:val="24"/>
          <w:sz w:val="24"/>
          <w:szCs w:val="24"/>
        </w:rPr>
        <w:t xml:space="preserve">the project after one year of implementation had organized two knowledge and ideas sharing for forums. The 2 forums organized came in the form </w:t>
      </w:r>
      <w:r w:rsidR="008832B9">
        <w:rPr>
          <w:rFonts w:ascii="Times New Roman" w:eastAsiaTheme="minorEastAsia" w:hAnsi="Times New Roman"/>
          <w:bCs/>
          <w:kern w:val="24"/>
          <w:sz w:val="24"/>
          <w:szCs w:val="24"/>
        </w:rPr>
        <w:t xml:space="preserve">of </w:t>
      </w:r>
      <w:r w:rsidR="0028591A" w:rsidRPr="0028591A">
        <w:rPr>
          <w:rFonts w:ascii="Times New Roman" w:eastAsiaTheme="minorEastAsia" w:hAnsi="Times New Roman"/>
          <w:bCs/>
          <w:kern w:val="24"/>
          <w:sz w:val="24"/>
          <w:szCs w:val="24"/>
        </w:rPr>
        <w:t>online due to the spread of COVID 19 in the West Africa Sub-region. The online forums provided a platform</w:t>
      </w:r>
      <w:r w:rsidR="0028591A" w:rsidRPr="0028591A">
        <w:rPr>
          <w:rFonts w:ascii="Times New Roman" w:eastAsiaTheme="minorEastAsia" w:hAnsi="Times New Roman"/>
          <w:b/>
          <w:bCs/>
          <w:kern w:val="24"/>
          <w:sz w:val="24"/>
          <w:szCs w:val="24"/>
        </w:rPr>
        <w:t xml:space="preserve"> </w:t>
      </w:r>
      <w:r w:rsidR="0028591A" w:rsidRPr="008832B9">
        <w:rPr>
          <w:rFonts w:ascii="Times New Roman" w:eastAsiaTheme="minorEastAsia" w:hAnsi="Times New Roman"/>
          <w:bCs/>
          <w:kern w:val="24"/>
          <w:sz w:val="24"/>
          <w:szCs w:val="24"/>
        </w:rPr>
        <w:t xml:space="preserve">for </w:t>
      </w:r>
      <w:r w:rsidR="008832B9" w:rsidRPr="008832B9">
        <w:rPr>
          <w:rFonts w:ascii="Times New Roman" w:eastAsiaTheme="minorEastAsia" w:hAnsi="Times New Roman"/>
          <w:bCs/>
          <w:kern w:val="24"/>
          <w:sz w:val="24"/>
          <w:szCs w:val="24"/>
        </w:rPr>
        <w:t>each country to present and share their innovative activities for possible adoptions</w:t>
      </w:r>
      <w:r w:rsidR="009F7718">
        <w:rPr>
          <w:rFonts w:ascii="Times New Roman" w:eastAsiaTheme="minorEastAsia" w:hAnsi="Times New Roman"/>
          <w:bCs/>
          <w:kern w:val="24"/>
          <w:sz w:val="24"/>
          <w:szCs w:val="24"/>
        </w:rPr>
        <w:t>:</w:t>
      </w:r>
    </w:p>
    <w:p w14:paraId="38D6CA1E" w14:textId="77777777" w:rsidR="0086525B" w:rsidRDefault="00D47F05" w:rsidP="00D87EAD">
      <w:pPr>
        <w:spacing w:before="240" w:line="276" w:lineRule="auto"/>
        <w:jc w:val="both"/>
        <w:rPr>
          <w:rFonts w:ascii="Times New Roman" w:eastAsiaTheme="minorEastAsia" w:hAnsi="Times New Roman"/>
          <w:b/>
          <w:bCs/>
          <w:kern w:val="24"/>
          <w:sz w:val="24"/>
          <w:szCs w:val="24"/>
        </w:rPr>
      </w:pPr>
      <w:r w:rsidRPr="00D47F05">
        <w:rPr>
          <w:rFonts w:ascii="Times New Roman" w:eastAsiaTheme="minorEastAsia" w:hAnsi="Times New Roman"/>
          <w:b/>
          <w:bCs/>
          <w:kern w:val="24"/>
          <w:sz w:val="24"/>
          <w:szCs w:val="24"/>
        </w:rPr>
        <w:t xml:space="preserve">CEAL managed to set up the </w:t>
      </w:r>
      <w:r w:rsidR="00150569" w:rsidRPr="00D47F05">
        <w:rPr>
          <w:rFonts w:ascii="Times New Roman" w:eastAsiaTheme="minorEastAsia" w:hAnsi="Times New Roman"/>
          <w:b/>
          <w:bCs/>
          <w:kern w:val="24"/>
          <w:sz w:val="24"/>
          <w:szCs w:val="24"/>
        </w:rPr>
        <w:t xml:space="preserve">Rural </w:t>
      </w:r>
      <w:r w:rsidRPr="00D47F05">
        <w:rPr>
          <w:rFonts w:ascii="Times New Roman" w:eastAsiaTheme="minorEastAsia" w:hAnsi="Times New Roman"/>
          <w:b/>
          <w:bCs/>
          <w:kern w:val="24"/>
          <w:sz w:val="24"/>
          <w:szCs w:val="24"/>
        </w:rPr>
        <w:t>Farmer Service Center, updated and develop</w:t>
      </w:r>
      <w:r>
        <w:rPr>
          <w:rFonts w:ascii="Times New Roman" w:eastAsiaTheme="minorEastAsia" w:hAnsi="Times New Roman"/>
          <w:b/>
          <w:bCs/>
          <w:kern w:val="24"/>
          <w:sz w:val="24"/>
          <w:szCs w:val="24"/>
        </w:rPr>
        <w:t>ed</w:t>
      </w:r>
      <w:r w:rsidR="00150569" w:rsidRPr="00D47F05">
        <w:rPr>
          <w:rFonts w:ascii="Times New Roman" w:eastAsiaTheme="minorEastAsia" w:hAnsi="Times New Roman"/>
          <w:b/>
          <w:bCs/>
          <w:kern w:val="24"/>
          <w:sz w:val="24"/>
          <w:szCs w:val="24"/>
        </w:rPr>
        <w:t xml:space="preserve"> </w:t>
      </w:r>
      <w:r w:rsidRPr="00D47F05">
        <w:rPr>
          <w:rFonts w:ascii="Times New Roman" w:eastAsiaTheme="minorEastAsia" w:hAnsi="Times New Roman"/>
          <w:b/>
          <w:bCs/>
          <w:kern w:val="24"/>
          <w:sz w:val="24"/>
          <w:szCs w:val="24"/>
        </w:rPr>
        <w:t xml:space="preserve">it to give smallholder farmers access </w:t>
      </w:r>
      <w:r w:rsidR="0086525B">
        <w:rPr>
          <w:rFonts w:ascii="Times New Roman" w:eastAsiaTheme="minorEastAsia" w:hAnsi="Times New Roman"/>
          <w:b/>
          <w:bCs/>
          <w:kern w:val="24"/>
          <w:sz w:val="24"/>
          <w:szCs w:val="24"/>
        </w:rPr>
        <w:t xml:space="preserve">especially youth </w:t>
      </w:r>
      <w:r w:rsidRPr="00D47F05">
        <w:rPr>
          <w:rFonts w:ascii="Times New Roman" w:eastAsiaTheme="minorEastAsia" w:hAnsi="Times New Roman"/>
          <w:b/>
          <w:bCs/>
          <w:kern w:val="24"/>
          <w:sz w:val="24"/>
          <w:szCs w:val="24"/>
        </w:rPr>
        <w:t>to agro-ecology farming skills, knowledge and other technology transfer</w:t>
      </w:r>
      <w:r>
        <w:rPr>
          <w:rFonts w:ascii="Times New Roman" w:eastAsiaTheme="minorEastAsia" w:hAnsi="Times New Roman"/>
          <w:b/>
          <w:bCs/>
          <w:kern w:val="24"/>
          <w:sz w:val="24"/>
          <w:szCs w:val="24"/>
        </w:rPr>
        <w:t xml:space="preserve"> in which Liberia and </w:t>
      </w:r>
      <w:r w:rsidR="00D87EAD">
        <w:rPr>
          <w:rFonts w:ascii="Times New Roman" w:eastAsiaTheme="minorEastAsia" w:hAnsi="Times New Roman"/>
          <w:b/>
          <w:bCs/>
          <w:kern w:val="24"/>
          <w:sz w:val="24"/>
          <w:szCs w:val="24"/>
        </w:rPr>
        <w:t>Sierra</w:t>
      </w:r>
      <w:r>
        <w:rPr>
          <w:rFonts w:ascii="Times New Roman" w:eastAsiaTheme="minorEastAsia" w:hAnsi="Times New Roman"/>
          <w:b/>
          <w:bCs/>
          <w:kern w:val="24"/>
          <w:sz w:val="24"/>
          <w:szCs w:val="24"/>
        </w:rPr>
        <w:t xml:space="preserve"> </w:t>
      </w:r>
      <w:r w:rsidR="00D87EAD">
        <w:rPr>
          <w:rFonts w:ascii="Times New Roman" w:eastAsiaTheme="minorEastAsia" w:hAnsi="Times New Roman"/>
          <w:b/>
          <w:bCs/>
          <w:kern w:val="24"/>
          <w:sz w:val="24"/>
          <w:szCs w:val="24"/>
        </w:rPr>
        <w:t>Leon</w:t>
      </w:r>
      <w:r>
        <w:rPr>
          <w:rFonts w:ascii="Times New Roman" w:eastAsiaTheme="minorEastAsia" w:hAnsi="Times New Roman"/>
          <w:b/>
          <w:bCs/>
          <w:kern w:val="24"/>
          <w:sz w:val="24"/>
          <w:szCs w:val="24"/>
        </w:rPr>
        <w:t xml:space="preserve"> Counterparts expressed interest in duplicating in their countries</w:t>
      </w:r>
      <w:r w:rsidRPr="00D47F05">
        <w:rPr>
          <w:rFonts w:ascii="Times New Roman" w:eastAsiaTheme="minorEastAsia" w:hAnsi="Times New Roman"/>
          <w:b/>
          <w:bCs/>
          <w:kern w:val="24"/>
          <w:sz w:val="24"/>
          <w:szCs w:val="24"/>
        </w:rPr>
        <w:t xml:space="preserve">. CEAL also introduced to LESA and SSL, </w:t>
      </w:r>
      <w:r w:rsidRPr="00D47F05">
        <w:rPr>
          <w:rFonts w:ascii="Times New Roman" w:eastAsiaTheme="minorEastAsia" w:hAnsi="Times New Roman"/>
          <w:b/>
          <w:bCs/>
          <w:kern w:val="24"/>
          <w:sz w:val="24"/>
          <w:szCs w:val="24"/>
          <w:lang w:val="en-GB"/>
        </w:rPr>
        <w:t xml:space="preserve">the idea of </w:t>
      </w:r>
      <w:r w:rsidR="00150569" w:rsidRPr="00D47F05">
        <w:rPr>
          <w:rFonts w:ascii="Times New Roman" w:eastAsiaTheme="minorEastAsia" w:hAnsi="Times New Roman"/>
          <w:b/>
          <w:bCs/>
          <w:kern w:val="24"/>
          <w:sz w:val="24"/>
          <w:szCs w:val="24"/>
        </w:rPr>
        <w:t>Aq</w:t>
      </w:r>
      <w:r w:rsidRPr="00D47F05">
        <w:rPr>
          <w:rFonts w:ascii="Times New Roman" w:eastAsiaTheme="minorEastAsia" w:hAnsi="Times New Roman"/>
          <w:b/>
          <w:bCs/>
          <w:kern w:val="24"/>
          <w:sz w:val="24"/>
          <w:szCs w:val="24"/>
        </w:rPr>
        <w:t xml:space="preserve">uaponic –Cropping Systems, </w:t>
      </w:r>
      <w:r w:rsidR="00150569" w:rsidRPr="00D47F05">
        <w:rPr>
          <w:rFonts w:ascii="Times New Roman" w:eastAsiaTheme="minorEastAsia" w:hAnsi="Times New Roman"/>
          <w:b/>
          <w:bCs/>
          <w:kern w:val="24"/>
          <w:sz w:val="24"/>
          <w:szCs w:val="24"/>
        </w:rPr>
        <w:t>Soil A</w:t>
      </w:r>
      <w:r w:rsidRPr="00D47F05">
        <w:rPr>
          <w:rFonts w:ascii="Times New Roman" w:eastAsiaTheme="minorEastAsia" w:hAnsi="Times New Roman"/>
          <w:b/>
          <w:bCs/>
          <w:kern w:val="24"/>
          <w:sz w:val="24"/>
          <w:szCs w:val="24"/>
        </w:rPr>
        <w:t>mendments Tech</w:t>
      </w:r>
      <w:r w:rsidR="00D87EAD">
        <w:rPr>
          <w:rFonts w:ascii="Times New Roman" w:eastAsiaTheme="minorEastAsia" w:hAnsi="Times New Roman"/>
          <w:b/>
          <w:bCs/>
          <w:kern w:val="24"/>
          <w:sz w:val="24"/>
          <w:szCs w:val="24"/>
        </w:rPr>
        <w:t>nologie</w:t>
      </w:r>
      <w:r w:rsidRPr="00D47F05">
        <w:rPr>
          <w:rFonts w:ascii="Times New Roman" w:eastAsiaTheme="minorEastAsia" w:hAnsi="Times New Roman"/>
          <w:b/>
          <w:bCs/>
          <w:kern w:val="24"/>
          <w:sz w:val="24"/>
          <w:szCs w:val="24"/>
        </w:rPr>
        <w:t xml:space="preserve">s-such as </w:t>
      </w:r>
      <w:proofErr w:type="spellStart"/>
      <w:r w:rsidRPr="00D47F05">
        <w:rPr>
          <w:rFonts w:ascii="Times New Roman" w:eastAsiaTheme="minorEastAsia" w:hAnsi="Times New Roman"/>
          <w:b/>
          <w:bCs/>
          <w:kern w:val="24"/>
          <w:sz w:val="24"/>
          <w:szCs w:val="24"/>
        </w:rPr>
        <w:t>Boichar</w:t>
      </w:r>
      <w:proofErr w:type="spellEnd"/>
      <w:r w:rsidRPr="00D47F05">
        <w:rPr>
          <w:rFonts w:ascii="Times New Roman" w:eastAsiaTheme="minorEastAsia" w:hAnsi="Times New Roman"/>
          <w:b/>
          <w:bCs/>
          <w:kern w:val="24"/>
          <w:sz w:val="24"/>
          <w:szCs w:val="24"/>
        </w:rPr>
        <w:t xml:space="preserve"> preparation and application, </w:t>
      </w:r>
      <w:r w:rsidR="00150569" w:rsidRPr="00D47F05">
        <w:rPr>
          <w:rFonts w:ascii="Times New Roman" w:eastAsiaTheme="minorEastAsia" w:hAnsi="Times New Roman"/>
          <w:b/>
          <w:bCs/>
          <w:kern w:val="24"/>
          <w:sz w:val="24"/>
          <w:szCs w:val="24"/>
        </w:rPr>
        <w:t>Integrated l</w:t>
      </w:r>
      <w:r w:rsidR="00D87EAD">
        <w:rPr>
          <w:rFonts w:ascii="Times New Roman" w:eastAsiaTheme="minorEastAsia" w:hAnsi="Times New Roman"/>
          <w:b/>
          <w:bCs/>
          <w:kern w:val="24"/>
          <w:sz w:val="24"/>
          <w:szCs w:val="24"/>
        </w:rPr>
        <w:t>ivestock-Cropping systems</w:t>
      </w:r>
      <w:r w:rsidRPr="00D47F05">
        <w:rPr>
          <w:rFonts w:ascii="Times New Roman" w:eastAsiaTheme="minorEastAsia" w:hAnsi="Times New Roman"/>
          <w:b/>
          <w:bCs/>
          <w:kern w:val="24"/>
          <w:sz w:val="24"/>
          <w:szCs w:val="24"/>
          <w:lang w:val="en-GB"/>
        </w:rPr>
        <w:t xml:space="preserve"> and </w:t>
      </w:r>
      <w:r w:rsidR="00150569" w:rsidRPr="00D47F05">
        <w:rPr>
          <w:rFonts w:ascii="Times New Roman" w:eastAsiaTheme="minorEastAsia" w:hAnsi="Times New Roman"/>
          <w:b/>
          <w:bCs/>
          <w:kern w:val="24"/>
          <w:sz w:val="24"/>
          <w:szCs w:val="24"/>
        </w:rPr>
        <w:t xml:space="preserve">Local </w:t>
      </w:r>
      <w:r w:rsidR="00150569" w:rsidRPr="00D47F05">
        <w:rPr>
          <w:rFonts w:ascii="Times New Roman" w:eastAsiaTheme="minorEastAsia" w:hAnsi="Times New Roman"/>
          <w:b/>
          <w:bCs/>
          <w:kern w:val="24"/>
          <w:sz w:val="24"/>
          <w:szCs w:val="24"/>
        </w:rPr>
        <w:lastRenderedPageBreak/>
        <w:t>inn</w:t>
      </w:r>
      <w:r>
        <w:rPr>
          <w:rFonts w:ascii="Times New Roman" w:eastAsiaTheme="minorEastAsia" w:hAnsi="Times New Roman"/>
          <w:b/>
          <w:bCs/>
          <w:kern w:val="24"/>
          <w:sz w:val="24"/>
          <w:szCs w:val="24"/>
        </w:rPr>
        <w:t>ovation</w:t>
      </w:r>
      <w:r w:rsidR="00D87EAD">
        <w:rPr>
          <w:rFonts w:ascii="Times New Roman" w:eastAsiaTheme="minorEastAsia" w:hAnsi="Times New Roman"/>
          <w:b/>
          <w:bCs/>
          <w:kern w:val="24"/>
          <w:sz w:val="24"/>
          <w:szCs w:val="24"/>
        </w:rPr>
        <w:t xml:space="preserve"> Bee-keeping technologies to enable them pick and practice in the their countries</w:t>
      </w:r>
      <w:r w:rsidR="0086525B">
        <w:rPr>
          <w:rFonts w:ascii="Times New Roman" w:eastAsiaTheme="minorEastAsia" w:hAnsi="Times New Roman"/>
          <w:b/>
          <w:bCs/>
          <w:kern w:val="24"/>
          <w:sz w:val="24"/>
          <w:szCs w:val="24"/>
        </w:rPr>
        <w:t>.</w:t>
      </w:r>
    </w:p>
    <w:p w14:paraId="1DDA76A1" w14:textId="752E94CF" w:rsidR="0086525B" w:rsidRDefault="0086525B" w:rsidP="00D87EAD">
      <w:pPr>
        <w:spacing w:before="240" w:line="276" w:lineRule="auto"/>
        <w:jc w:val="both"/>
        <w:rPr>
          <w:rFonts w:ascii="Times New Roman" w:eastAsiaTheme="minorEastAsia" w:hAnsi="Times New Roman"/>
          <w:b/>
          <w:bCs/>
          <w:kern w:val="24"/>
          <w:sz w:val="24"/>
          <w:szCs w:val="24"/>
        </w:rPr>
      </w:pPr>
      <w:r>
        <w:rPr>
          <w:noProof/>
          <w:lang w:eastAsia="en-GB"/>
        </w:rPr>
        <w:drawing>
          <wp:inline distT="0" distB="0" distL="0" distR="0" wp14:anchorId="170FC762" wp14:editId="504DB1CF">
            <wp:extent cx="3954780" cy="2522220"/>
            <wp:effectExtent l="0" t="0" r="7620" b="0"/>
            <wp:docPr id="62" name="Picture 62" descr="C:\Users\hp\Downloads\c979ae3d-1cdf-4fad-91d6-e62788e2c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p\Downloads\c979ae3d-1cdf-4fad-91d6-e62788e2c1e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8383" cy="2524518"/>
                    </a:xfrm>
                    <a:prstGeom prst="rect">
                      <a:avLst/>
                    </a:prstGeom>
                    <a:noFill/>
                    <a:ln>
                      <a:noFill/>
                    </a:ln>
                  </pic:spPr>
                </pic:pic>
              </a:graphicData>
            </a:graphic>
          </wp:inline>
        </w:drawing>
      </w:r>
    </w:p>
    <w:p w14:paraId="57CFC0E7" w14:textId="6E49BCBC" w:rsidR="007E0C86" w:rsidRDefault="0086525B" w:rsidP="00D87EAD">
      <w:pPr>
        <w:spacing w:before="240" w:line="276" w:lineRule="auto"/>
        <w:jc w:val="both"/>
        <w:rPr>
          <w:rFonts w:ascii="Times New Roman" w:eastAsiaTheme="minorEastAsia" w:hAnsi="Times New Roman"/>
          <w:b/>
          <w:bCs/>
          <w:kern w:val="24"/>
          <w:sz w:val="24"/>
          <w:szCs w:val="24"/>
        </w:rPr>
      </w:pPr>
      <w:r>
        <w:rPr>
          <w:rFonts w:ascii="Times New Roman" w:eastAsiaTheme="minorEastAsia" w:hAnsi="Times New Roman"/>
          <w:b/>
          <w:bCs/>
          <w:kern w:val="24"/>
          <w:sz w:val="24"/>
          <w:szCs w:val="24"/>
        </w:rPr>
        <w:t>In</w:t>
      </w:r>
      <w:r w:rsidR="00D87EAD">
        <w:rPr>
          <w:rFonts w:ascii="Times New Roman" w:eastAsiaTheme="minorEastAsia" w:hAnsi="Times New Roman"/>
          <w:b/>
          <w:bCs/>
          <w:kern w:val="24"/>
          <w:sz w:val="24"/>
          <w:szCs w:val="24"/>
        </w:rPr>
        <w:t xml:space="preserve"> returned CEAL </w:t>
      </w:r>
      <w:r w:rsidR="00D87EAD" w:rsidRPr="00D87EAD">
        <w:rPr>
          <w:rFonts w:ascii="Times New Roman" w:eastAsiaTheme="minorEastAsia" w:hAnsi="Times New Roman"/>
          <w:b/>
          <w:bCs/>
          <w:kern w:val="24"/>
          <w:sz w:val="24"/>
          <w:szCs w:val="24"/>
        </w:rPr>
        <w:t xml:space="preserve">learned from </w:t>
      </w:r>
      <w:r w:rsidR="007E0C86" w:rsidRPr="00D87EAD">
        <w:rPr>
          <w:rFonts w:ascii="Times New Roman" w:eastAsiaTheme="minorEastAsia" w:hAnsi="Times New Roman"/>
          <w:b/>
          <w:bCs/>
          <w:kern w:val="24"/>
          <w:sz w:val="24"/>
          <w:szCs w:val="24"/>
        </w:rPr>
        <w:t>Solar platform drying systems</w:t>
      </w:r>
      <w:r w:rsidR="00D87EAD" w:rsidRPr="00D87EAD">
        <w:rPr>
          <w:rFonts w:ascii="Times New Roman" w:eastAsiaTheme="minorEastAsia" w:hAnsi="Times New Roman"/>
          <w:b/>
          <w:bCs/>
          <w:kern w:val="24"/>
          <w:sz w:val="24"/>
          <w:szCs w:val="24"/>
        </w:rPr>
        <w:t xml:space="preserve"> and Local/ indigenous Seed preservations from LESA. in addition, CEAL also learned from SSL </w:t>
      </w:r>
      <w:r w:rsidR="007E0C86" w:rsidRPr="00D87EAD">
        <w:rPr>
          <w:rFonts w:ascii="Times New Roman" w:eastAsiaTheme="minorEastAsia" w:hAnsi="Times New Roman"/>
          <w:b/>
          <w:bCs/>
          <w:kern w:val="24"/>
          <w:sz w:val="24"/>
          <w:szCs w:val="24"/>
        </w:rPr>
        <w:t xml:space="preserve">Mobile chicken pens </w:t>
      </w:r>
      <w:r w:rsidR="00D87EAD" w:rsidRPr="00D87EAD">
        <w:rPr>
          <w:rFonts w:ascii="Times New Roman" w:eastAsiaTheme="minorEastAsia" w:hAnsi="Times New Roman"/>
          <w:b/>
          <w:bCs/>
          <w:kern w:val="24"/>
          <w:sz w:val="24"/>
          <w:szCs w:val="24"/>
        </w:rPr>
        <w:t xml:space="preserve">concept which CEAL is already duplicate its modified version her smallholder farmer </w:t>
      </w:r>
    </w:p>
    <w:p w14:paraId="68467D71" w14:textId="77777777" w:rsidR="00D87EAD" w:rsidRPr="00D87EAD" w:rsidRDefault="00D87EAD" w:rsidP="00D87EAD">
      <w:pPr>
        <w:spacing w:before="240" w:line="276" w:lineRule="auto"/>
        <w:jc w:val="both"/>
        <w:rPr>
          <w:rFonts w:ascii="Times New Roman" w:eastAsiaTheme="minorEastAsia" w:hAnsi="Times New Roman"/>
          <w:b/>
          <w:bCs/>
          <w:kern w:val="24"/>
          <w:sz w:val="24"/>
          <w:szCs w:val="24"/>
        </w:rPr>
      </w:pPr>
    </w:p>
    <w:p w14:paraId="741C7042" w14:textId="111BB9DA" w:rsidR="00333E86" w:rsidRPr="00333E86" w:rsidRDefault="00333E86" w:rsidP="00333E86">
      <w:pPr>
        <w:spacing w:after="160" w:line="276" w:lineRule="auto"/>
        <w:jc w:val="both"/>
        <w:rPr>
          <w:rFonts w:ascii="Times New Roman" w:hAnsi="Times New Roman"/>
          <w:b/>
          <w:bCs/>
          <w:color w:val="000000"/>
          <w:kern w:val="24"/>
          <w:sz w:val="24"/>
          <w:szCs w:val="24"/>
        </w:rPr>
      </w:pPr>
      <w:r w:rsidRPr="00333E86">
        <w:rPr>
          <w:rFonts w:ascii="Times New Roman" w:hAnsi="Times New Roman"/>
          <w:b/>
          <w:bCs/>
          <w:color w:val="000000"/>
          <w:kern w:val="24"/>
          <w:sz w:val="24"/>
          <w:szCs w:val="24"/>
        </w:rPr>
        <w:t xml:space="preserve">Emergency Food AID </w:t>
      </w:r>
      <w:r w:rsidR="00BB40E6" w:rsidRPr="00333E86">
        <w:rPr>
          <w:rFonts w:ascii="Times New Roman" w:hAnsi="Times New Roman"/>
          <w:b/>
          <w:bCs/>
          <w:color w:val="000000"/>
          <w:kern w:val="24"/>
          <w:sz w:val="24"/>
          <w:szCs w:val="24"/>
        </w:rPr>
        <w:t>for</w:t>
      </w:r>
      <w:r w:rsidR="00BB40E6">
        <w:rPr>
          <w:rFonts w:ascii="Times New Roman" w:hAnsi="Times New Roman"/>
          <w:b/>
          <w:bCs/>
          <w:color w:val="000000"/>
          <w:kern w:val="24"/>
          <w:sz w:val="24"/>
          <w:szCs w:val="24"/>
        </w:rPr>
        <w:t xml:space="preserve"> the</w:t>
      </w:r>
      <w:r w:rsidRPr="00333E86">
        <w:rPr>
          <w:rFonts w:ascii="Times New Roman" w:hAnsi="Times New Roman"/>
          <w:b/>
          <w:bCs/>
          <w:color w:val="000000"/>
          <w:kern w:val="24"/>
          <w:sz w:val="24"/>
          <w:szCs w:val="24"/>
        </w:rPr>
        <w:t xml:space="preserve"> Poor </w:t>
      </w:r>
      <w:r w:rsidR="00BB40E6" w:rsidRPr="00333E86">
        <w:rPr>
          <w:rFonts w:ascii="Times New Roman" w:hAnsi="Times New Roman"/>
          <w:b/>
          <w:bCs/>
          <w:color w:val="000000"/>
          <w:kern w:val="24"/>
          <w:sz w:val="24"/>
          <w:szCs w:val="24"/>
        </w:rPr>
        <w:t>and</w:t>
      </w:r>
      <w:r w:rsidRPr="00333E86">
        <w:rPr>
          <w:rFonts w:ascii="Times New Roman" w:hAnsi="Times New Roman"/>
          <w:b/>
          <w:bCs/>
          <w:color w:val="000000"/>
          <w:kern w:val="24"/>
          <w:sz w:val="24"/>
          <w:szCs w:val="24"/>
        </w:rPr>
        <w:t xml:space="preserve"> Affected Households </w:t>
      </w:r>
    </w:p>
    <w:p w14:paraId="67860856" w14:textId="77777777" w:rsidR="0016387D" w:rsidRDefault="003D2040" w:rsidP="00580597">
      <w:pPr>
        <w:spacing w:after="160" w:line="276" w:lineRule="auto"/>
        <w:jc w:val="both"/>
        <w:rPr>
          <w:rFonts w:ascii="Times New Roman" w:hAnsi="Times New Roman"/>
          <w:bCs/>
          <w:color w:val="000000"/>
          <w:kern w:val="24"/>
          <w:sz w:val="24"/>
          <w:szCs w:val="24"/>
        </w:rPr>
      </w:pPr>
      <w:r w:rsidRPr="003D2040">
        <w:rPr>
          <w:rFonts w:ascii="Times New Roman" w:hAnsi="Times New Roman"/>
          <w:bCs/>
          <w:color w:val="000000"/>
          <w:kern w:val="24"/>
          <w:sz w:val="24"/>
          <w:szCs w:val="24"/>
        </w:rPr>
        <w:t>This activi</w:t>
      </w:r>
      <w:r>
        <w:rPr>
          <w:rFonts w:ascii="Times New Roman" w:hAnsi="Times New Roman"/>
          <w:bCs/>
          <w:color w:val="000000"/>
          <w:kern w:val="24"/>
          <w:sz w:val="24"/>
          <w:szCs w:val="24"/>
        </w:rPr>
        <w:t xml:space="preserve">ty was </w:t>
      </w:r>
      <w:r w:rsidRPr="003D2040">
        <w:rPr>
          <w:rFonts w:ascii="Times New Roman" w:hAnsi="Times New Roman"/>
          <w:bCs/>
          <w:color w:val="000000"/>
          <w:kern w:val="24"/>
          <w:sz w:val="24"/>
          <w:szCs w:val="24"/>
        </w:rPr>
        <w:t>aimed at helping poor farmers and their househ</w:t>
      </w:r>
      <w:r>
        <w:rPr>
          <w:rFonts w:ascii="Times New Roman" w:hAnsi="Times New Roman"/>
          <w:bCs/>
          <w:color w:val="000000"/>
          <w:kern w:val="24"/>
          <w:sz w:val="24"/>
          <w:szCs w:val="24"/>
        </w:rPr>
        <w:t>olds to overcome hunger in the</w:t>
      </w:r>
      <w:r w:rsidRPr="003D2040">
        <w:rPr>
          <w:rFonts w:ascii="Times New Roman" w:hAnsi="Times New Roman"/>
          <w:bCs/>
          <w:color w:val="000000"/>
          <w:kern w:val="24"/>
          <w:sz w:val="24"/>
          <w:szCs w:val="24"/>
        </w:rPr>
        <w:t xml:space="preserve"> dif</w:t>
      </w:r>
      <w:r>
        <w:rPr>
          <w:rFonts w:ascii="Times New Roman" w:hAnsi="Times New Roman"/>
          <w:bCs/>
          <w:color w:val="000000"/>
          <w:kern w:val="24"/>
          <w:sz w:val="24"/>
          <w:szCs w:val="24"/>
        </w:rPr>
        <w:t xml:space="preserve">ficult times. The </w:t>
      </w:r>
      <w:r>
        <w:rPr>
          <w:rFonts w:ascii="Times New Roman" w:hAnsi="Times New Roman"/>
          <w:bCs/>
          <w:color w:val="000000"/>
          <w:kern w:val="24"/>
          <w:sz w:val="24"/>
          <w:szCs w:val="24"/>
        </w:rPr>
        <w:t>activity sought</w:t>
      </w:r>
      <w:r w:rsidRPr="003D2040">
        <w:rPr>
          <w:rFonts w:ascii="Times New Roman" w:hAnsi="Times New Roman"/>
          <w:bCs/>
          <w:color w:val="000000"/>
          <w:kern w:val="24"/>
          <w:sz w:val="24"/>
          <w:szCs w:val="24"/>
        </w:rPr>
        <w:t xml:space="preserve"> to raise funds to procure and supply basic </w:t>
      </w:r>
      <w:r w:rsidR="00BB40E6">
        <w:rPr>
          <w:rFonts w:ascii="Times New Roman" w:hAnsi="Times New Roman"/>
          <w:bCs/>
          <w:color w:val="000000"/>
          <w:kern w:val="24"/>
          <w:sz w:val="24"/>
          <w:szCs w:val="24"/>
        </w:rPr>
        <w:t>necessities such as staple food</w:t>
      </w:r>
      <w:r w:rsidRPr="003D2040">
        <w:rPr>
          <w:rFonts w:ascii="Times New Roman" w:hAnsi="Times New Roman"/>
          <w:bCs/>
          <w:color w:val="000000"/>
          <w:kern w:val="24"/>
          <w:sz w:val="24"/>
          <w:szCs w:val="24"/>
        </w:rPr>
        <w:t>stuff to starving farmer households</w:t>
      </w:r>
      <w:r>
        <w:rPr>
          <w:rFonts w:ascii="Times New Roman" w:hAnsi="Times New Roman"/>
          <w:bCs/>
          <w:color w:val="000000"/>
          <w:kern w:val="24"/>
          <w:sz w:val="24"/>
          <w:szCs w:val="24"/>
        </w:rPr>
        <w:t xml:space="preserve"> during the period of food shortages </w:t>
      </w:r>
      <w:r w:rsidR="00BB40E6">
        <w:rPr>
          <w:rFonts w:ascii="Times New Roman" w:hAnsi="Times New Roman"/>
          <w:bCs/>
          <w:color w:val="000000"/>
          <w:kern w:val="24"/>
          <w:sz w:val="24"/>
          <w:szCs w:val="24"/>
        </w:rPr>
        <w:t>and soaring</w:t>
      </w:r>
      <w:r>
        <w:rPr>
          <w:rFonts w:ascii="Times New Roman" w:hAnsi="Times New Roman"/>
          <w:bCs/>
          <w:color w:val="000000"/>
          <w:kern w:val="24"/>
          <w:sz w:val="24"/>
          <w:szCs w:val="24"/>
        </w:rPr>
        <w:t xml:space="preserve"> </w:t>
      </w:r>
      <w:r w:rsidR="007F4BA2">
        <w:rPr>
          <w:rFonts w:ascii="Times New Roman" w:hAnsi="Times New Roman"/>
          <w:bCs/>
          <w:color w:val="000000"/>
          <w:kern w:val="24"/>
          <w:sz w:val="24"/>
          <w:szCs w:val="24"/>
        </w:rPr>
        <w:t xml:space="preserve">market </w:t>
      </w:r>
      <w:r>
        <w:rPr>
          <w:rFonts w:ascii="Times New Roman" w:hAnsi="Times New Roman"/>
          <w:bCs/>
          <w:color w:val="000000"/>
          <w:kern w:val="24"/>
          <w:sz w:val="24"/>
          <w:szCs w:val="24"/>
        </w:rPr>
        <w:t>prices</w:t>
      </w:r>
      <w:r w:rsidR="00BB40E6">
        <w:rPr>
          <w:rFonts w:ascii="Times New Roman" w:hAnsi="Times New Roman"/>
          <w:bCs/>
          <w:color w:val="000000"/>
          <w:kern w:val="24"/>
          <w:sz w:val="24"/>
          <w:szCs w:val="24"/>
        </w:rPr>
        <w:t xml:space="preserve"> of food in poor rural</w:t>
      </w:r>
      <w:r>
        <w:rPr>
          <w:rFonts w:ascii="Times New Roman" w:hAnsi="Times New Roman"/>
          <w:bCs/>
          <w:color w:val="000000"/>
          <w:kern w:val="24"/>
          <w:sz w:val="24"/>
          <w:szCs w:val="24"/>
        </w:rPr>
        <w:t xml:space="preserve"> communities</w:t>
      </w:r>
      <w:r w:rsidRPr="003D2040">
        <w:rPr>
          <w:rFonts w:ascii="Times New Roman" w:hAnsi="Times New Roman"/>
          <w:bCs/>
          <w:color w:val="000000"/>
          <w:kern w:val="24"/>
          <w:sz w:val="24"/>
          <w:szCs w:val="24"/>
        </w:rPr>
        <w:t xml:space="preserve">. </w:t>
      </w:r>
    </w:p>
    <w:p w14:paraId="7A879DB1" w14:textId="150863F9" w:rsidR="0016387D" w:rsidRDefault="0016387D" w:rsidP="00580597">
      <w:pPr>
        <w:spacing w:after="160" w:line="276" w:lineRule="auto"/>
        <w:jc w:val="both"/>
        <w:rPr>
          <w:rFonts w:ascii="Times New Roman" w:hAnsi="Times New Roman"/>
          <w:bCs/>
          <w:color w:val="000000"/>
          <w:kern w:val="24"/>
          <w:sz w:val="24"/>
          <w:szCs w:val="24"/>
        </w:rPr>
      </w:pPr>
      <w:r>
        <w:rPr>
          <w:noProof/>
          <w:lang w:eastAsia="en-GB"/>
        </w:rPr>
        <w:drawing>
          <wp:inline distT="0" distB="0" distL="0" distR="0" wp14:anchorId="7DF00DA9" wp14:editId="6A261A4A">
            <wp:extent cx="3907933" cy="3505200"/>
            <wp:effectExtent l="0" t="0" r="0" b="0"/>
            <wp:docPr id="63" name="Picture 63" descr="C:\Users\hp\Downloads\IMG_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hp\Downloads\IMG_450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11600" cy="3508489"/>
                    </a:xfrm>
                    <a:prstGeom prst="rect">
                      <a:avLst/>
                    </a:prstGeom>
                    <a:noFill/>
                    <a:ln>
                      <a:noFill/>
                    </a:ln>
                  </pic:spPr>
                </pic:pic>
              </a:graphicData>
            </a:graphic>
          </wp:inline>
        </w:drawing>
      </w:r>
    </w:p>
    <w:p w14:paraId="23EF754A" w14:textId="77777777" w:rsidR="0016387D" w:rsidRDefault="00BB40E6" w:rsidP="00580597">
      <w:pPr>
        <w:spacing w:after="160" w:line="276" w:lineRule="auto"/>
        <w:jc w:val="both"/>
        <w:rPr>
          <w:rFonts w:ascii="Times New Roman" w:hAnsi="Times New Roman"/>
          <w:bCs/>
          <w:color w:val="000000"/>
          <w:kern w:val="24"/>
          <w:sz w:val="24"/>
          <w:szCs w:val="24"/>
        </w:rPr>
      </w:pPr>
      <w:r w:rsidRPr="00BB40E6">
        <w:rPr>
          <w:rFonts w:ascii="Times New Roman" w:hAnsi="Times New Roman"/>
          <w:bCs/>
          <w:color w:val="000000"/>
          <w:kern w:val="24"/>
          <w:sz w:val="24"/>
          <w:szCs w:val="24"/>
        </w:rPr>
        <w:t>The</w:t>
      </w:r>
      <w:r>
        <w:rPr>
          <w:rFonts w:ascii="Times New Roman" w:hAnsi="Times New Roman"/>
          <w:bCs/>
          <w:color w:val="000000"/>
          <w:kern w:val="24"/>
          <w:sz w:val="24"/>
          <w:szCs w:val="24"/>
        </w:rPr>
        <w:t xml:space="preserve"> issue of the food shortages was a spillover from the previous</w:t>
      </w:r>
      <w:r w:rsidRPr="00BB40E6">
        <w:rPr>
          <w:rFonts w:ascii="Times New Roman" w:hAnsi="Times New Roman"/>
          <w:bCs/>
          <w:color w:val="000000"/>
          <w:kern w:val="24"/>
          <w:sz w:val="24"/>
          <w:szCs w:val="24"/>
        </w:rPr>
        <w:t xml:space="preserve"> year</w:t>
      </w:r>
      <w:r>
        <w:rPr>
          <w:rFonts w:ascii="Times New Roman" w:hAnsi="Times New Roman"/>
          <w:bCs/>
          <w:color w:val="000000"/>
          <w:kern w:val="24"/>
          <w:sz w:val="24"/>
          <w:szCs w:val="24"/>
        </w:rPr>
        <w:t xml:space="preserve"> 2020 farming season</w:t>
      </w:r>
      <w:r w:rsidR="00952E29">
        <w:rPr>
          <w:rFonts w:ascii="Times New Roman" w:hAnsi="Times New Roman"/>
          <w:bCs/>
          <w:color w:val="000000"/>
          <w:kern w:val="24"/>
          <w:sz w:val="24"/>
          <w:szCs w:val="24"/>
        </w:rPr>
        <w:t xml:space="preserve"> where prolong flood</w:t>
      </w:r>
      <w:r w:rsidRPr="00BB40E6">
        <w:rPr>
          <w:rFonts w:ascii="Times New Roman" w:hAnsi="Times New Roman"/>
          <w:bCs/>
          <w:color w:val="000000"/>
          <w:kern w:val="24"/>
          <w:sz w:val="24"/>
          <w:szCs w:val="24"/>
        </w:rPr>
        <w:t xml:space="preserve"> waters devastated far</w:t>
      </w:r>
      <w:r w:rsidR="007F4BA2">
        <w:rPr>
          <w:rFonts w:ascii="Times New Roman" w:hAnsi="Times New Roman"/>
          <w:bCs/>
          <w:color w:val="000000"/>
          <w:kern w:val="24"/>
          <w:sz w:val="24"/>
          <w:szCs w:val="24"/>
        </w:rPr>
        <w:t>mlands and community livelihood</w:t>
      </w:r>
      <w:r w:rsidRPr="00BB40E6">
        <w:rPr>
          <w:rFonts w:ascii="Times New Roman" w:hAnsi="Times New Roman"/>
          <w:bCs/>
          <w:color w:val="000000"/>
          <w:kern w:val="24"/>
          <w:sz w:val="24"/>
          <w:szCs w:val="24"/>
        </w:rPr>
        <w:t xml:space="preserve"> supporting systems. </w:t>
      </w:r>
      <w:r w:rsidR="00952E29">
        <w:rPr>
          <w:rFonts w:ascii="Times New Roman" w:hAnsi="Times New Roman"/>
          <w:bCs/>
          <w:color w:val="000000"/>
          <w:kern w:val="24"/>
          <w:sz w:val="24"/>
          <w:szCs w:val="24"/>
        </w:rPr>
        <w:t xml:space="preserve">The </w:t>
      </w:r>
      <w:r w:rsidRPr="00BB40E6">
        <w:rPr>
          <w:rFonts w:ascii="Times New Roman" w:hAnsi="Times New Roman"/>
          <w:bCs/>
          <w:color w:val="000000"/>
          <w:kern w:val="24"/>
          <w:sz w:val="24"/>
          <w:szCs w:val="24"/>
        </w:rPr>
        <w:t xml:space="preserve">devastating impact of floods and its detrimental </w:t>
      </w:r>
      <w:r w:rsidRPr="00BB40E6">
        <w:rPr>
          <w:rFonts w:ascii="Times New Roman" w:hAnsi="Times New Roman"/>
          <w:bCs/>
          <w:color w:val="000000"/>
          <w:kern w:val="24"/>
          <w:sz w:val="24"/>
          <w:szCs w:val="24"/>
        </w:rPr>
        <w:lastRenderedPageBreak/>
        <w:t xml:space="preserve">long term effects </w:t>
      </w:r>
      <w:r w:rsidR="00952E29">
        <w:rPr>
          <w:rFonts w:ascii="Times New Roman" w:hAnsi="Times New Roman"/>
          <w:bCs/>
          <w:color w:val="000000"/>
          <w:kern w:val="24"/>
          <w:sz w:val="24"/>
          <w:szCs w:val="24"/>
        </w:rPr>
        <w:t xml:space="preserve">resulting from climate change </w:t>
      </w:r>
      <w:r w:rsidR="00952E29" w:rsidRPr="00BB40E6">
        <w:rPr>
          <w:rFonts w:ascii="Times New Roman" w:hAnsi="Times New Roman"/>
          <w:bCs/>
          <w:color w:val="000000"/>
          <w:kern w:val="24"/>
          <w:sz w:val="24"/>
          <w:szCs w:val="24"/>
        </w:rPr>
        <w:t>was</w:t>
      </w:r>
      <w:r w:rsidR="00952E29">
        <w:rPr>
          <w:rFonts w:ascii="Times New Roman" w:hAnsi="Times New Roman"/>
          <w:bCs/>
          <w:color w:val="000000"/>
          <w:kern w:val="24"/>
          <w:sz w:val="24"/>
          <w:szCs w:val="24"/>
        </w:rPr>
        <w:t xml:space="preserve"> being felt harder than before. The situation was made worse with the Soaring food </w:t>
      </w:r>
      <w:r w:rsidR="00A81A0A">
        <w:rPr>
          <w:rFonts w:ascii="Times New Roman" w:hAnsi="Times New Roman"/>
          <w:bCs/>
          <w:color w:val="000000"/>
          <w:kern w:val="24"/>
          <w:sz w:val="24"/>
          <w:szCs w:val="24"/>
        </w:rPr>
        <w:t>prices and</w:t>
      </w:r>
      <w:r w:rsidR="00952E29">
        <w:rPr>
          <w:rFonts w:ascii="Times New Roman" w:hAnsi="Times New Roman"/>
          <w:bCs/>
          <w:color w:val="000000"/>
          <w:kern w:val="24"/>
          <w:sz w:val="24"/>
          <w:szCs w:val="24"/>
        </w:rPr>
        <w:t xml:space="preserve"> COVID 19 impacts on the local economy</w:t>
      </w:r>
      <w:r w:rsidR="00A81A0A">
        <w:rPr>
          <w:rFonts w:ascii="Times New Roman" w:hAnsi="Times New Roman"/>
          <w:bCs/>
          <w:color w:val="000000"/>
          <w:kern w:val="24"/>
          <w:sz w:val="24"/>
          <w:szCs w:val="24"/>
        </w:rPr>
        <w:t xml:space="preserve">, within the shortest time prices of maize had risen from 90ghs </w:t>
      </w:r>
      <w:r w:rsidRPr="00BB40E6">
        <w:rPr>
          <w:rFonts w:ascii="Times New Roman" w:hAnsi="Times New Roman"/>
          <w:bCs/>
          <w:color w:val="000000"/>
          <w:kern w:val="24"/>
          <w:sz w:val="24"/>
          <w:szCs w:val="24"/>
        </w:rPr>
        <w:t xml:space="preserve">a </w:t>
      </w:r>
      <w:r w:rsidR="00A81A0A" w:rsidRPr="00BB40E6">
        <w:rPr>
          <w:rFonts w:ascii="Times New Roman" w:hAnsi="Times New Roman"/>
          <w:bCs/>
          <w:color w:val="000000"/>
          <w:kern w:val="24"/>
          <w:sz w:val="24"/>
          <w:szCs w:val="24"/>
        </w:rPr>
        <w:t>bag</w:t>
      </w:r>
      <w:r w:rsidR="007F4BA2">
        <w:rPr>
          <w:rFonts w:ascii="Times New Roman" w:hAnsi="Times New Roman"/>
          <w:bCs/>
          <w:color w:val="000000"/>
          <w:kern w:val="24"/>
          <w:sz w:val="24"/>
          <w:szCs w:val="24"/>
        </w:rPr>
        <w:t xml:space="preserve"> in the peak of</w:t>
      </w:r>
      <w:r w:rsidR="003F2926">
        <w:rPr>
          <w:rFonts w:ascii="Times New Roman" w:hAnsi="Times New Roman"/>
          <w:bCs/>
          <w:color w:val="000000"/>
          <w:kern w:val="24"/>
          <w:sz w:val="24"/>
          <w:szCs w:val="24"/>
        </w:rPr>
        <w:t xml:space="preserve"> harvesting </w:t>
      </w:r>
      <w:r w:rsidR="00A81A0A" w:rsidRPr="00BB40E6">
        <w:rPr>
          <w:rFonts w:ascii="Times New Roman" w:hAnsi="Times New Roman"/>
          <w:bCs/>
          <w:color w:val="000000"/>
          <w:kern w:val="24"/>
          <w:sz w:val="24"/>
          <w:szCs w:val="24"/>
        </w:rPr>
        <w:t xml:space="preserve"> </w:t>
      </w:r>
      <w:r w:rsidR="00A81A0A">
        <w:rPr>
          <w:rFonts w:ascii="Times New Roman" w:hAnsi="Times New Roman"/>
          <w:bCs/>
          <w:color w:val="000000"/>
          <w:kern w:val="24"/>
          <w:sz w:val="24"/>
          <w:szCs w:val="24"/>
        </w:rPr>
        <w:t>to 250ghs/bag</w:t>
      </w:r>
      <w:r w:rsidR="003F2926">
        <w:rPr>
          <w:rFonts w:ascii="Times New Roman" w:hAnsi="Times New Roman"/>
          <w:bCs/>
          <w:color w:val="000000"/>
          <w:kern w:val="24"/>
          <w:sz w:val="24"/>
          <w:szCs w:val="24"/>
        </w:rPr>
        <w:t xml:space="preserve"> in the lean season</w:t>
      </w:r>
      <w:r w:rsidR="00A81A0A">
        <w:rPr>
          <w:rFonts w:ascii="Times New Roman" w:hAnsi="Times New Roman"/>
          <w:bCs/>
          <w:color w:val="000000"/>
          <w:kern w:val="24"/>
          <w:sz w:val="24"/>
          <w:szCs w:val="24"/>
        </w:rPr>
        <w:t xml:space="preserve"> making it difficult for poor smallholder farmer household to afford.</w:t>
      </w:r>
      <w:r w:rsidR="00906CCB">
        <w:rPr>
          <w:rFonts w:ascii="Times New Roman" w:hAnsi="Times New Roman"/>
          <w:bCs/>
          <w:color w:val="000000"/>
          <w:kern w:val="24"/>
          <w:sz w:val="24"/>
          <w:szCs w:val="24"/>
        </w:rPr>
        <w:t xml:space="preserve"> For this reason, a total of 11 communities</w:t>
      </w:r>
      <w:r w:rsidR="007F4BA2">
        <w:rPr>
          <w:rFonts w:ascii="Times New Roman" w:hAnsi="Times New Roman"/>
          <w:bCs/>
          <w:color w:val="000000"/>
          <w:kern w:val="24"/>
          <w:sz w:val="24"/>
          <w:szCs w:val="24"/>
        </w:rPr>
        <w:t xml:space="preserve"> were selected to benefit</w:t>
      </w:r>
      <w:r w:rsidR="00906CCB">
        <w:rPr>
          <w:rFonts w:ascii="Times New Roman" w:hAnsi="Times New Roman"/>
          <w:bCs/>
          <w:color w:val="000000"/>
          <w:kern w:val="24"/>
          <w:sz w:val="24"/>
          <w:szCs w:val="24"/>
        </w:rPr>
        <w:t xml:space="preserve"> from this activity </w:t>
      </w:r>
      <w:r w:rsidR="00823783">
        <w:rPr>
          <w:rFonts w:ascii="Times New Roman" w:hAnsi="Times New Roman"/>
          <w:bCs/>
          <w:color w:val="000000"/>
          <w:kern w:val="24"/>
          <w:sz w:val="24"/>
          <w:szCs w:val="24"/>
        </w:rPr>
        <w:t xml:space="preserve">in </w:t>
      </w:r>
      <w:r w:rsidR="00906CCB">
        <w:rPr>
          <w:rFonts w:ascii="Times New Roman" w:hAnsi="Times New Roman"/>
          <w:bCs/>
          <w:color w:val="000000"/>
          <w:kern w:val="24"/>
          <w:sz w:val="24"/>
          <w:szCs w:val="24"/>
        </w:rPr>
        <w:t xml:space="preserve">2021 farming season. </w:t>
      </w:r>
    </w:p>
    <w:p w14:paraId="5FC17564" w14:textId="59F87ABD" w:rsidR="0016387D" w:rsidRDefault="0016387D" w:rsidP="00580597">
      <w:pPr>
        <w:spacing w:after="160" w:line="276" w:lineRule="auto"/>
        <w:jc w:val="both"/>
        <w:rPr>
          <w:rFonts w:ascii="Times New Roman" w:hAnsi="Times New Roman"/>
          <w:bCs/>
          <w:color w:val="000000"/>
          <w:kern w:val="24"/>
          <w:sz w:val="24"/>
          <w:szCs w:val="24"/>
        </w:rPr>
      </w:pPr>
      <w:r>
        <w:rPr>
          <w:noProof/>
          <w:lang w:eastAsia="en-GB"/>
        </w:rPr>
        <w:drawing>
          <wp:inline distT="0" distB="0" distL="0" distR="0" wp14:anchorId="798B9200" wp14:editId="5CBB900B">
            <wp:extent cx="1958340" cy="2818130"/>
            <wp:effectExtent l="0" t="0" r="3810" b="1270"/>
            <wp:docPr id="54" name="Picture 54" descr="C:\Users\hp\Desktop\ACDEP-Quater report\Van DAM Project\final\IMG_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esktop\ACDEP-Quater report\Van DAM Project\final\IMG_452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8340" cy="2818130"/>
                    </a:xfrm>
                    <a:prstGeom prst="rect">
                      <a:avLst/>
                    </a:prstGeom>
                    <a:noFill/>
                    <a:ln>
                      <a:noFill/>
                    </a:ln>
                  </pic:spPr>
                </pic:pic>
              </a:graphicData>
            </a:graphic>
          </wp:inline>
        </w:drawing>
      </w:r>
      <w:r>
        <w:rPr>
          <w:noProof/>
          <w:lang w:eastAsia="en-GB"/>
        </w:rPr>
        <w:drawing>
          <wp:inline distT="0" distB="0" distL="0" distR="0" wp14:anchorId="2C898685" wp14:editId="6634B345">
            <wp:extent cx="1866900" cy="2810360"/>
            <wp:effectExtent l="0" t="0" r="0" b="9525"/>
            <wp:docPr id="1024" name="Picture 1024" descr="C:\Users\hp\Desktop\ACDEP-Quater report\Van DAM Project\final\IMG_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Desktop\ACDEP-Quater report\Van DAM Project\final\IMG_457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0480" cy="2815749"/>
                    </a:xfrm>
                    <a:prstGeom prst="rect">
                      <a:avLst/>
                    </a:prstGeom>
                    <a:noFill/>
                    <a:ln>
                      <a:noFill/>
                    </a:ln>
                  </pic:spPr>
                </pic:pic>
              </a:graphicData>
            </a:graphic>
          </wp:inline>
        </w:drawing>
      </w:r>
    </w:p>
    <w:p w14:paraId="37222BB4" w14:textId="34736C7A" w:rsidR="003D2040" w:rsidRDefault="00823783" w:rsidP="00580597">
      <w:pPr>
        <w:spacing w:after="160" w:line="276" w:lineRule="auto"/>
        <w:jc w:val="both"/>
        <w:rPr>
          <w:rFonts w:ascii="Times New Roman" w:hAnsi="Times New Roman"/>
          <w:bCs/>
          <w:color w:val="000000"/>
          <w:kern w:val="24"/>
          <w:sz w:val="24"/>
          <w:szCs w:val="24"/>
        </w:rPr>
      </w:pPr>
      <w:r>
        <w:rPr>
          <w:rFonts w:ascii="Times New Roman" w:hAnsi="Times New Roman"/>
          <w:bCs/>
          <w:color w:val="000000"/>
          <w:kern w:val="24"/>
          <w:sz w:val="24"/>
          <w:szCs w:val="24"/>
        </w:rPr>
        <w:t xml:space="preserve">The communities are </w:t>
      </w:r>
      <w:proofErr w:type="spellStart"/>
      <w:r>
        <w:rPr>
          <w:rFonts w:ascii="Times New Roman" w:hAnsi="Times New Roman"/>
          <w:bCs/>
          <w:color w:val="000000"/>
          <w:kern w:val="24"/>
          <w:sz w:val="24"/>
          <w:szCs w:val="24"/>
        </w:rPr>
        <w:t>Kurugu</w:t>
      </w:r>
      <w:proofErr w:type="spellEnd"/>
      <w:r w:rsidR="00E55C51">
        <w:rPr>
          <w:rFonts w:ascii="Times New Roman" w:hAnsi="Times New Roman"/>
          <w:bCs/>
          <w:color w:val="000000"/>
          <w:kern w:val="24"/>
          <w:sz w:val="24"/>
          <w:szCs w:val="24"/>
        </w:rPr>
        <w:t xml:space="preserve">, Kata, </w:t>
      </w:r>
      <w:proofErr w:type="spellStart"/>
      <w:r w:rsidR="00E55C51">
        <w:rPr>
          <w:rFonts w:ascii="Times New Roman" w:hAnsi="Times New Roman"/>
          <w:bCs/>
          <w:color w:val="000000"/>
          <w:kern w:val="24"/>
          <w:sz w:val="24"/>
          <w:szCs w:val="24"/>
        </w:rPr>
        <w:t>Banawa</w:t>
      </w:r>
      <w:proofErr w:type="spellEnd"/>
      <w:r w:rsidR="00E55C51">
        <w:rPr>
          <w:rFonts w:ascii="Times New Roman" w:hAnsi="Times New Roman"/>
          <w:bCs/>
          <w:color w:val="000000"/>
          <w:kern w:val="24"/>
          <w:sz w:val="24"/>
          <w:szCs w:val="24"/>
        </w:rPr>
        <w:t xml:space="preserve">, </w:t>
      </w:r>
      <w:proofErr w:type="spellStart"/>
      <w:r w:rsidR="00E55C51">
        <w:rPr>
          <w:rFonts w:ascii="Times New Roman" w:hAnsi="Times New Roman"/>
          <w:bCs/>
          <w:color w:val="000000"/>
          <w:kern w:val="24"/>
          <w:sz w:val="24"/>
          <w:szCs w:val="24"/>
        </w:rPr>
        <w:t>Gbani</w:t>
      </w:r>
      <w:proofErr w:type="spellEnd"/>
      <w:r w:rsidR="00E55C51">
        <w:rPr>
          <w:rFonts w:ascii="Times New Roman" w:hAnsi="Times New Roman"/>
          <w:bCs/>
          <w:color w:val="000000"/>
          <w:kern w:val="24"/>
          <w:sz w:val="24"/>
          <w:szCs w:val="24"/>
        </w:rPr>
        <w:t xml:space="preserve">, </w:t>
      </w:r>
      <w:proofErr w:type="spellStart"/>
      <w:r w:rsidR="00E55C51">
        <w:rPr>
          <w:rFonts w:ascii="Times New Roman" w:hAnsi="Times New Roman"/>
          <w:bCs/>
          <w:color w:val="000000"/>
          <w:kern w:val="24"/>
          <w:sz w:val="24"/>
          <w:szCs w:val="24"/>
        </w:rPr>
        <w:t>Kpabgu</w:t>
      </w:r>
      <w:proofErr w:type="spellEnd"/>
      <w:r w:rsidR="00E55C51">
        <w:rPr>
          <w:rFonts w:ascii="Times New Roman" w:hAnsi="Times New Roman"/>
          <w:bCs/>
          <w:color w:val="000000"/>
          <w:kern w:val="24"/>
          <w:sz w:val="24"/>
          <w:szCs w:val="24"/>
        </w:rPr>
        <w:t xml:space="preserve">, </w:t>
      </w:r>
      <w:proofErr w:type="spellStart"/>
      <w:r w:rsidR="00E55C51">
        <w:rPr>
          <w:rFonts w:ascii="Times New Roman" w:hAnsi="Times New Roman"/>
          <w:bCs/>
          <w:color w:val="000000"/>
          <w:kern w:val="24"/>
          <w:sz w:val="24"/>
          <w:szCs w:val="24"/>
        </w:rPr>
        <w:t>N</w:t>
      </w:r>
      <w:r>
        <w:rPr>
          <w:rFonts w:ascii="Times New Roman" w:hAnsi="Times New Roman"/>
          <w:bCs/>
          <w:color w:val="000000"/>
          <w:kern w:val="24"/>
          <w:sz w:val="24"/>
          <w:szCs w:val="24"/>
        </w:rPr>
        <w:t>ayoku</w:t>
      </w:r>
      <w:proofErr w:type="spellEnd"/>
      <w:r>
        <w:rPr>
          <w:rFonts w:ascii="Times New Roman" w:hAnsi="Times New Roman"/>
          <w:bCs/>
          <w:color w:val="000000"/>
          <w:kern w:val="24"/>
          <w:sz w:val="24"/>
          <w:szCs w:val="24"/>
        </w:rPr>
        <w:t xml:space="preserve">, </w:t>
      </w:r>
      <w:proofErr w:type="spellStart"/>
      <w:r>
        <w:rPr>
          <w:rFonts w:ascii="Times New Roman" w:hAnsi="Times New Roman"/>
          <w:bCs/>
          <w:color w:val="000000"/>
          <w:kern w:val="24"/>
          <w:sz w:val="24"/>
          <w:szCs w:val="24"/>
        </w:rPr>
        <w:t>Kabasi</w:t>
      </w:r>
      <w:proofErr w:type="spellEnd"/>
      <w:r>
        <w:rPr>
          <w:rFonts w:ascii="Times New Roman" w:hAnsi="Times New Roman"/>
          <w:bCs/>
          <w:color w:val="000000"/>
          <w:kern w:val="24"/>
          <w:sz w:val="24"/>
          <w:szCs w:val="24"/>
        </w:rPr>
        <w:t xml:space="preserve">, </w:t>
      </w:r>
      <w:proofErr w:type="spellStart"/>
      <w:r>
        <w:rPr>
          <w:rFonts w:ascii="Times New Roman" w:hAnsi="Times New Roman"/>
          <w:bCs/>
          <w:color w:val="000000"/>
          <w:kern w:val="24"/>
          <w:sz w:val="24"/>
          <w:szCs w:val="24"/>
        </w:rPr>
        <w:t>Boayini</w:t>
      </w:r>
      <w:proofErr w:type="spellEnd"/>
      <w:r>
        <w:rPr>
          <w:rFonts w:ascii="Times New Roman" w:hAnsi="Times New Roman"/>
          <w:bCs/>
          <w:color w:val="000000"/>
          <w:kern w:val="24"/>
          <w:sz w:val="24"/>
          <w:szCs w:val="24"/>
        </w:rPr>
        <w:t xml:space="preserve">, </w:t>
      </w:r>
      <w:proofErr w:type="spellStart"/>
      <w:r>
        <w:rPr>
          <w:rFonts w:ascii="Times New Roman" w:hAnsi="Times New Roman"/>
          <w:bCs/>
          <w:color w:val="000000"/>
          <w:kern w:val="24"/>
          <w:sz w:val="24"/>
          <w:szCs w:val="24"/>
        </w:rPr>
        <w:t>Tinkpanga</w:t>
      </w:r>
      <w:proofErr w:type="spellEnd"/>
      <w:r>
        <w:rPr>
          <w:rFonts w:ascii="Times New Roman" w:hAnsi="Times New Roman"/>
          <w:bCs/>
          <w:color w:val="000000"/>
          <w:kern w:val="24"/>
          <w:sz w:val="24"/>
          <w:szCs w:val="24"/>
        </w:rPr>
        <w:t xml:space="preserve">, </w:t>
      </w:r>
      <w:proofErr w:type="spellStart"/>
      <w:r>
        <w:rPr>
          <w:rFonts w:ascii="Times New Roman" w:hAnsi="Times New Roman"/>
          <w:bCs/>
          <w:color w:val="000000"/>
          <w:kern w:val="24"/>
          <w:sz w:val="24"/>
          <w:szCs w:val="24"/>
        </w:rPr>
        <w:t>Kukuazugu</w:t>
      </w:r>
      <w:proofErr w:type="spellEnd"/>
      <w:r>
        <w:rPr>
          <w:rFonts w:ascii="Times New Roman" w:hAnsi="Times New Roman"/>
          <w:bCs/>
          <w:color w:val="000000"/>
          <w:kern w:val="24"/>
          <w:sz w:val="24"/>
          <w:szCs w:val="24"/>
        </w:rPr>
        <w:t xml:space="preserve">, and </w:t>
      </w:r>
      <w:proofErr w:type="spellStart"/>
      <w:r>
        <w:rPr>
          <w:rFonts w:ascii="Times New Roman" w:hAnsi="Times New Roman"/>
          <w:bCs/>
          <w:color w:val="000000"/>
          <w:kern w:val="24"/>
          <w:sz w:val="24"/>
          <w:szCs w:val="24"/>
        </w:rPr>
        <w:t>Kubori</w:t>
      </w:r>
      <w:proofErr w:type="spellEnd"/>
      <w:r>
        <w:rPr>
          <w:rFonts w:ascii="Times New Roman" w:hAnsi="Times New Roman"/>
          <w:bCs/>
          <w:color w:val="000000"/>
          <w:kern w:val="24"/>
          <w:sz w:val="24"/>
          <w:szCs w:val="24"/>
        </w:rPr>
        <w:t xml:space="preserve"> Area. Through GOAP/ELPG support, the activity</w:t>
      </w:r>
      <w:r w:rsidR="003D2040" w:rsidRPr="003D2040">
        <w:rPr>
          <w:rFonts w:ascii="Times New Roman" w:hAnsi="Times New Roman"/>
          <w:bCs/>
          <w:color w:val="000000"/>
          <w:kern w:val="24"/>
          <w:sz w:val="24"/>
          <w:szCs w:val="24"/>
        </w:rPr>
        <w:t xml:space="preserve"> provide</w:t>
      </w:r>
      <w:r>
        <w:rPr>
          <w:rFonts w:ascii="Times New Roman" w:hAnsi="Times New Roman"/>
          <w:bCs/>
          <w:color w:val="000000"/>
          <w:kern w:val="24"/>
          <w:sz w:val="24"/>
          <w:szCs w:val="24"/>
        </w:rPr>
        <w:t xml:space="preserve">d the </w:t>
      </w:r>
      <w:r>
        <w:rPr>
          <w:rFonts w:ascii="Times New Roman" w:hAnsi="Times New Roman"/>
          <w:bCs/>
          <w:color w:val="000000"/>
          <w:kern w:val="24"/>
          <w:sz w:val="24"/>
          <w:szCs w:val="24"/>
        </w:rPr>
        <w:t>needed</w:t>
      </w:r>
      <w:r w:rsidR="003D2040" w:rsidRPr="003D2040">
        <w:rPr>
          <w:rFonts w:ascii="Times New Roman" w:hAnsi="Times New Roman"/>
          <w:bCs/>
          <w:color w:val="000000"/>
          <w:kern w:val="24"/>
          <w:sz w:val="24"/>
          <w:szCs w:val="24"/>
        </w:rPr>
        <w:t xml:space="preserve"> humanitarian aid in the form of Maize, salt and Maggi Condiments/cooking oil to the selected hard hit farmers and their families in CEAL’s operating communities</w:t>
      </w:r>
      <w:r w:rsidR="007F4BA2">
        <w:rPr>
          <w:rFonts w:ascii="Times New Roman" w:hAnsi="Times New Roman"/>
          <w:bCs/>
          <w:color w:val="000000"/>
          <w:kern w:val="24"/>
          <w:sz w:val="24"/>
          <w:szCs w:val="24"/>
        </w:rPr>
        <w:t>:</w:t>
      </w:r>
    </w:p>
    <w:p w14:paraId="2291E0FF" w14:textId="64B84A04" w:rsidR="0016387D" w:rsidRDefault="0016387D" w:rsidP="007F4BA2">
      <w:pPr>
        <w:spacing w:before="240" w:line="276" w:lineRule="auto"/>
        <w:jc w:val="both"/>
        <w:rPr>
          <w:rFonts w:ascii="Times New Roman" w:eastAsiaTheme="majorEastAsia" w:hAnsi="Times New Roman"/>
          <w:b/>
          <w:bCs/>
          <w:color w:val="000000"/>
          <w:kern w:val="24"/>
          <w:sz w:val="24"/>
          <w:szCs w:val="24"/>
        </w:rPr>
      </w:pPr>
      <w:r>
        <w:rPr>
          <w:noProof/>
          <w:lang w:eastAsia="en-GB"/>
        </w:rPr>
        <w:drawing>
          <wp:inline distT="0" distB="0" distL="0" distR="0" wp14:anchorId="0CFC5CF0" wp14:editId="05DF0E95">
            <wp:extent cx="3592286" cy="3916680"/>
            <wp:effectExtent l="0" t="0" r="8255" b="7620"/>
            <wp:docPr id="1025" name="Picture 1025" descr="C:\Users\hp\Desktop\ACDEP-Quater report\Van DAM Project\final\PHOTO-2021-09-03-12-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p\Desktop\ACDEP-Quater report\Van DAM Project\final\PHOTO-2021-09-03-12-33-1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1217" cy="3915515"/>
                    </a:xfrm>
                    <a:prstGeom prst="rect">
                      <a:avLst/>
                    </a:prstGeom>
                    <a:noFill/>
                    <a:ln>
                      <a:noFill/>
                    </a:ln>
                  </pic:spPr>
                </pic:pic>
              </a:graphicData>
            </a:graphic>
          </wp:inline>
        </w:drawing>
      </w:r>
    </w:p>
    <w:p w14:paraId="3D97B71B" w14:textId="77777777" w:rsidR="0016387D" w:rsidRDefault="00333E86" w:rsidP="007F4BA2">
      <w:pPr>
        <w:spacing w:before="240" w:line="276" w:lineRule="auto"/>
        <w:jc w:val="both"/>
        <w:rPr>
          <w:rFonts w:ascii="Times New Roman" w:eastAsiaTheme="majorEastAsia" w:hAnsi="Times New Roman"/>
          <w:bCs/>
          <w:color w:val="000000"/>
          <w:kern w:val="24"/>
          <w:sz w:val="24"/>
          <w:szCs w:val="24"/>
        </w:rPr>
      </w:pPr>
      <w:r w:rsidRPr="007F4BA2">
        <w:rPr>
          <w:rFonts w:ascii="Times New Roman" w:eastAsiaTheme="majorEastAsia" w:hAnsi="Times New Roman"/>
          <w:b/>
          <w:bCs/>
          <w:color w:val="000000"/>
          <w:kern w:val="24"/>
          <w:sz w:val="24"/>
          <w:szCs w:val="24"/>
        </w:rPr>
        <w:t>Distribution approach</w:t>
      </w:r>
      <w:r w:rsidRPr="003F2926">
        <w:rPr>
          <w:rFonts w:ascii="Times New Roman" w:eastAsiaTheme="majorEastAsia" w:hAnsi="Times New Roman"/>
          <w:bCs/>
          <w:color w:val="000000"/>
          <w:kern w:val="24"/>
          <w:sz w:val="24"/>
          <w:szCs w:val="24"/>
        </w:rPr>
        <w:t>-</w:t>
      </w:r>
      <w:r w:rsidR="00E43E4E" w:rsidRPr="003F2926">
        <w:rPr>
          <w:rFonts w:ascii="Times New Roman" w:eastAsiaTheme="majorEastAsia" w:hAnsi="Times New Roman"/>
          <w:bCs/>
          <w:color w:val="000000"/>
          <w:kern w:val="24"/>
          <w:sz w:val="24"/>
          <w:szCs w:val="24"/>
        </w:rPr>
        <w:t xml:space="preserve">unlike last year where </w:t>
      </w:r>
      <w:r w:rsidR="00F474E7" w:rsidRPr="003F2926">
        <w:rPr>
          <w:rFonts w:ascii="Times New Roman" w:eastAsiaTheme="majorEastAsia" w:hAnsi="Times New Roman"/>
          <w:bCs/>
          <w:color w:val="000000"/>
          <w:kern w:val="24"/>
          <w:sz w:val="24"/>
          <w:szCs w:val="24"/>
        </w:rPr>
        <w:t xml:space="preserve">foodstuff was </w:t>
      </w:r>
      <w:r w:rsidR="00E43E4E" w:rsidRPr="003F2926">
        <w:rPr>
          <w:rFonts w:ascii="Times New Roman" w:eastAsiaTheme="majorEastAsia" w:hAnsi="Times New Roman"/>
          <w:bCs/>
          <w:color w:val="000000"/>
          <w:kern w:val="24"/>
          <w:sz w:val="24"/>
          <w:szCs w:val="24"/>
        </w:rPr>
        <w:t xml:space="preserve">distributed through the larger community leadership, the distribution of food aid </w:t>
      </w:r>
      <w:r w:rsidR="00F474E7" w:rsidRPr="003F2926">
        <w:rPr>
          <w:rFonts w:ascii="Times New Roman" w:eastAsiaTheme="majorEastAsia" w:hAnsi="Times New Roman"/>
          <w:bCs/>
          <w:color w:val="000000"/>
          <w:kern w:val="24"/>
          <w:sz w:val="24"/>
          <w:szCs w:val="24"/>
        </w:rPr>
        <w:t xml:space="preserve">this time </w:t>
      </w:r>
      <w:r w:rsidR="00E43E4E" w:rsidRPr="003F2926">
        <w:rPr>
          <w:rFonts w:ascii="Times New Roman" w:eastAsiaTheme="majorEastAsia" w:hAnsi="Times New Roman"/>
          <w:bCs/>
          <w:color w:val="000000"/>
          <w:kern w:val="24"/>
          <w:sz w:val="24"/>
          <w:szCs w:val="24"/>
        </w:rPr>
        <w:t xml:space="preserve">was done through household </w:t>
      </w:r>
      <w:r w:rsidR="00E43E4E" w:rsidRPr="003F2926">
        <w:rPr>
          <w:rFonts w:ascii="Times New Roman" w:eastAsiaTheme="majorEastAsia" w:hAnsi="Times New Roman"/>
          <w:bCs/>
          <w:color w:val="000000"/>
          <w:kern w:val="24"/>
          <w:sz w:val="24"/>
          <w:szCs w:val="24"/>
        </w:rPr>
        <w:lastRenderedPageBreak/>
        <w:t xml:space="preserve">by household in the affected communities. </w:t>
      </w:r>
      <w:r w:rsidR="003F2926">
        <w:rPr>
          <w:rFonts w:ascii="Times New Roman" w:eastAsiaTheme="majorEastAsia" w:hAnsi="Times New Roman"/>
          <w:bCs/>
          <w:color w:val="000000"/>
          <w:kern w:val="24"/>
          <w:sz w:val="24"/>
          <w:szCs w:val="24"/>
        </w:rPr>
        <w:t>Due to the limited number of food aid items, t</w:t>
      </w:r>
      <w:r w:rsidR="00E43E4E" w:rsidRPr="003F2926">
        <w:rPr>
          <w:rFonts w:ascii="Times New Roman" w:eastAsiaTheme="majorEastAsia" w:hAnsi="Times New Roman"/>
          <w:bCs/>
          <w:color w:val="000000"/>
          <w:kern w:val="24"/>
          <w:sz w:val="24"/>
          <w:szCs w:val="24"/>
        </w:rPr>
        <w:t>he approach was simple identified the affected farmer household and serve them</w:t>
      </w:r>
      <w:r w:rsidR="00F474E7" w:rsidRPr="003F2926">
        <w:rPr>
          <w:rFonts w:ascii="Times New Roman" w:eastAsiaTheme="majorEastAsia" w:hAnsi="Times New Roman"/>
          <w:bCs/>
          <w:color w:val="000000"/>
          <w:kern w:val="24"/>
          <w:sz w:val="24"/>
          <w:szCs w:val="24"/>
        </w:rPr>
        <w:t xml:space="preserve"> direct</w:t>
      </w:r>
      <w:r w:rsidR="00E43E4E" w:rsidRPr="003F2926">
        <w:rPr>
          <w:rFonts w:ascii="Times New Roman" w:eastAsiaTheme="majorEastAsia" w:hAnsi="Times New Roman"/>
          <w:bCs/>
          <w:color w:val="000000"/>
          <w:kern w:val="24"/>
          <w:sz w:val="24"/>
          <w:szCs w:val="24"/>
        </w:rPr>
        <w:t xml:space="preserve"> through household heads.</w:t>
      </w:r>
      <w:r w:rsidR="003F2926">
        <w:rPr>
          <w:rFonts w:ascii="Times New Roman" w:eastAsiaTheme="majorEastAsia" w:hAnsi="Times New Roman"/>
          <w:bCs/>
          <w:color w:val="000000"/>
          <w:kern w:val="24"/>
          <w:sz w:val="24"/>
          <w:szCs w:val="24"/>
        </w:rPr>
        <w:t xml:space="preserve"> This approach was adopted so as to avoid entire community rushing with the higher tendency of the very needy not ending up getting whiles those</w:t>
      </w:r>
      <w:r w:rsidR="003F2926" w:rsidRPr="003F2926">
        <w:t xml:space="preserve"> </w:t>
      </w:r>
      <w:r w:rsidR="003F2926" w:rsidRPr="003F2926">
        <w:rPr>
          <w:rFonts w:ascii="Times New Roman" w:eastAsiaTheme="majorEastAsia" w:hAnsi="Times New Roman"/>
          <w:bCs/>
          <w:color w:val="000000"/>
          <w:kern w:val="24"/>
          <w:sz w:val="24"/>
          <w:szCs w:val="24"/>
        </w:rPr>
        <w:t xml:space="preserve">who </w:t>
      </w:r>
      <w:r w:rsidR="003F2926">
        <w:rPr>
          <w:rFonts w:ascii="Times New Roman" w:eastAsiaTheme="majorEastAsia" w:hAnsi="Times New Roman"/>
          <w:bCs/>
          <w:color w:val="000000"/>
          <w:kern w:val="24"/>
          <w:sz w:val="24"/>
          <w:szCs w:val="24"/>
        </w:rPr>
        <w:t xml:space="preserve">are </w:t>
      </w:r>
      <w:r w:rsidR="003F2926" w:rsidRPr="003F2926">
        <w:rPr>
          <w:rFonts w:ascii="Times New Roman" w:eastAsiaTheme="majorEastAsia" w:hAnsi="Times New Roman"/>
          <w:bCs/>
          <w:color w:val="000000"/>
          <w:kern w:val="24"/>
          <w:sz w:val="24"/>
          <w:szCs w:val="24"/>
        </w:rPr>
        <w:t>relatively bet</w:t>
      </w:r>
      <w:r w:rsidR="0016387D">
        <w:rPr>
          <w:rFonts w:ascii="Times New Roman" w:eastAsiaTheme="majorEastAsia" w:hAnsi="Times New Roman"/>
          <w:bCs/>
          <w:color w:val="000000"/>
          <w:kern w:val="24"/>
          <w:sz w:val="24"/>
          <w:szCs w:val="24"/>
        </w:rPr>
        <w:t>ter end up taken the food away,</w:t>
      </w:r>
    </w:p>
    <w:p w14:paraId="566175EE" w14:textId="622C75F6" w:rsidR="0016387D" w:rsidRDefault="0016387D" w:rsidP="007F4BA2">
      <w:pPr>
        <w:spacing w:before="240" w:line="276" w:lineRule="auto"/>
        <w:jc w:val="both"/>
        <w:rPr>
          <w:rFonts w:ascii="Times New Roman" w:eastAsiaTheme="majorEastAsia" w:hAnsi="Times New Roman"/>
          <w:bCs/>
          <w:color w:val="000000"/>
          <w:kern w:val="24"/>
          <w:sz w:val="24"/>
          <w:szCs w:val="24"/>
        </w:rPr>
      </w:pPr>
      <w:r>
        <w:rPr>
          <w:noProof/>
          <w:lang w:eastAsia="en-GB"/>
        </w:rPr>
        <w:drawing>
          <wp:inline distT="0" distB="0" distL="0" distR="0" wp14:anchorId="70B8F0C6" wp14:editId="6B30DCA9">
            <wp:extent cx="1996440" cy="2886710"/>
            <wp:effectExtent l="0" t="0" r="3810" b="8890"/>
            <wp:docPr id="1026" name="Picture 1026" descr="C:\Users\hp\Desktop\ACDEP-Quater report\Van DAM Project\final\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Desktop\ACDEP-Quater report\Van DAM Project\final\IMG_453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6440" cy="2886710"/>
                    </a:xfrm>
                    <a:prstGeom prst="rect">
                      <a:avLst/>
                    </a:prstGeom>
                    <a:noFill/>
                    <a:ln>
                      <a:noFill/>
                    </a:ln>
                  </pic:spPr>
                </pic:pic>
              </a:graphicData>
            </a:graphic>
          </wp:inline>
        </w:drawing>
      </w:r>
      <w:r>
        <w:rPr>
          <w:noProof/>
          <w:lang w:eastAsia="en-GB"/>
        </w:rPr>
        <w:drawing>
          <wp:inline distT="0" distB="0" distL="0" distR="0" wp14:anchorId="5EB6417F" wp14:editId="0DEC010C">
            <wp:extent cx="1905000" cy="2894330"/>
            <wp:effectExtent l="0" t="0" r="0" b="1270"/>
            <wp:docPr id="1028" name="Picture 1028" descr="C:\Users\hp\Desktop\ACDEP-Quater report\Van DAM Project\final\IMG_4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esktop\ACDEP-Quater report\Van DAM Project\final\IMG_456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2894330"/>
                    </a:xfrm>
                    <a:prstGeom prst="rect">
                      <a:avLst/>
                    </a:prstGeom>
                    <a:noFill/>
                    <a:ln>
                      <a:noFill/>
                    </a:ln>
                  </pic:spPr>
                </pic:pic>
              </a:graphicData>
            </a:graphic>
          </wp:inline>
        </w:drawing>
      </w:r>
    </w:p>
    <w:p w14:paraId="5DE38BCD" w14:textId="73F5FF9B" w:rsidR="003F2926" w:rsidRPr="0016387D" w:rsidRDefault="00E43E4E" w:rsidP="007F4BA2">
      <w:pPr>
        <w:spacing w:before="240" w:line="276" w:lineRule="auto"/>
        <w:jc w:val="both"/>
        <w:rPr>
          <w:rFonts w:ascii="Times New Roman" w:eastAsiaTheme="majorEastAsia" w:hAnsi="Times New Roman"/>
          <w:bCs/>
          <w:color w:val="000000"/>
          <w:kern w:val="24"/>
          <w:sz w:val="24"/>
          <w:szCs w:val="24"/>
        </w:rPr>
      </w:pPr>
      <w:r w:rsidRPr="003F2926">
        <w:rPr>
          <w:rFonts w:ascii="Times New Roman" w:eastAsiaTheme="majorEastAsia" w:hAnsi="Times New Roman"/>
          <w:bCs/>
          <w:color w:val="000000"/>
          <w:kern w:val="24"/>
          <w:sz w:val="24"/>
          <w:szCs w:val="24"/>
        </w:rPr>
        <w:t xml:space="preserve">Households headed by females/widows, persons with disability, </w:t>
      </w:r>
      <w:r w:rsidR="00F474E7" w:rsidRPr="003F2926">
        <w:rPr>
          <w:rFonts w:ascii="Times New Roman" w:eastAsiaTheme="majorEastAsia" w:hAnsi="Times New Roman"/>
          <w:bCs/>
          <w:color w:val="000000"/>
          <w:kern w:val="24"/>
          <w:sz w:val="24"/>
          <w:szCs w:val="24"/>
        </w:rPr>
        <w:t xml:space="preserve">the </w:t>
      </w:r>
      <w:r w:rsidRPr="003F2926">
        <w:rPr>
          <w:rFonts w:ascii="Times New Roman" w:eastAsiaTheme="majorEastAsia" w:hAnsi="Times New Roman"/>
          <w:bCs/>
          <w:color w:val="000000"/>
          <w:kern w:val="24"/>
          <w:sz w:val="24"/>
          <w:szCs w:val="24"/>
        </w:rPr>
        <w:t xml:space="preserve">sick and very poor were among the basic criteria used to identified and serve the beneficiaries. </w:t>
      </w:r>
      <w:r w:rsidR="00F474E7" w:rsidRPr="003F2926">
        <w:rPr>
          <w:rFonts w:ascii="Times New Roman" w:eastAsiaTheme="majorEastAsia" w:hAnsi="Times New Roman"/>
          <w:bCs/>
          <w:color w:val="000000"/>
          <w:kern w:val="24"/>
          <w:sz w:val="24"/>
          <w:szCs w:val="24"/>
        </w:rPr>
        <w:t xml:space="preserve"> Each household was given items- 1bag of maize (100kg), cooking oil, salts, and </w:t>
      </w:r>
      <w:r w:rsidR="00F474E7" w:rsidRPr="003F2926">
        <w:rPr>
          <w:rFonts w:ascii="Times New Roman" w:eastAsiaTheme="majorEastAsia" w:hAnsi="Times New Roman"/>
          <w:bCs/>
          <w:color w:val="000000"/>
          <w:kern w:val="24"/>
          <w:sz w:val="24"/>
          <w:szCs w:val="24"/>
        </w:rPr>
        <w:t>Maggi condiments to enable them manage food shortages in the household until next harvesting. In addition, the beneficiary households were given a little advice on how to plan and manage food and nutrition situation in the house</w:t>
      </w:r>
      <w:r w:rsidR="007F4BA2">
        <w:rPr>
          <w:rFonts w:ascii="Times New Roman" w:eastAsiaTheme="majorEastAsia" w:hAnsi="Times New Roman"/>
          <w:bCs/>
          <w:color w:val="000000"/>
          <w:kern w:val="24"/>
          <w:sz w:val="24"/>
          <w:szCs w:val="24"/>
        </w:rPr>
        <w:t xml:space="preserve">hold. Through this activity, </w:t>
      </w:r>
      <w:r w:rsidR="007F4BA2" w:rsidRPr="003F2926">
        <w:rPr>
          <w:rFonts w:ascii="Times New Roman" w:eastAsiaTheme="majorEastAsia" w:hAnsi="Times New Roman"/>
          <w:bCs/>
          <w:color w:val="000000"/>
          <w:kern w:val="24"/>
          <w:sz w:val="24"/>
          <w:szCs w:val="24"/>
        </w:rPr>
        <w:t>estimated</w:t>
      </w:r>
      <w:r w:rsidR="007F4BA2">
        <w:rPr>
          <w:rFonts w:ascii="Times New Roman" w:eastAsiaTheme="majorEastAsia" w:hAnsi="Times New Roman"/>
          <w:bCs/>
          <w:color w:val="000000"/>
          <w:kern w:val="24"/>
          <w:sz w:val="24"/>
          <w:szCs w:val="24"/>
        </w:rPr>
        <w:t xml:space="preserve"> </w:t>
      </w:r>
      <w:r w:rsidR="007F4BA2" w:rsidRPr="003F2926">
        <w:rPr>
          <w:rFonts w:ascii="Times New Roman" w:eastAsiaTheme="majorEastAsia" w:hAnsi="Times New Roman"/>
          <w:bCs/>
          <w:color w:val="000000"/>
          <w:kern w:val="24"/>
          <w:sz w:val="24"/>
          <w:szCs w:val="24"/>
        </w:rPr>
        <w:t>about</w:t>
      </w:r>
      <w:r w:rsidR="00F474E7" w:rsidRPr="003F2926">
        <w:rPr>
          <w:rFonts w:ascii="Times New Roman" w:eastAsiaTheme="majorEastAsia" w:hAnsi="Times New Roman"/>
          <w:bCs/>
          <w:color w:val="000000"/>
          <w:kern w:val="24"/>
          <w:sz w:val="24"/>
          <w:szCs w:val="24"/>
        </w:rPr>
        <w:t xml:space="preserve"> </w:t>
      </w:r>
      <w:r w:rsidR="003F2926" w:rsidRPr="003F2926">
        <w:rPr>
          <w:rFonts w:ascii="Times New Roman" w:eastAsiaTheme="majorEastAsia" w:hAnsi="Times New Roman"/>
          <w:bCs/>
          <w:color w:val="000000"/>
          <w:kern w:val="24"/>
          <w:sz w:val="24"/>
          <w:szCs w:val="24"/>
        </w:rPr>
        <w:t>786 individuals</w:t>
      </w:r>
      <w:r w:rsidR="00333E86" w:rsidRPr="003F2926">
        <w:rPr>
          <w:rFonts w:ascii="Times New Roman" w:eastAsiaTheme="majorEastAsia" w:hAnsi="Times New Roman"/>
          <w:bCs/>
          <w:color w:val="000000"/>
          <w:kern w:val="24"/>
          <w:sz w:val="24"/>
          <w:szCs w:val="24"/>
        </w:rPr>
        <w:t xml:space="preserve"> benefited-I e </w:t>
      </w:r>
      <w:r w:rsidR="003F2926" w:rsidRPr="003F2926">
        <w:rPr>
          <w:rFonts w:ascii="Times New Roman" w:eastAsiaTheme="majorEastAsia" w:hAnsi="Times New Roman"/>
          <w:bCs/>
          <w:color w:val="000000"/>
          <w:kern w:val="24"/>
          <w:sz w:val="24"/>
          <w:szCs w:val="24"/>
        </w:rPr>
        <w:t>with</w:t>
      </w:r>
      <w:r w:rsidR="00333E86" w:rsidRPr="003F2926">
        <w:rPr>
          <w:rFonts w:ascii="Times New Roman" w:eastAsiaTheme="majorEastAsia" w:hAnsi="Times New Roman"/>
          <w:bCs/>
          <w:color w:val="000000"/>
          <w:kern w:val="24"/>
          <w:sz w:val="24"/>
          <w:szCs w:val="24"/>
        </w:rPr>
        <w:t xml:space="preserve"> an average household</w:t>
      </w:r>
      <w:r w:rsidR="003F2926" w:rsidRPr="003F2926">
        <w:rPr>
          <w:rFonts w:ascii="Times New Roman" w:eastAsiaTheme="majorEastAsia" w:hAnsi="Times New Roman"/>
          <w:bCs/>
          <w:color w:val="000000"/>
          <w:kern w:val="24"/>
          <w:sz w:val="24"/>
          <w:szCs w:val="24"/>
        </w:rPr>
        <w:t xml:space="preserve"> size of 6, a total of over 131</w:t>
      </w:r>
      <w:r w:rsidR="003F2926">
        <w:rPr>
          <w:rFonts w:ascii="Times New Roman" w:eastAsiaTheme="majorEastAsia" w:hAnsi="Times New Roman"/>
          <w:bCs/>
          <w:color w:val="000000"/>
          <w:kern w:val="24"/>
          <w:sz w:val="24"/>
          <w:szCs w:val="24"/>
        </w:rPr>
        <w:t xml:space="preserve"> households benefited</w:t>
      </w:r>
    </w:p>
    <w:p w14:paraId="56996AC0" w14:textId="5E122456" w:rsidR="00CF19B4" w:rsidRPr="003F2926" w:rsidRDefault="00752918" w:rsidP="007F4BA2">
      <w:pPr>
        <w:spacing w:before="240" w:line="276" w:lineRule="auto"/>
        <w:jc w:val="both"/>
        <w:rPr>
          <w:rFonts w:ascii="Times New Roman" w:eastAsiaTheme="minorEastAsia" w:hAnsi="Times New Roman"/>
          <w:b/>
          <w:bCs/>
          <w:color w:val="7030A0"/>
          <w:kern w:val="24"/>
          <w:sz w:val="24"/>
          <w:szCs w:val="24"/>
        </w:rPr>
      </w:pPr>
      <w:r w:rsidRPr="00752918">
        <w:rPr>
          <w:rFonts w:ascii="Times New Roman" w:eastAsiaTheme="minorEastAsia" w:hAnsi="Times New Roman"/>
          <w:b/>
          <w:bCs/>
          <w:kern w:val="24"/>
          <w:sz w:val="24"/>
          <w:szCs w:val="24"/>
        </w:rPr>
        <w:t>GUNDOO PROJECT ACTIVITIES</w:t>
      </w:r>
      <w:r w:rsidRPr="003F2926">
        <w:rPr>
          <w:rFonts w:ascii="Times New Roman" w:eastAsiaTheme="minorEastAsia" w:hAnsi="Times New Roman"/>
          <w:b/>
          <w:bCs/>
          <w:kern w:val="24"/>
          <w:sz w:val="24"/>
          <w:szCs w:val="24"/>
        </w:rPr>
        <w:t xml:space="preserve"> </w:t>
      </w:r>
      <w:r w:rsidR="00CF19B4" w:rsidRPr="003F2926">
        <w:rPr>
          <w:rFonts w:ascii="Times New Roman" w:eastAsiaTheme="minorEastAsia" w:hAnsi="Times New Roman"/>
          <w:b/>
          <w:bCs/>
          <w:kern w:val="24"/>
          <w:sz w:val="24"/>
          <w:szCs w:val="24"/>
        </w:rPr>
        <w:t>-</w:t>
      </w:r>
      <w:r w:rsidR="00E26DFB" w:rsidRPr="003F2926">
        <w:rPr>
          <w:rFonts w:ascii="Times New Roman" w:hAnsi="Times New Roman"/>
          <w:bCs/>
          <w:color w:val="000000"/>
          <w:kern w:val="24"/>
          <w:sz w:val="24"/>
          <w:szCs w:val="24"/>
        </w:rPr>
        <w:t xml:space="preserve">Under </w:t>
      </w:r>
      <w:proofErr w:type="spellStart"/>
      <w:r w:rsidR="00E26DFB" w:rsidRPr="003F2926">
        <w:rPr>
          <w:rFonts w:ascii="Times New Roman" w:hAnsi="Times New Roman"/>
          <w:bCs/>
          <w:color w:val="000000"/>
          <w:kern w:val="24"/>
          <w:sz w:val="24"/>
          <w:szCs w:val="24"/>
        </w:rPr>
        <w:t>Gundoo</w:t>
      </w:r>
      <w:proofErr w:type="spellEnd"/>
      <w:r w:rsidR="00E26DFB" w:rsidRPr="003F2926">
        <w:rPr>
          <w:rFonts w:ascii="Times New Roman" w:hAnsi="Times New Roman"/>
          <w:bCs/>
          <w:color w:val="000000"/>
          <w:kern w:val="24"/>
          <w:sz w:val="24"/>
          <w:szCs w:val="24"/>
        </w:rPr>
        <w:t xml:space="preserve">, 4 major activities took place </w:t>
      </w:r>
      <w:r w:rsidR="00CF19B4" w:rsidRPr="003F2926">
        <w:rPr>
          <w:rFonts w:ascii="Times New Roman" w:hAnsi="Times New Roman"/>
          <w:bCs/>
          <w:color w:val="000000"/>
          <w:kern w:val="24"/>
          <w:sz w:val="24"/>
          <w:szCs w:val="24"/>
        </w:rPr>
        <w:t>in the 2021year under review, these are:</w:t>
      </w:r>
    </w:p>
    <w:p w14:paraId="3630F010" w14:textId="77777777" w:rsidR="00D630FA" w:rsidRDefault="00CF19B4" w:rsidP="007F4BA2">
      <w:pPr>
        <w:spacing w:after="160" w:line="276" w:lineRule="auto"/>
        <w:jc w:val="both"/>
        <w:rPr>
          <w:rFonts w:ascii="Times New Roman" w:hAnsi="Times New Roman"/>
          <w:bCs/>
          <w:color w:val="000000"/>
          <w:kern w:val="24"/>
          <w:sz w:val="24"/>
          <w:szCs w:val="24"/>
        </w:rPr>
      </w:pPr>
      <w:r w:rsidRPr="007F4BA2">
        <w:rPr>
          <w:rFonts w:ascii="Times New Roman" w:hAnsi="Times New Roman"/>
          <w:b/>
          <w:bCs/>
          <w:color w:val="000000"/>
          <w:kern w:val="24"/>
          <w:sz w:val="24"/>
          <w:szCs w:val="24"/>
        </w:rPr>
        <w:t>The Sustainable Rice Cultivation and Value Chain Development Activities</w:t>
      </w:r>
      <w:r w:rsidRPr="007F4BA2">
        <w:rPr>
          <w:rFonts w:ascii="Times New Roman" w:hAnsi="Times New Roman"/>
          <w:bCs/>
          <w:color w:val="000000"/>
          <w:kern w:val="24"/>
          <w:sz w:val="24"/>
          <w:szCs w:val="24"/>
        </w:rPr>
        <w:t>-rice farming is one</w:t>
      </w:r>
      <w:r w:rsidR="00F33B47" w:rsidRPr="007F4BA2">
        <w:rPr>
          <w:rFonts w:ascii="Times New Roman" w:hAnsi="Times New Roman"/>
          <w:bCs/>
          <w:color w:val="000000"/>
          <w:kern w:val="24"/>
          <w:sz w:val="24"/>
          <w:szCs w:val="24"/>
        </w:rPr>
        <w:t xml:space="preserve"> of</w:t>
      </w:r>
      <w:r w:rsidRPr="007F4BA2">
        <w:rPr>
          <w:rFonts w:ascii="Times New Roman" w:hAnsi="Times New Roman"/>
          <w:bCs/>
          <w:color w:val="000000"/>
          <w:kern w:val="24"/>
          <w:sz w:val="24"/>
          <w:szCs w:val="24"/>
        </w:rPr>
        <w:t xml:space="preserve"> the major activities in </w:t>
      </w:r>
      <w:proofErr w:type="spellStart"/>
      <w:r w:rsidRPr="007F4BA2">
        <w:rPr>
          <w:rFonts w:ascii="Times New Roman" w:hAnsi="Times New Roman"/>
          <w:bCs/>
          <w:color w:val="000000"/>
          <w:kern w:val="24"/>
          <w:sz w:val="24"/>
          <w:szCs w:val="24"/>
        </w:rPr>
        <w:t>k</w:t>
      </w:r>
      <w:r w:rsidR="00F33B47" w:rsidRPr="007F4BA2">
        <w:rPr>
          <w:rFonts w:ascii="Times New Roman" w:hAnsi="Times New Roman"/>
          <w:bCs/>
          <w:color w:val="000000"/>
          <w:kern w:val="24"/>
          <w:sz w:val="24"/>
          <w:szCs w:val="24"/>
        </w:rPr>
        <w:t>obori</w:t>
      </w:r>
      <w:proofErr w:type="spellEnd"/>
      <w:r w:rsidR="00F33B47" w:rsidRPr="007F4BA2">
        <w:rPr>
          <w:rFonts w:ascii="Times New Roman" w:hAnsi="Times New Roman"/>
          <w:bCs/>
          <w:color w:val="000000"/>
          <w:kern w:val="24"/>
          <w:sz w:val="24"/>
          <w:szCs w:val="24"/>
        </w:rPr>
        <w:t xml:space="preserve"> Area. The</w:t>
      </w:r>
      <w:r w:rsidR="00F43988" w:rsidRPr="007F4BA2">
        <w:rPr>
          <w:rFonts w:ascii="Times New Roman" w:hAnsi="Times New Roman"/>
          <w:bCs/>
          <w:color w:val="000000"/>
          <w:kern w:val="24"/>
          <w:sz w:val="24"/>
          <w:szCs w:val="24"/>
        </w:rPr>
        <w:t xml:space="preserve"> valleys and</w:t>
      </w:r>
      <w:r w:rsidRPr="007F4BA2">
        <w:rPr>
          <w:rFonts w:ascii="Times New Roman" w:hAnsi="Times New Roman"/>
          <w:bCs/>
          <w:color w:val="000000"/>
          <w:kern w:val="24"/>
          <w:sz w:val="24"/>
          <w:szCs w:val="24"/>
        </w:rPr>
        <w:t xml:space="preserve"> its flood prone nature </w:t>
      </w:r>
      <w:r w:rsidR="00F33B47" w:rsidRPr="007F4BA2">
        <w:rPr>
          <w:rFonts w:ascii="Times New Roman" w:hAnsi="Times New Roman"/>
          <w:bCs/>
          <w:color w:val="000000"/>
          <w:kern w:val="24"/>
          <w:sz w:val="24"/>
          <w:szCs w:val="24"/>
        </w:rPr>
        <w:t>make</w:t>
      </w:r>
      <w:r w:rsidR="007F4BA2">
        <w:rPr>
          <w:rFonts w:ascii="Times New Roman" w:hAnsi="Times New Roman"/>
          <w:bCs/>
          <w:color w:val="000000"/>
          <w:kern w:val="24"/>
          <w:sz w:val="24"/>
          <w:szCs w:val="24"/>
        </w:rPr>
        <w:t xml:space="preserve">s </w:t>
      </w:r>
      <w:r w:rsidRPr="007F4BA2">
        <w:rPr>
          <w:rFonts w:ascii="Times New Roman" w:hAnsi="Times New Roman"/>
          <w:bCs/>
          <w:color w:val="000000"/>
          <w:kern w:val="24"/>
          <w:sz w:val="24"/>
          <w:szCs w:val="24"/>
        </w:rPr>
        <w:t>the area more suitable for rice</w:t>
      </w:r>
      <w:r w:rsidR="00F43988" w:rsidRPr="007F4BA2">
        <w:rPr>
          <w:rFonts w:ascii="Times New Roman" w:hAnsi="Times New Roman"/>
          <w:bCs/>
          <w:color w:val="000000"/>
          <w:kern w:val="24"/>
          <w:sz w:val="24"/>
          <w:szCs w:val="24"/>
        </w:rPr>
        <w:t xml:space="preserve"> farming. </w:t>
      </w:r>
      <w:r w:rsidR="00F33B47" w:rsidRPr="007F4BA2">
        <w:rPr>
          <w:rFonts w:ascii="Times New Roman" w:hAnsi="Times New Roman"/>
          <w:bCs/>
          <w:color w:val="000000"/>
          <w:kern w:val="24"/>
          <w:sz w:val="24"/>
          <w:szCs w:val="24"/>
        </w:rPr>
        <w:t>Therefore to make rice farming a vibrant economic activity in the area, a</w:t>
      </w:r>
      <w:r w:rsidRPr="007F4BA2">
        <w:rPr>
          <w:rFonts w:ascii="Times New Roman" w:hAnsi="Times New Roman"/>
          <w:bCs/>
          <w:color w:val="000000"/>
          <w:kern w:val="24"/>
          <w:sz w:val="24"/>
          <w:szCs w:val="24"/>
        </w:rPr>
        <w:t xml:space="preserve"> </w:t>
      </w:r>
      <w:r w:rsidR="00F43988" w:rsidRPr="007F4BA2">
        <w:rPr>
          <w:rFonts w:ascii="Times New Roman" w:hAnsi="Times New Roman"/>
          <w:bCs/>
          <w:color w:val="000000"/>
          <w:kern w:val="24"/>
          <w:sz w:val="24"/>
          <w:szCs w:val="24"/>
        </w:rPr>
        <w:t>Small</w:t>
      </w:r>
      <w:r w:rsidR="00E26DFB" w:rsidRPr="007F4BA2">
        <w:rPr>
          <w:rFonts w:ascii="Times New Roman" w:hAnsi="Times New Roman"/>
          <w:bCs/>
          <w:color w:val="000000"/>
          <w:kern w:val="24"/>
          <w:sz w:val="24"/>
          <w:szCs w:val="24"/>
        </w:rPr>
        <w:t xml:space="preserve"> scale rice mills and </w:t>
      </w:r>
      <w:r w:rsidR="00F33B47" w:rsidRPr="007F4BA2">
        <w:rPr>
          <w:rFonts w:ascii="Times New Roman" w:hAnsi="Times New Roman"/>
          <w:bCs/>
          <w:color w:val="000000"/>
          <w:kern w:val="24"/>
          <w:sz w:val="24"/>
          <w:szCs w:val="24"/>
        </w:rPr>
        <w:t xml:space="preserve">its </w:t>
      </w:r>
      <w:r w:rsidR="00F43988" w:rsidRPr="007F4BA2">
        <w:rPr>
          <w:rFonts w:ascii="Times New Roman" w:hAnsi="Times New Roman"/>
          <w:bCs/>
          <w:color w:val="000000"/>
          <w:kern w:val="24"/>
          <w:sz w:val="24"/>
          <w:szCs w:val="24"/>
        </w:rPr>
        <w:t>accessories have been installed to support smallholder farm</w:t>
      </w:r>
      <w:r w:rsidR="001F62F6" w:rsidRPr="007F4BA2">
        <w:rPr>
          <w:rFonts w:ascii="Times New Roman" w:hAnsi="Times New Roman"/>
          <w:bCs/>
          <w:color w:val="000000"/>
          <w:kern w:val="24"/>
          <w:sz w:val="24"/>
          <w:szCs w:val="24"/>
        </w:rPr>
        <w:t>ers to process their rice so as to reduce</w:t>
      </w:r>
      <w:r w:rsidR="00F43988" w:rsidRPr="007F4BA2">
        <w:rPr>
          <w:rFonts w:ascii="Times New Roman" w:hAnsi="Times New Roman"/>
          <w:bCs/>
          <w:color w:val="000000"/>
          <w:kern w:val="24"/>
          <w:sz w:val="24"/>
          <w:szCs w:val="24"/>
        </w:rPr>
        <w:t xml:space="preserve"> post-harvest loses</w:t>
      </w:r>
      <w:r w:rsidR="00E26DFB" w:rsidRPr="007F4BA2">
        <w:rPr>
          <w:rFonts w:ascii="Times New Roman" w:hAnsi="Times New Roman"/>
          <w:bCs/>
          <w:color w:val="000000"/>
          <w:kern w:val="24"/>
          <w:sz w:val="24"/>
          <w:szCs w:val="24"/>
        </w:rPr>
        <w:t>.</w:t>
      </w:r>
      <w:r w:rsidR="00F33B47" w:rsidRPr="007F4BA2">
        <w:rPr>
          <w:rFonts w:ascii="Times New Roman" w:hAnsi="Times New Roman"/>
          <w:bCs/>
          <w:color w:val="000000"/>
          <w:kern w:val="24"/>
          <w:sz w:val="24"/>
          <w:szCs w:val="24"/>
        </w:rPr>
        <w:t xml:space="preserve"> </w:t>
      </w:r>
      <w:r w:rsidR="00E26DFB" w:rsidRPr="007F4BA2">
        <w:rPr>
          <w:rFonts w:ascii="Times New Roman" w:hAnsi="Times New Roman"/>
          <w:bCs/>
          <w:color w:val="000000"/>
          <w:kern w:val="24"/>
          <w:sz w:val="24"/>
          <w:szCs w:val="24"/>
        </w:rPr>
        <w:t xml:space="preserve"> </w:t>
      </w:r>
      <w:r w:rsidR="00F33B47" w:rsidRPr="007F4BA2">
        <w:rPr>
          <w:rFonts w:ascii="Times New Roman" w:hAnsi="Times New Roman"/>
          <w:bCs/>
          <w:color w:val="000000"/>
          <w:kern w:val="24"/>
          <w:sz w:val="24"/>
          <w:szCs w:val="24"/>
        </w:rPr>
        <w:t xml:space="preserve">The equipment adds to complement already install and functioning rice thrasher provided few years </w:t>
      </w:r>
      <w:r w:rsidR="001F62F6" w:rsidRPr="007F4BA2">
        <w:rPr>
          <w:rFonts w:ascii="Times New Roman" w:hAnsi="Times New Roman"/>
          <w:bCs/>
          <w:color w:val="000000"/>
          <w:kern w:val="24"/>
          <w:sz w:val="24"/>
          <w:szCs w:val="24"/>
        </w:rPr>
        <w:t>ago by</w:t>
      </w:r>
      <w:r w:rsidR="00F33B47" w:rsidRPr="007F4BA2">
        <w:rPr>
          <w:rFonts w:ascii="Times New Roman" w:hAnsi="Times New Roman"/>
          <w:bCs/>
          <w:color w:val="000000"/>
          <w:kern w:val="24"/>
          <w:sz w:val="24"/>
          <w:szCs w:val="24"/>
        </w:rPr>
        <w:t xml:space="preserve"> GOAP/ELPG. </w:t>
      </w:r>
      <w:r w:rsidR="001F62F6" w:rsidRPr="007F4BA2">
        <w:rPr>
          <w:rFonts w:ascii="Times New Roman" w:hAnsi="Times New Roman"/>
          <w:bCs/>
          <w:color w:val="000000"/>
          <w:kern w:val="24"/>
          <w:sz w:val="24"/>
          <w:szCs w:val="24"/>
        </w:rPr>
        <w:t>Currently this equipment is of the few that</w:t>
      </w:r>
      <w:r w:rsidR="00F33B47" w:rsidRPr="007F4BA2">
        <w:rPr>
          <w:rFonts w:ascii="Times New Roman" w:hAnsi="Times New Roman"/>
          <w:bCs/>
          <w:color w:val="000000"/>
          <w:kern w:val="24"/>
          <w:sz w:val="24"/>
          <w:szCs w:val="24"/>
        </w:rPr>
        <w:t xml:space="preserve"> farmers in </w:t>
      </w:r>
      <w:proofErr w:type="spellStart"/>
      <w:r w:rsidR="00F33B47" w:rsidRPr="007F4BA2">
        <w:rPr>
          <w:rFonts w:ascii="Times New Roman" w:hAnsi="Times New Roman"/>
          <w:bCs/>
          <w:color w:val="000000"/>
          <w:kern w:val="24"/>
          <w:sz w:val="24"/>
          <w:szCs w:val="24"/>
        </w:rPr>
        <w:t>kobori</w:t>
      </w:r>
      <w:proofErr w:type="spellEnd"/>
      <w:r w:rsidR="00F33B47" w:rsidRPr="007F4BA2">
        <w:rPr>
          <w:rFonts w:ascii="Times New Roman" w:hAnsi="Times New Roman"/>
          <w:bCs/>
          <w:color w:val="000000"/>
          <w:kern w:val="24"/>
          <w:sz w:val="24"/>
          <w:szCs w:val="24"/>
        </w:rPr>
        <w:t xml:space="preserve"> and surrounding communities are using to </w:t>
      </w:r>
      <w:r w:rsidR="001F62F6" w:rsidRPr="007F4BA2">
        <w:rPr>
          <w:rFonts w:ascii="Times New Roman" w:hAnsi="Times New Roman"/>
          <w:bCs/>
          <w:color w:val="000000"/>
          <w:kern w:val="24"/>
          <w:sz w:val="24"/>
          <w:szCs w:val="24"/>
        </w:rPr>
        <w:t>thrash and mill</w:t>
      </w:r>
      <w:r w:rsidR="00F33B47" w:rsidRPr="007F4BA2">
        <w:rPr>
          <w:rFonts w:ascii="Times New Roman" w:hAnsi="Times New Roman"/>
          <w:bCs/>
          <w:color w:val="000000"/>
          <w:kern w:val="24"/>
          <w:sz w:val="24"/>
          <w:szCs w:val="24"/>
        </w:rPr>
        <w:t xml:space="preserve"> their rice grains after harvesting. </w:t>
      </w:r>
      <w:r w:rsidR="001F62F6" w:rsidRPr="007F4BA2">
        <w:rPr>
          <w:rFonts w:ascii="Times New Roman" w:hAnsi="Times New Roman"/>
          <w:bCs/>
          <w:color w:val="000000"/>
          <w:kern w:val="24"/>
          <w:sz w:val="24"/>
          <w:szCs w:val="24"/>
        </w:rPr>
        <w:t xml:space="preserve">Over </w:t>
      </w:r>
      <w:r w:rsidR="008C20EA" w:rsidRPr="008C20EA">
        <w:rPr>
          <w:rFonts w:ascii="Times New Roman" w:hAnsi="Times New Roman"/>
          <w:bCs/>
          <w:color w:val="000000"/>
          <w:kern w:val="24"/>
          <w:sz w:val="24"/>
          <w:szCs w:val="24"/>
        </w:rPr>
        <w:t>256(100kg) bags</w:t>
      </w:r>
      <w:r w:rsidR="001F62F6" w:rsidRPr="008C20EA">
        <w:rPr>
          <w:rFonts w:ascii="Times New Roman" w:hAnsi="Times New Roman"/>
          <w:bCs/>
          <w:color w:val="000000"/>
          <w:kern w:val="24"/>
          <w:sz w:val="24"/>
          <w:szCs w:val="24"/>
        </w:rPr>
        <w:t xml:space="preserve"> are milled by t</w:t>
      </w:r>
      <w:r w:rsidR="008C20EA" w:rsidRPr="008C20EA">
        <w:rPr>
          <w:rFonts w:ascii="Times New Roman" w:hAnsi="Times New Roman"/>
          <w:bCs/>
          <w:color w:val="000000"/>
          <w:kern w:val="24"/>
          <w:sz w:val="24"/>
          <w:szCs w:val="24"/>
        </w:rPr>
        <w:t xml:space="preserve">his equipment, serving, 137 </w:t>
      </w:r>
      <w:r w:rsidR="001F62F6" w:rsidRPr="008C20EA">
        <w:rPr>
          <w:rFonts w:ascii="Times New Roman" w:hAnsi="Times New Roman"/>
          <w:bCs/>
          <w:color w:val="000000"/>
          <w:kern w:val="24"/>
          <w:sz w:val="24"/>
          <w:szCs w:val="24"/>
        </w:rPr>
        <w:t xml:space="preserve">estimated number of farmers in the area. </w:t>
      </w:r>
      <w:r w:rsidR="008C20EA" w:rsidRPr="008C20EA">
        <w:rPr>
          <w:rFonts w:ascii="Times New Roman" w:hAnsi="Times New Roman"/>
          <w:bCs/>
          <w:color w:val="000000"/>
          <w:kern w:val="24"/>
          <w:sz w:val="24"/>
          <w:szCs w:val="24"/>
        </w:rPr>
        <w:t>Out of this 55 are male farmers whiles 82 are female farmers.</w:t>
      </w:r>
      <w:r w:rsidR="007C7163" w:rsidRPr="008C20EA">
        <w:rPr>
          <w:rFonts w:ascii="Times New Roman" w:hAnsi="Times New Roman"/>
          <w:bCs/>
          <w:color w:val="000000"/>
          <w:kern w:val="24"/>
          <w:sz w:val="24"/>
          <w:szCs w:val="24"/>
        </w:rPr>
        <w:t xml:space="preserve"> As </w:t>
      </w:r>
      <w:r w:rsidR="003F5E97" w:rsidRPr="008C20EA">
        <w:rPr>
          <w:rFonts w:ascii="Times New Roman" w:hAnsi="Times New Roman"/>
          <w:bCs/>
          <w:color w:val="000000"/>
          <w:kern w:val="24"/>
          <w:sz w:val="24"/>
          <w:szCs w:val="24"/>
        </w:rPr>
        <w:t>pro-</w:t>
      </w:r>
      <w:r w:rsidR="007C7163" w:rsidRPr="008C20EA">
        <w:rPr>
          <w:rFonts w:ascii="Times New Roman" w:hAnsi="Times New Roman"/>
          <w:bCs/>
          <w:color w:val="000000"/>
          <w:kern w:val="24"/>
          <w:sz w:val="24"/>
          <w:szCs w:val="24"/>
        </w:rPr>
        <w:t>poor project assistance, farmers are</w:t>
      </w:r>
      <w:r w:rsidR="008C20EA" w:rsidRPr="008C20EA">
        <w:rPr>
          <w:rFonts w:ascii="Times New Roman" w:hAnsi="Times New Roman"/>
          <w:bCs/>
          <w:color w:val="000000"/>
          <w:kern w:val="24"/>
          <w:sz w:val="24"/>
          <w:szCs w:val="24"/>
        </w:rPr>
        <w:t xml:space="preserve"> charged very little cost say 10ghs</w:t>
      </w:r>
      <w:r w:rsidR="007C7163" w:rsidRPr="008C20EA">
        <w:rPr>
          <w:rFonts w:ascii="Times New Roman" w:hAnsi="Times New Roman"/>
          <w:bCs/>
          <w:color w:val="000000"/>
          <w:kern w:val="24"/>
          <w:sz w:val="24"/>
          <w:szCs w:val="24"/>
        </w:rPr>
        <w:t>/bag of rice processed</w:t>
      </w:r>
      <w:r w:rsidR="008C20EA" w:rsidRPr="008C20EA">
        <w:rPr>
          <w:rFonts w:ascii="Times New Roman" w:hAnsi="Times New Roman"/>
          <w:bCs/>
          <w:color w:val="000000"/>
          <w:kern w:val="24"/>
          <w:sz w:val="24"/>
          <w:szCs w:val="24"/>
        </w:rPr>
        <w:t xml:space="preserve"> as against 12ghs/bags from other rice mills </w:t>
      </w:r>
      <w:r w:rsidR="008C20EA" w:rsidRPr="008C20EA">
        <w:rPr>
          <w:rFonts w:ascii="Times New Roman" w:hAnsi="Times New Roman"/>
          <w:bCs/>
          <w:color w:val="000000"/>
          <w:kern w:val="24"/>
          <w:sz w:val="24"/>
          <w:szCs w:val="24"/>
        </w:rPr>
        <w:lastRenderedPageBreak/>
        <w:t xml:space="preserve">outside </w:t>
      </w:r>
      <w:proofErr w:type="spellStart"/>
      <w:r w:rsidR="008C20EA" w:rsidRPr="008C20EA">
        <w:rPr>
          <w:rFonts w:ascii="Times New Roman" w:hAnsi="Times New Roman"/>
          <w:bCs/>
          <w:color w:val="000000"/>
          <w:kern w:val="24"/>
          <w:sz w:val="24"/>
          <w:szCs w:val="24"/>
        </w:rPr>
        <w:t>Kobori</w:t>
      </w:r>
      <w:proofErr w:type="spellEnd"/>
      <w:r w:rsidR="007C7163" w:rsidRPr="008C20EA">
        <w:rPr>
          <w:rFonts w:ascii="Times New Roman" w:hAnsi="Times New Roman"/>
          <w:bCs/>
          <w:color w:val="000000"/>
          <w:kern w:val="24"/>
          <w:sz w:val="24"/>
          <w:szCs w:val="24"/>
        </w:rPr>
        <w:t xml:space="preserve">. This money is saved for the purposes of </w:t>
      </w:r>
      <w:r w:rsidR="007C7163" w:rsidRPr="00777C4D">
        <w:rPr>
          <w:rFonts w:ascii="Times New Roman" w:hAnsi="Times New Roman"/>
          <w:bCs/>
          <w:color w:val="000000"/>
          <w:kern w:val="24"/>
          <w:sz w:val="24"/>
          <w:szCs w:val="24"/>
        </w:rPr>
        <w:t>expand</w:t>
      </w:r>
      <w:r w:rsidR="003F5E97" w:rsidRPr="00777C4D">
        <w:rPr>
          <w:rFonts w:ascii="Times New Roman" w:hAnsi="Times New Roman"/>
          <w:bCs/>
          <w:color w:val="000000"/>
          <w:kern w:val="24"/>
          <w:sz w:val="24"/>
          <w:szCs w:val="24"/>
        </w:rPr>
        <w:t>ing</w:t>
      </w:r>
      <w:r w:rsidR="007C7163" w:rsidRPr="00777C4D">
        <w:rPr>
          <w:rFonts w:ascii="Times New Roman" w:hAnsi="Times New Roman"/>
          <w:bCs/>
          <w:color w:val="000000"/>
          <w:kern w:val="24"/>
          <w:sz w:val="24"/>
          <w:szCs w:val="24"/>
        </w:rPr>
        <w:t xml:space="preserve"> the facility</w:t>
      </w:r>
      <w:r w:rsidR="003F5E97" w:rsidRPr="00777C4D">
        <w:rPr>
          <w:rFonts w:ascii="Times New Roman" w:hAnsi="Times New Roman"/>
          <w:bCs/>
          <w:color w:val="000000"/>
          <w:kern w:val="24"/>
          <w:sz w:val="24"/>
          <w:szCs w:val="24"/>
        </w:rPr>
        <w:t xml:space="preserve"> in future</w:t>
      </w:r>
      <w:r w:rsidR="007C7163" w:rsidRPr="00777C4D">
        <w:rPr>
          <w:rFonts w:ascii="Times New Roman" w:hAnsi="Times New Roman"/>
          <w:bCs/>
          <w:color w:val="000000"/>
          <w:kern w:val="24"/>
          <w:sz w:val="24"/>
          <w:szCs w:val="24"/>
        </w:rPr>
        <w:t xml:space="preserve"> and </w:t>
      </w:r>
      <w:r w:rsidR="003F5E97" w:rsidRPr="00777C4D">
        <w:rPr>
          <w:rFonts w:ascii="Times New Roman" w:hAnsi="Times New Roman"/>
          <w:bCs/>
          <w:color w:val="000000"/>
          <w:kern w:val="24"/>
          <w:sz w:val="24"/>
          <w:szCs w:val="24"/>
        </w:rPr>
        <w:t xml:space="preserve">also </w:t>
      </w:r>
      <w:r w:rsidR="007C7163" w:rsidRPr="00777C4D">
        <w:rPr>
          <w:rFonts w:ascii="Times New Roman" w:hAnsi="Times New Roman"/>
          <w:bCs/>
          <w:color w:val="000000"/>
          <w:kern w:val="24"/>
          <w:sz w:val="24"/>
          <w:szCs w:val="24"/>
        </w:rPr>
        <w:t>maintaining the exist</w:t>
      </w:r>
      <w:r w:rsidR="003F5E97" w:rsidRPr="00777C4D">
        <w:rPr>
          <w:rFonts w:ascii="Times New Roman" w:hAnsi="Times New Roman"/>
          <w:bCs/>
          <w:color w:val="000000"/>
          <w:kern w:val="24"/>
          <w:sz w:val="24"/>
          <w:szCs w:val="24"/>
        </w:rPr>
        <w:t>ing</w:t>
      </w:r>
      <w:r w:rsidR="007C7163" w:rsidRPr="00777C4D">
        <w:rPr>
          <w:rFonts w:ascii="Times New Roman" w:hAnsi="Times New Roman"/>
          <w:bCs/>
          <w:color w:val="000000"/>
          <w:kern w:val="24"/>
          <w:sz w:val="24"/>
          <w:szCs w:val="24"/>
        </w:rPr>
        <w:t xml:space="preserve"> one when broken down.</w:t>
      </w:r>
    </w:p>
    <w:p w14:paraId="40D1C1E9" w14:textId="36E9E955" w:rsidR="00F43988" w:rsidRPr="00D630FA" w:rsidRDefault="00D630FA" w:rsidP="00D630FA">
      <w:pPr>
        <w:spacing w:after="160" w:line="276" w:lineRule="auto"/>
        <w:jc w:val="both"/>
        <w:rPr>
          <w:rFonts w:ascii="Times New Roman" w:hAnsi="Times New Roman"/>
          <w:bCs/>
          <w:color w:val="000000"/>
          <w:kern w:val="24"/>
          <w:sz w:val="24"/>
          <w:szCs w:val="24"/>
        </w:rPr>
      </w:pPr>
      <w:r>
        <w:rPr>
          <w:noProof/>
          <w:lang w:eastAsia="en-GB"/>
        </w:rPr>
        <w:drawing>
          <wp:inline distT="0" distB="0" distL="0" distR="0" wp14:anchorId="64D71CD9" wp14:editId="67B0C9C0">
            <wp:extent cx="3909060" cy="3218157"/>
            <wp:effectExtent l="0" t="0" r="0" b="1905"/>
            <wp:docPr id="1030" name="Picture 1030" descr="C:\Users\hp\Downloads\PHOTO-2022-01-07-11-5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Downloads\PHOTO-2022-01-07-11-57-3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11974" cy="3220556"/>
                    </a:xfrm>
                    <a:prstGeom prst="rect">
                      <a:avLst/>
                    </a:prstGeom>
                    <a:noFill/>
                    <a:ln>
                      <a:noFill/>
                    </a:ln>
                  </pic:spPr>
                </pic:pic>
              </a:graphicData>
            </a:graphic>
          </wp:inline>
        </w:drawing>
      </w:r>
    </w:p>
    <w:p w14:paraId="06C1F428" w14:textId="3AE981C1" w:rsidR="00BC40DC" w:rsidRPr="00D630FA" w:rsidRDefault="00E26DFB" w:rsidP="00D630FA">
      <w:pPr>
        <w:spacing w:before="240" w:line="276" w:lineRule="auto"/>
        <w:jc w:val="both"/>
        <w:rPr>
          <w:rFonts w:ascii="Times New Roman" w:eastAsiaTheme="minorEastAsia" w:hAnsi="Times New Roman"/>
          <w:bCs/>
          <w:kern w:val="24"/>
          <w:sz w:val="24"/>
          <w:szCs w:val="24"/>
        </w:rPr>
      </w:pPr>
      <w:r w:rsidRPr="00D630FA">
        <w:rPr>
          <w:rFonts w:ascii="Times New Roman" w:eastAsiaTheme="minorEastAsia" w:hAnsi="Times New Roman"/>
          <w:bCs/>
          <w:kern w:val="24"/>
          <w:sz w:val="24"/>
          <w:szCs w:val="24"/>
        </w:rPr>
        <w:t>Demonstration plot development</w:t>
      </w:r>
      <w:r w:rsidR="001F62F6" w:rsidRPr="00D630FA">
        <w:rPr>
          <w:rFonts w:ascii="Times New Roman" w:eastAsiaTheme="minorEastAsia" w:hAnsi="Times New Roman"/>
          <w:bCs/>
          <w:kern w:val="24"/>
          <w:sz w:val="24"/>
          <w:szCs w:val="24"/>
        </w:rPr>
        <w:t>-</w:t>
      </w:r>
      <w:r w:rsidR="00A63645" w:rsidRPr="00D630FA">
        <w:rPr>
          <w:rFonts w:ascii="Times New Roman" w:eastAsiaTheme="minorEastAsia" w:hAnsi="Times New Roman"/>
          <w:bCs/>
          <w:kern w:val="24"/>
          <w:sz w:val="24"/>
          <w:szCs w:val="24"/>
        </w:rPr>
        <w:t xml:space="preserve">Every year, the key approach of </w:t>
      </w:r>
      <w:proofErr w:type="spellStart"/>
      <w:r w:rsidR="001F62F6" w:rsidRPr="00D630FA">
        <w:rPr>
          <w:rFonts w:ascii="Times New Roman" w:eastAsiaTheme="minorEastAsia" w:hAnsi="Times New Roman"/>
          <w:bCs/>
          <w:kern w:val="24"/>
          <w:sz w:val="24"/>
          <w:szCs w:val="24"/>
        </w:rPr>
        <w:t>Gundoo</w:t>
      </w:r>
      <w:proofErr w:type="spellEnd"/>
      <w:r w:rsidR="001F62F6" w:rsidRPr="00D630FA">
        <w:rPr>
          <w:rFonts w:ascii="Times New Roman" w:eastAsiaTheme="minorEastAsia" w:hAnsi="Times New Roman"/>
          <w:bCs/>
          <w:kern w:val="24"/>
          <w:sz w:val="24"/>
          <w:szCs w:val="24"/>
        </w:rPr>
        <w:t xml:space="preserve"> project</w:t>
      </w:r>
      <w:r w:rsidR="00A63645" w:rsidRPr="00D630FA">
        <w:rPr>
          <w:rFonts w:ascii="Times New Roman" w:eastAsiaTheme="minorEastAsia" w:hAnsi="Times New Roman"/>
          <w:bCs/>
          <w:kern w:val="24"/>
          <w:sz w:val="24"/>
          <w:szCs w:val="24"/>
        </w:rPr>
        <w:t xml:space="preserve"> is the use of</w:t>
      </w:r>
      <w:r w:rsidR="001F62F6" w:rsidRPr="00D630FA">
        <w:rPr>
          <w:rFonts w:ascii="Times New Roman" w:eastAsiaTheme="minorEastAsia" w:hAnsi="Times New Roman"/>
          <w:bCs/>
          <w:kern w:val="24"/>
          <w:sz w:val="24"/>
          <w:szCs w:val="24"/>
        </w:rPr>
        <w:t xml:space="preserve"> open </w:t>
      </w:r>
      <w:r w:rsidR="00A63645" w:rsidRPr="00D630FA">
        <w:rPr>
          <w:rFonts w:ascii="Times New Roman" w:eastAsiaTheme="minorEastAsia" w:hAnsi="Times New Roman"/>
          <w:bCs/>
          <w:kern w:val="24"/>
          <w:sz w:val="24"/>
          <w:szCs w:val="24"/>
        </w:rPr>
        <w:t>fields’</w:t>
      </w:r>
      <w:r w:rsidR="001F62F6" w:rsidRPr="00D630FA">
        <w:rPr>
          <w:rFonts w:ascii="Times New Roman" w:eastAsiaTheme="minorEastAsia" w:hAnsi="Times New Roman"/>
          <w:bCs/>
          <w:kern w:val="24"/>
          <w:sz w:val="24"/>
          <w:szCs w:val="24"/>
        </w:rPr>
        <w:t xml:space="preserve"> famer schools through demonstration plot </w:t>
      </w:r>
      <w:r w:rsidR="00A63645" w:rsidRPr="00D630FA">
        <w:rPr>
          <w:rFonts w:ascii="Times New Roman" w:eastAsiaTheme="minorEastAsia" w:hAnsi="Times New Roman"/>
          <w:bCs/>
          <w:kern w:val="24"/>
          <w:sz w:val="24"/>
          <w:szCs w:val="24"/>
        </w:rPr>
        <w:t xml:space="preserve">to </w:t>
      </w:r>
      <w:r w:rsidR="001F62F6" w:rsidRPr="00D630FA">
        <w:rPr>
          <w:rFonts w:ascii="Times New Roman" w:eastAsiaTheme="minorEastAsia" w:hAnsi="Times New Roman"/>
          <w:bCs/>
          <w:kern w:val="24"/>
          <w:sz w:val="24"/>
          <w:szCs w:val="24"/>
        </w:rPr>
        <w:t xml:space="preserve">teach and train its </w:t>
      </w:r>
      <w:r w:rsidR="00A63645" w:rsidRPr="00D630FA">
        <w:rPr>
          <w:rFonts w:ascii="Times New Roman" w:eastAsiaTheme="minorEastAsia" w:hAnsi="Times New Roman"/>
          <w:bCs/>
          <w:kern w:val="24"/>
          <w:sz w:val="24"/>
          <w:szCs w:val="24"/>
        </w:rPr>
        <w:t>beneficiary</w:t>
      </w:r>
      <w:r w:rsidR="001F62F6" w:rsidRPr="00D630FA">
        <w:rPr>
          <w:rFonts w:ascii="Times New Roman" w:eastAsiaTheme="minorEastAsia" w:hAnsi="Times New Roman"/>
          <w:bCs/>
          <w:kern w:val="24"/>
          <w:sz w:val="24"/>
          <w:szCs w:val="24"/>
        </w:rPr>
        <w:t xml:space="preserve"> farm</w:t>
      </w:r>
      <w:r w:rsidR="00A63645" w:rsidRPr="00D630FA">
        <w:rPr>
          <w:rFonts w:ascii="Times New Roman" w:eastAsiaTheme="minorEastAsia" w:hAnsi="Times New Roman"/>
          <w:bCs/>
          <w:kern w:val="24"/>
          <w:sz w:val="24"/>
          <w:szCs w:val="24"/>
        </w:rPr>
        <w:t xml:space="preserve">ers. This approach has proven to be somehow more effective as they increase farmers understanding through practical experience of the lesson. Therefore </w:t>
      </w:r>
      <w:r w:rsidR="00957353" w:rsidRPr="00D630FA">
        <w:rPr>
          <w:rFonts w:ascii="Times New Roman" w:eastAsiaTheme="minorEastAsia" w:hAnsi="Times New Roman"/>
          <w:bCs/>
          <w:kern w:val="24"/>
          <w:sz w:val="24"/>
          <w:szCs w:val="24"/>
        </w:rPr>
        <w:t xml:space="preserve">the </w:t>
      </w:r>
      <w:r w:rsidR="00A63645" w:rsidRPr="00D630FA">
        <w:rPr>
          <w:rFonts w:ascii="Times New Roman" w:eastAsiaTheme="minorEastAsia" w:hAnsi="Times New Roman"/>
          <w:bCs/>
          <w:kern w:val="24"/>
          <w:sz w:val="24"/>
          <w:szCs w:val="24"/>
        </w:rPr>
        <w:t xml:space="preserve">project </w:t>
      </w:r>
      <w:r w:rsidR="00A63645" w:rsidRPr="00D630FA">
        <w:rPr>
          <w:rFonts w:ascii="Times New Roman" w:eastAsiaTheme="minorEastAsia" w:hAnsi="Times New Roman"/>
          <w:bCs/>
          <w:kern w:val="24"/>
          <w:sz w:val="24"/>
          <w:szCs w:val="24"/>
        </w:rPr>
        <w:t xml:space="preserve">supported the development of </w:t>
      </w:r>
      <w:r w:rsidR="00957353" w:rsidRPr="00D630FA">
        <w:rPr>
          <w:rFonts w:ascii="Times New Roman" w:eastAsiaTheme="minorEastAsia" w:hAnsi="Times New Roman"/>
          <w:bCs/>
          <w:kern w:val="24"/>
          <w:sz w:val="24"/>
          <w:szCs w:val="24"/>
        </w:rPr>
        <w:t xml:space="preserve">1 </w:t>
      </w:r>
      <w:r w:rsidR="00A63645" w:rsidRPr="00D630FA">
        <w:rPr>
          <w:rFonts w:ascii="Times New Roman" w:eastAsiaTheme="minorEastAsia" w:hAnsi="Times New Roman"/>
          <w:bCs/>
          <w:kern w:val="24"/>
          <w:sz w:val="24"/>
          <w:szCs w:val="24"/>
        </w:rPr>
        <w:t xml:space="preserve">acre of arable land </w:t>
      </w:r>
      <w:r w:rsidR="00D72837" w:rsidRPr="00D630FA">
        <w:rPr>
          <w:rFonts w:ascii="Times New Roman" w:eastAsiaTheme="minorEastAsia" w:hAnsi="Times New Roman"/>
          <w:bCs/>
          <w:kern w:val="24"/>
          <w:sz w:val="24"/>
          <w:szCs w:val="24"/>
        </w:rPr>
        <w:t xml:space="preserve">in </w:t>
      </w:r>
      <w:proofErr w:type="spellStart"/>
      <w:r w:rsidR="00D72837" w:rsidRPr="00D630FA">
        <w:rPr>
          <w:rFonts w:ascii="Times New Roman" w:eastAsiaTheme="minorEastAsia" w:hAnsi="Times New Roman"/>
          <w:bCs/>
          <w:kern w:val="24"/>
          <w:sz w:val="24"/>
          <w:szCs w:val="24"/>
        </w:rPr>
        <w:t>Kubori</w:t>
      </w:r>
      <w:proofErr w:type="spellEnd"/>
      <w:r w:rsidR="00D72837" w:rsidRPr="00D630FA">
        <w:rPr>
          <w:rFonts w:ascii="Times New Roman" w:eastAsiaTheme="minorEastAsia" w:hAnsi="Times New Roman"/>
          <w:bCs/>
          <w:kern w:val="24"/>
          <w:sz w:val="24"/>
          <w:szCs w:val="24"/>
        </w:rPr>
        <w:t xml:space="preserve"> </w:t>
      </w:r>
      <w:r w:rsidR="00957353" w:rsidRPr="00D630FA">
        <w:rPr>
          <w:rFonts w:ascii="Times New Roman" w:eastAsiaTheme="minorEastAsia" w:hAnsi="Times New Roman"/>
          <w:bCs/>
          <w:kern w:val="24"/>
          <w:sz w:val="24"/>
          <w:szCs w:val="24"/>
        </w:rPr>
        <w:t xml:space="preserve"> to promote</w:t>
      </w:r>
      <w:r w:rsidR="00A63645" w:rsidRPr="00D630FA">
        <w:rPr>
          <w:rFonts w:ascii="Times New Roman" w:eastAsiaTheme="minorEastAsia" w:hAnsi="Times New Roman"/>
          <w:bCs/>
          <w:kern w:val="24"/>
          <w:sz w:val="24"/>
          <w:szCs w:val="24"/>
        </w:rPr>
        <w:t xml:space="preserve"> </w:t>
      </w:r>
      <w:r w:rsidR="00D72837" w:rsidRPr="00D630FA">
        <w:rPr>
          <w:rFonts w:ascii="Times New Roman" w:eastAsiaTheme="minorEastAsia" w:hAnsi="Times New Roman"/>
          <w:bCs/>
          <w:kern w:val="24"/>
          <w:sz w:val="24"/>
          <w:szCs w:val="24"/>
        </w:rPr>
        <w:t xml:space="preserve">organic agriculture farming system. This allowed </w:t>
      </w:r>
      <w:proofErr w:type="spellStart"/>
      <w:r w:rsidR="00D72837" w:rsidRPr="00D630FA">
        <w:rPr>
          <w:rFonts w:ascii="Times New Roman" w:eastAsiaTheme="minorEastAsia" w:hAnsi="Times New Roman"/>
          <w:bCs/>
          <w:kern w:val="24"/>
          <w:sz w:val="24"/>
          <w:szCs w:val="24"/>
        </w:rPr>
        <w:t>Gundoo</w:t>
      </w:r>
      <w:proofErr w:type="spellEnd"/>
      <w:r w:rsidR="00D72837" w:rsidRPr="00D630FA">
        <w:rPr>
          <w:rFonts w:ascii="Times New Roman" w:eastAsiaTheme="minorEastAsia" w:hAnsi="Times New Roman"/>
          <w:bCs/>
          <w:kern w:val="24"/>
          <w:sz w:val="24"/>
          <w:szCs w:val="24"/>
        </w:rPr>
        <w:t xml:space="preserve"> project </w:t>
      </w:r>
      <w:r w:rsidRPr="00D630FA">
        <w:rPr>
          <w:rFonts w:ascii="Times New Roman" w:eastAsiaTheme="minorEastAsia" w:hAnsi="Times New Roman"/>
          <w:bCs/>
          <w:kern w:val="24"/>
          <w:sz w:val="24"/>
          <w:szCs w:val="24"/>
        </w:rPr>
        <w:t>to showcase or</w:t>
      </w:r>
      <w:r w:rsidR="00957353" w:rsidRPr="00D630FA">
        <w:rPr>
          <w:rFonts w:ascii="Times New Roman" w:eastAsiaTheme="minorEastAsia" w:hAnsi="Times New Roman"/>
          <w:bCs/>
          <w:kern w:val="24"/>
          <w:sz w:val="24"/>
          <w:szCs w:val="24"/>
        </w:rPr>
        <w:t>ganic measures to farmers. It was</w:t>
      </w:r>
      <w:r w:rsidRPr="00D630FA">
        <w:rPr>
          <w:rFonts w:ascii="Times New Roman" w:eastAsiaTheme="minorEastAsia" w:hAnsi="Times New Roman"/>
          <w:bCs/>
          <w:kern w:val="24"/>
          <w:sz w:val="24"/>
          <w:szCs w:val="24"/>
        </w:rPr>
        <w:t xml:space="preserve"> also used to train farmers in the </w:t>
      </w:r>
      <w:proofErr w:type="spellStart"/>
      <w:r w:rsidRPr="00D630FA">
        <w:rPr>
          <w:rFonts w:ascii="Times New Roman" w:eastAsiaTheme="minorEastAsia" w:hAnsi="Times New Roman"/>
          <w:bCs/>
          <w:kern w:val="24"/>
          <w:sz w:val="24"/>
          <w:szCs w:val="24"/>
        </w:rPr>
        <w:t>kobori</w:t>
      </w:r>
      <w:proofErr w:type="spellEnd"/>
      <w:r w:rsidRPr="00D630FA">
        <w:rPr>
          <w:rFonts w:ascii="Times New Roman" w:eastAsiaTheme="minorEastAsia" w:hAnsi="Times New Roman"/>
          <w:bCs/>
          <w:kern w:val="24"/>
          <w:sz w:val="24"/>
          <w:szCs w:val="24"/>
        </w:rPr>
        <w:t xml:space="preserve"> zone. The demo field development came in the form of land preparation, improved seeds variety mainly maize, </w:t>
      </w:r>
      <w:r w:rsidR="00BC40DC" w:rsidRPr="00D630FA">
        <w:rPr>
          <w:rFonts w:ascii="Times New Roman" w:eastAsiaTheme="minorEastAsia" w:hAnsi="Times New Roman"/>
          <w:bCs/>
          <w:kern w:val="24"/>
          <w:sz w:val="24"/>
          <w:szCs w:val="24"/>
        </w:rPr>
        <w:t xml:space="preserve">manual </w:t>
      </w:r>
      <w:r w:rsidRPr="00D630FA">
        <w:rPr>
          <w:rFonts w:ascii="Times New Roman" w:eastAsiaTheme="minorEastAsia" w:hAnsi="Times New Roman"/>
          <w:bCs/>
          <w:kern w:val="24"/>
          <w:sz w:val="24"/>
          <w:szCs w:val="24"/>
        </w:rPr>
        <w:t>weed control</w:t>
      </w:r>
      <w:r w:rsidR="00BC40DC" w:rsidRPr="00D630FA">
        <w:rPr>
          <w:rFonts w:ascii="Times New Roman" w:eastAsiaTheme="minorEastAsia" w:hAnsi="Times New Roman"/>
          <w:bCs/>
          <w:kern w:val="24"/>
          <w:sz w:val="24"/>
          <w:szCs w:val="24"/>
        </w:rPr>
        <w:t>, training and farmer exchange visits in the area</w:t>
      </w:r>
      <w:r w:rsidRPr="00D630FA">
        <w:rPr>
          <w:rFonts w:ascii="Times New Roman" w:eastAsiaTheme="minorEastAsia" w:hAnsi="Times New Roman"/>
          <w:bCs/>
          <w:kern w:val="24"/>
          <w:sz w:val="24"/>
          <w:szCs w:val="24"/>
        </w:rPr>
        <w:t xml:space="preserve">. </w:t>
      </w:r>
      <w:r w:rsidR="00BC40DC" w:rsidRPr="00D630FA">
        <w:rPr>
          <w:rFonts w:ascii="Times New Roman" w:eastAsiaTheme="minorEastAsia" w:hAnsi="Times New Roman"/>
          <w:bCs/>
          <w:kern w:val="24"/>
          <w:sz w:val="24"/>
          <w:szCs w:val="24"/>
        </w:rPr>
        <w:t xml:space="preserve">According </w:t>
      </w:r>
      <w:proofErr w:type="spellStart"/>
      <w:r w:rsidR="00BC40DC" w:rsidRPr="00D630FA">
        <w:rPr>
          <w:rFonts w:ascii="Times New Roman" w:eastAsiaTheme="minorEastAsia" w:hAnsi="Times New Roman"/>
          <w:bCs/>
          <w:kern w:val="24"/>
          <w:sz w:val="24"/>
          <w:szCs w:val="24"/>
        </w:rPr>
        <w:t>Gundoo</w:t>
      </w:r>
      <w:proofErr w:type="spellEnd"/>
      <w:r w:rsidR="00BC40DC" w:rsidRPr="00D630FA">
        <w:rPr>
          <w:rFonts w:ascii="Times New Roman" w:eastAsiaTheme="minorEastAsia" w:hAnsi="Times New Roman"/>
          <w:bCs/>
          <w:kern w:val="24"/>
          <w:sz w:val="24"/>
          <w:szCs w:val="24"/>
        </w:rPr>
        <w:t>, est</w:t>
      </w:r>
      <w:r w:rsidR="008C20EA" w:rsidRPr="00D630FA">
        <w:rPr>
          <w:rFonts w:ascii="Times New Roman" w:eastAsiaTheme="minorEastAsia" w:hAnsi="Times New Roman"/>
          <w:bCs/>
          <w:kern w:val="24"/>
          <w:sz w:val="24"/>
          <w:szCs w:val="24"/>
        </w:rPr>
        <w:t>imated farmer population of 46 farmers</w:t>
      </w:r>
      <w:r w:rsidR="00BC40DC" w:rsidRPr="00D630FA">
        <w:rPr>
          <w:rFonts w:ascii="Times New Roman" w:eastAsiaTheme="minorEastAsia" w:hAnsi="Times New Roman"/>
          <w:bCs/>
          <w:kern w:val="24"/>
          <w:sz w:val="24"/>
          <w:szCs w:val="24"/>
        </w:rPr>
        <w:t xml:space="preserve"> paid a visit to the field in 2021 under review. </w:t>
      </w:r>
    </w:p>
    <w:p w14:paraId="43E90BC4" w14:textId="3BF1183B" w:rsidR="007C7163" w:rsidRPr="00D630FA" w:rsidRDefault="00D630FA" w:rsidP="00D630FA">
      <w:pPr>
        <w:rPr>
          <w:rFonts w:ascii="Times New Roman" w:eastAsiaTheme="minorEastAsia" w:hAnsi="Times New Roman"/>
          <w:bCs/>
          <w:kern w:val="24"/>
          <w:sz w:val="24"/>
          <w:szCs w:val="24"/>
        </w:rPr>
      </w:pPr>
      <w:r>
        <w:rPr>
          <w:noProof/>
          <w:lang w:eastAsia="en-GB"/>
        </w:rPr>
        <w:drawing>
          <wp:inline distT="0" distB="0" distL="0" distR="0" wp14:anchorId="2B3B6860" wp14:editId="7DD6B91C">
            <wp:extent cx="3970020" cy="2705100"/>
            <wp:effectExtent l="0" t="0" r="0" b="0"/>
            <wp:docPr id="1031" name="Picture 1031" descr="C:\Users\hp\Downloads\PHOTO-2022-01-13-1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ownloads\PHOTO-2022-01-13-10-10-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2872" cy="2707043"/>
                    </a:xfrm>
                    <a:prstGeom prst="rect">
                      <a:avLst/>
                    </a:prstGeom>
                    <a:noFill/>
                    <a:ln>
                      <a:noFill/>
                    </a:ln>
                  </pic:spPr>
                </pic:pic>
              </a:graphicData>
            </a:graphic>
          </wp:inline>
        </w:drawing>
      </w:r>
    </w:p>
    <w:p w14:paraId="74FA1FC9" w14:textId="2D165544" w:rsidR="008832B9" w:rsidRPr="008C20EA" w:rsidRDefault="00E26DFB" w:rsidP="008C20EA">
      <w:pPr>
        <w:spacing w:before="240" w:line="276" w:lineRule="auto"/>
        <w:jc w:val="both"/>
        <w:rPr>
          <w:rFonts w:ascii="Times New Roman" w:eastAsiaTheme="minorEastAsia" w:hAnsi="Times New Roman"/>
          <w:bCs/>
          <w:kern w:val="24"/>
          <w:sz w:val="24"/>
          <w:szCs w:val="24"/>
        </w:rPr>
      </w:pPr>
      <w:r w:rsidRPr="008C20EA">
        <w:rPr>
          <w:rFonts w:ascii="Times New Roman" w:eastAsiaTheme="minorEastAsia" w:hAnsi="Times New Roman"/>
          <w:b/>
          <w:bCs/>
          <w:kern w:val="24"/>
          <w:sz w:val="24"/>
          <w:szCs w:val="24"/>
        </w:rPr>
        <w:t xml:space="preserve">Capacity building in plant </w:t>
      </w:r>
      <w:r w:rsidR="00BC40DC" w:rsidRPr="008C20EA">
        <w:rPr>
          <w:rFonts w:ascii="Times New Roman" w:eastAsiaTheme="minorEastAsia" w:hAnsi="Times New Roman"/>
          <w:b/>
          <w:bCs/>
          <w:kern w:val="24"/>
          <w:sz w:val="24"/>
          <w:szCs w:val="24"/>
        </w:rPr>
        <w:t>nutrition-</w:t>
      </w:r>
      <w:r w:rsidR="00BC40DC" w:rsidRPr="008C20EA">
        <w:rPr>
          <w:rFonts w:ascii="Times New Roman" w:eastAsiaTheme="minorEastAsia" w:hAnsi="Times New Roman"/>
          <w:bCs/>
          <w:kern w:val="24"/>
          <w:sz w:val="24"/>
          <w:szCs w:val="24"/>
        </w:rPr>
        <w:t xml:space="preserve">a total of 46 farmers received training in compost building and application. Out this, 27 are female farmers whiles 19 are male farmers in the </w:t>
      </w:r>
      <w:proofErr w:type="spellStart"/>
      <w:r w:rsidR="00BC40DC" w:rsidRPr="008C20EA">
        <w:rPr>
          <w:rFonts w:ascii="Times New Roman" w:eastAsiaTheme="minorEastAsia" w:hAnsi="Times New Roman"/>
          <w:bCs/>
          <w:kern w:val="24"/>
          <w:sz w:val="24"/>
          <w:szCs w:val="24"/>
        </w:rPr>
        <w:t>Kobori</w:t>
      </w:r>
      <w:proofErr w:type="spellEnd"/>
      <w:r w:rsidR="00BC40DC" w:rsidRPr="008C20EA">
        <w:rPr>
          <w:rFonts w:ascii="Times New Roman" w:eastAsiaTheme="minorEastAsia" w:hAnsi="Times New Roman"/>
          <w:bCs/>
          <w:kern w:val="24"/>
          <w:sz w:val="24"/>
          <w:szCs w:val="24"/>
        </w:rPr>
        <w:t xml:space="preserve"> </w:t>
      </w:r>
      <w:r w:rsidR="00BC40DC" w:rsidRPr="008C20EA">
        <w:rPr>
          <w:rFonts w:ascii="Times New Roman" w:eastAsiaTheme="minorEastAsia" w:hAnsi="Times New Roman"/>
          <w:bCs/>
          <w:kern w:val="24"/>
          <w:sz w:val="24"/>
          <w:szCs w:val="24"/>
        </w:rPr>
        <w:lastRenderedPageBreak/>
        <w:t>area. Farmers learn how to build compost and were encouraged to build their compost. In addition, these farmers were also trained to prepare and apply farmyard manure in their fields. The compost, manure preparation and application technologies helped th</w:t>
      </w:r>
      <w:r w:rsidR="00580597" w:rsidRPr="008C20EA">
        <w:rPr>
          <w:rFonts w:ascii="Times New Roman" w:eastAsiaTheme="minorEastAsia" w:hAnsi="Times New Roman"/>
          <w:bCs/>
          <w:kern w:val="24"/>
          <w:sz w:val="24"/>
          <w:szCs w:val="24"/>
        </w:rPr>
        <w:t>e rural poor smallholder farmers</w:t>
      </w:r>
      <w:r w:rsidR="00BC40DC" w:rsidRPr="008C20EA">
        <w:rPr>
          <w:rFonts w:ascii="Times New Roman" w:eastAsiaTheme="minorEastAsia" w:hAnsi="Times New Roman"/>
          <w:bCs/>
          <w:kern w:val="24"/>
          <w:sz w:val="24"/>
          <w:szCs w:val="24"/>
        </w:rPr>
        <w:t xml:space="preserve"> to cultiva</w:t>
      </w:r>
      <w:r w:rsidR="00EF2BD0" w:rsidRPr="008C20EA">
        <w:rPr>
          <w:rFonts w:ascii="Times New Roman" w:eastAsiaTheme="minorEastAsia" w:hAnsi="Times New Roman"/>
          <w:bCs/>
          <w:kern w:val="24"/>
          <w:sz w:val="24"/>
          <w:szCs w:val="24"/>
        </w:rPr>
        <w:t>te their rice, and maize</w:t>
      </w:r>
      <w:r w:rsidR="00580597" w:rsidRPr="008C20EA">
        <w:rPr>
          <w:rFonts w:ascii="Times New Roman" w:eastAsiaTheme="minorEastAsia" w:hAnsi="Times New Roman"/>
          <w:bCs/>
          <w:kern w:val="24"/>
          <w:sz w:val="24"/>
          <w:szCs w:val="24"/>
        </w:rPr>
        <w:t xml:space="preserve"> in 2021 farming season</w:t>
      </w:r>
      <w:r w:rsidR="00BC40DC" w:rsidRPr="008C20EA">
        <w:rPr>
          <w:rFonts w:ascii="Times New Roman" w:eastAsiaTheme="minorEastAsia" w:hAnsi="Times New Roman"/>
          <w:bCs/>
          <w:kern w:val="24"/>
          <w:sz w:val="24"/>
          <w:szCs w:val="24"/>
        </w:rPr>
        <w:t xml:space="preserve">. </w:t>
      </w:r>
      <w:r w:rsidR="00580597" w:rsidRPr="008C20EA">
        <w:rPr>
          <w:rFonts w:ascii="Times New Roman" w:eastAsiaTheme="minorEastAsia" w:hAnsi="Times New Roman"/>
          <w:bCs/>
          <w:kern w:val="24"/>
          <w:sz w:val="24"/>
          <w:szCs w:val="24"/>
        </w:rPr>
        <w:t xml:space="preserve"> In addition few advisory services were provided to rice farmers especially in the areas of land preparation, types of seeds and weed control etc.</w:t>
      </w:r>
    </w:p>
    <w:p w14:paraId="082AAF43" w14:textId="33CC46A0" w:rsidR="000E167D" w:rsidRPr="00EF2BD0" w:rsidRDefault="007C7163" w:rsidP="00EF2BD0">
      <w:pPr>
        <w:spacing w:before="240" w:line="276" w:lineRule="auto"/>
        <w:jc w:val="both"/>
        <w:rPr>
          <w:rFonts w:ascii="Times New Roman" w:eastAsiaTheme="minorEastAsia" w:hAnsi="Times New Roman"/>
          <w:b/>
          <w:bCs/>
          <w:kern w:val="24"/>
          <w:sz w:val="24"/>
          <w:szCs w:val="24"/>
        </w:rPr>
      </w:pPr>
      <w:r w:rsidRPr="00EF2BD0">
        <w:rPr>
          <w:rFonts w:ascii="Times New Roman" w:eastAsiaTheme="minorEastAsia" w:hAnsi="Times New Roman"/>
          <w:b/>
          <w:bCs/>
          <w:kern w:val="24"/>
          <w:sz w:val="24"/>
          <w:szCs w:val="24"/>
        </w:rPr>
        <w:t xml:space="preserve">The project: </w:t>
      </w:r>
      <w:proofErr w:type="spellStart"/>
      <w:r w:rsidRPr="00EF2BD0">
        <w:rPr>
          <w:rFonts w:ascii="Times New Roman" w:eastAsiaTheme="minorEastAsia" w:hAnsi="Times New Roman"/>
          <w:b/>
          <w:bCs/>
          <w:kern w:val="24"/>
          <w:sz w:val="24"/>
          <w:szCs w:val="24"/>
        </w:rPr>
        <w:t>SULCi-FaNs</w:t>
      </w:r>
      <w:proofErr w:type="spellEnd"/>
      <w:r w:rsidRPr="00EF2BD0">
        <w:rPr>
          <w:rFonts w:ascii="Times New Roman" w:eastAsiaTheme="minorEastAsia" w:hAnsi="Times New Roman"/>
          <w:b/>
          <w:bCs/>
          <w:kern w:val="24"/>
          <w:sz w:val="24"/>
          <w:szCs w:val="24"/>
        </w:rPr>
        <w:t>: Scaling-Up Local Capacities to Innovate for Food and Nutrition Security (SULCI-</w:t>
      </w:r>
      <w:proofErr w:type="spellStart"/>
      <w:r w:rsidRPr="00EF2BD0">
        <w:rPr>
          <w:rFonts w:ascii="Times New Roman" w:eastAsiaTheme="minorEastAsia" w:hAnsi="Times New Roman"/>
          <w:b/>
          <w:bCs/>
          <w:kern w:val="24"/>
          <w:sz w:val="24"/>
          <w:szCs w:val="24"/>
        </w:rPr>
        <w:t>FaNS</w:t>
      </w:r>
      <w:proofErr w:type="spellEnd"/>
      <w:r w:rsidRPr="00EF2BD0">
        <w:rPr>
          <w:rFonts w:ascii="Times New Roman" w:eastAsiaTheme="minorEastAsia" w:hAnsi="Times New Roman"/>
          <w:b/>
          <w:bCs/>
          <w:kern w:val="24"/>
          <w:sz w:val="24"/>
          <w:szCs w:val="24"/>
        </w:rPr>
        <w:t>).</w:t>
      </w:r>
    </w:p>
    <w:p w14:paraId="50045F2E" w14:textId="77777777" w:rsidR="00DF3614" w:rsidRDefault="003F5E97" w:rsidP="003F5E97">
      <w:pPr>
        <w:spacing w:after="160" w:line="276" w:lineRule="auto"/>
        <w:jc w:val="both"/>
        <w:rPr>
          <w:rFonts w:ascii="Times New Roman" w:hAnsi="Times New Roman"/>
          <w:bCs/>
          <w:color w:val="000000"/>
          <w:kern w:val="24"/>
          <w:sz w:val="24"/>
          <w:szCs w:val="24"/>
        </w:rPr>
      </w:pPr>
      <w:r w:rsidRPr="003F5E97">
        <w:rPr>
          <w:rFonts w:ascii="Times New Roman" w:hAnsi="Times New Roman"/>
          <w:bCs/>
          <w:color w:val="000000"/>
          <w:kern w:val="24"/>
          <w:sz w:val="24"/>
          <w:szCs w:val="24"/>
        </w:rPr>
        <w:t>This is a summary report covering all activities and results obtained at the year</w:t>
      </w:r>
      <w:r w:rsidR="00152115">
        <w:rPr>
          <w:rFonts w:ascii="Times New Roman" w:hAnsi="Times New Roman"/>
          <w:bCs/>
          <w:color w:val="000000"/>
          <w:kern w:val="24"/>
          <w:sz w:val="24"/>
          <w:szCs w:val="24"/>
        </w:rPr>
        <w:t xml:space="preserve"> 2021</w:t>
      </w:r>
      <w:r w:rsidRPr="003F5E97">
        <w:rPr>
          <w:rFonts w:ascii="Times New Roman" w:hAnsi="Times New Roman"/>
          <w:bCs/>
          <w:color w:val="000000"/>
          <w:kern w:val="24"/>
          <w:sz w:val="24"/>
          <w:szCs w:val="24"/>
        </w:rPr>
        <w:t xml:space="preserve"> under review. </w:t>
      </w:r>
    </w:p>
    <w:p w14:paraId="4F558169" w14:textId="3F6BC724" w:rsidR="00DF3614" w:rsidRDefault="00DF3614" w:rsidP="003F5E97">
      <w:pPr>
        <w:spacing w:after="160" w:line="276" w:lineRule="auto"/>
        <w:jc w:val="both"/>
        <w:rPr>
          <w:rFonts w:ascii="Times New Roman" w:hAnsi="Times New Roman"/>
          <w:bCs/>
          <w:color w:val="000000"/>
          <w:kern w:val="24"/>
          <w:sz w:val="24"/>
          <w:szCs w:val="24"/>
          <w:lang w:val="en-GB"/>
        </w:rPr>
      </w:pPr>
      <w:r>
        <w:rPr>
          <w:noProof/>
          <w:lang w:eastAsia="en-GB"/>
        </w:rPr>
        <w:drawing>
          <wp:inline distT="0" distB="0" distL="0" distR="0" wp14:anchorId="24C37610" wp14:editId="2C8163B1">
            <wp:extent cx="3848100" cy="20955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54039" cy="2098734"/>
                    </a:xfrm>
                    <a:prstGeom prst="rect">
                      <a:avLst/>
                    </a:prstGeom>
                    <a:noFill/>
                  </pic:spPr>
                </pic:pic>
              </a:graphicData>
            </a:graphic>
          </wp:inline>
        </w:drawing>
      </w:r>
    </w:p>
    <w:p w14:paraId="7ADA54AA" w14:textId="77777777" w:rsidR="00DF3614" w:rsidRDefault="003F5E97" w:rsidP="003F5E97">
      <w:pPr>
        <w:spacing w:after="160" w:line="276" w:lineRule="auto"/>
        <w:jc w:val="both"/>
        <w:rPr>
          <w:rFonts w:ascii="Times New Roman" w:hAnsi="Times New Roman"/>
          <w:bCs/>
          <w:color w:val="000000"/>
          <w:kern w:val="24"/>
          <w:sz w:val="24"/>
          <w:szCs w:val="24"/>
          <w:lang w:val="en-GB"/>
        </w:rPr>
      </w:pPr>
      <w:r w:rsidRPr="003F5E97">
        <w:rPr>
          <w:rFonts w:ascii="Times New Roman" w:hAnsi="Times New Roman"/>
          <w:bCs/>
          <w:color w:val="000000"/>
          <w:kern w:val="24"/>
          <w:sz w:val="24"/>
          <w:szCs w:val="24"/>
          <w:lang w:val="en-GB"/>
        </w:rPr>
        <w:t>The</w:t>
      </w:r>
      <w:r w:rsidRPr="003F5E97">
        <w:rPr>
          <w:rFonts w:ascii="Times New Roman" w:hAnsi="Times New Roman"/>
          <w:b/>
          <w:bCs/>
          <w:color w:val="000000"/>
          <w:kern w:val="24"/>
          <w:sz w:val="24"/>
          <w:szCs w:val="24"/>
          <w:lang w:val="en-GB"/>
        </w:rPr>
        <w:t xml:space="preserve"> S</w:t>
      </w:r>
      <w:r w:rsidRPr="003F5E97">
        <w:rPr>
          <w:rFonts w:ascii="Times New Roman" w:hAnsi="Times New Roman"/>
          <w:bCs/>
          <w:color w:val="000000"/>
          <w:kern w:val="24"/>
          <w:sz w:val="24"/>
          <w:szCs w:val="24"/>
          <w:lang w:val="en-GB"/>
        </w:rPr>
        <w:t>caling up Local Capacities to Innovate for Food and Nutrition S</w:t>
      </w:r>
      <w:r w:rsidR="00A100E8">
        <w:rPr>
          <w:rFonts w:ascii="Times New Roman" w:hAnsi="Times New Roman"/>
          <w:bCs/>
          <w:color w:val="000000"/>
          <w:kern w:val="24"/>
          <w:sz w:val="24"/>
          <w:szCs w:val="24"/>
          <w:lang w:val="en-GB"/>
        </w:rPr>
        <w:t>ecurity (SULCI-</w:t>
      </w:r>
      <w:proofErr w:type="spellStart"/>
      <w:r w:rsidR="00A100E8">
        <w:rPr>
          <w:rFonts w:ascii="Times New Roman" w:hAnsi="Times New Roman"/>
          <w:bCs/>
          <w:color w:val="000000"/>
          <w:kern w:val="24"/>
          <w:sz w:val="24"/>
          <w:szCs w:val="24"/>
          <w:lang w:val="en-GB"/>
        </w:rPr>
        <w:t>FaNS</w:t>
      </w:r>
      <w:proofErr w:type="spellEnd"/>
      <w:r w:rsidR="00A100E8">
        <w:rPr>
          <w:rFonts w:ascii="Times New Roman" w:hAnsi="Times New Roman"/>
          <w:bCs/>
          <w:color w:val="000000"/>
          <w:kern w:val="24"/>
          <w:sz w:val="24"/>
          <w:szCs w:val="24"/>
          <w:lang w:val="en-GB"/>
        </w:rPr>
        <w:t>) project was designed to</w:t>
      </w:r>
      <w:r w:rsidRPr="003F5E97">
        <w:rPr>
          <w:rFonts w:ascii="Times New Roman" w:hAnsi="Times New Roman"/>
          <w:bCs/>
          <w:color w:val="000000"/>
          <w:kern w:val="24"/>
          <w:sz w:val="24"/>
          <w:szCs w:val="24"/>
          <w:lang w:val="en-GB"/>
        </w:rPr>
        <w:t xml:space="preserve"> </w:t>
      </w:r>
      <w:r w:rsidRPr="003F5E97">
        <w:rPr>
          <w:rFonts w:ascii="Times New Roman" w:hAnsi="Times New Roman"/>
          <w:bCs/>
          <w:color w:val="000000"/>
          <w:kern w:val="24"/>
          <w:sz w:val="24"/>
          <w:szCs w:val="24"/>
          <w:lang w:val="en-GB"/>
        </w:rPr>
        <w:t>strengthen the innovation capacities of rural communities, particularly of women and to increase local resilience to climate change, as well as to contribute to building multi-CP platforms in two sub-regions in Africa – in West and Central Africa and in Eastern and Southern Africa.</w:t>
      </w:r>
      <w:r w:rsidR="00152115">
        <w:rPr>
          <w:rFonts w:ascii="Times New Roman" w:hAnsi="Times New Roman"/>
          <w:bCs/>
          <w:color w:val="000000"/>
          <w:kern w:val="24"/>
          <w:sz w:val="24"/>
          <w:szCs w:val="24"/>
          <w:lang w:val="en-GB"/>
        </w:rPr>
        <w:t xml:space="preserve"> </w:t>
      </w:r>
      <w:r w:rsidR="00A100E8">
        <w:rPr>
          <w:rFonts w:ascii="Times New Roman" w:hAnsi="Times New Roman"/>
          <w:bCs/>
          <w:color w:val="000000"/>
          <w:kern w:val="24"/>
          <w:sz w:val="24"/>
          <w:szCs w:val="24"/>
          <w:lang w:val="en-GB"/>
        </w:rPr>
        <w:t xml:space="preserve"> </w:t>
      </w:r>
    </w:p>
    <w:p w14:paraId="7E60E5D2" w14:textId="0604FC62" w:rsidR="00DF3614" w:rsidRDefault="00DF3614" w:rsidP="003F5E97">
      <w:pPr>
        <w:spacing w:after="160" w:line="276" w:lineRule="auto"/>
        <w:jc w:val="both"/>
        <w:rPr>
          <w:rFonts w:ascii="Times New Roman" w:hAnsi="Times New Roman"/>
          <w:bCs/>
          <w:color w:val="000000"/>
          <w:kern w:val="24"/>
          <w:sz w:val="24"/>
          <w:szCs w:val="24"/>
          <w:lang w:val="en-GB"/>
        </w:rPr>
      </w:pPr>
      <w:r>
        <w:rPr>
          <w:noProof/>
          <w:lang w:eastAsia="en-GB"/>
        </w:rPr>
        <w:drawing>
          <wp:inline distT="0" distB="0" distL="0" distR="0" wp14:anchorId="0852F167" wp14:editId="211FD3D0">
            <wp:extent cx="3909060" cy="3063240"/>
            <wp:effectExtent l="0" t="0" r="0" b="3810"/>
            <wp:docPr id="1033" name="Picture 1033" descr="C:\Users\hp\Desktop\presentaztion pictu\PHOTO-2021-09-19-15-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resentaztion pictu\PHOTO-2021-09-19-15-20-5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11600" cy="3065230"/>
                    </a:xfrm>
                    <a:prstGeom prst="rect">
                      <a:avLst/>
                    </a:prstGeom>
                    <a:noFill/>
                    <a:ln>
                      <a:noFill/>
                    </a:ln>
                  </pic:spPr>
                </pic:pic>
              </a:graphicData>
            </a:graphic>
          </wp:inline>
        </w:drawing>
      </w:r>
    </w:p>
    <w:p w14:paraId="6F1FF225" w14:textId="24EEF605" w:rsidR="003F5E97" w:rsidRDefault="00A100E8" w:rsidP="003F5E97">
      <w:pPr>
        <w:spacing w:after="160" w:line="276" w:lineRule="auto"/>
        <w:jc w:val="both"/>
        <w:rPr>
          <w:rFonts w:ascii="Times New Roman" w:hAnsi="Times New Roman"/>
          <w:bCs/>
          <w:color w:val="000000"/>
          <w:kern w:val="24"/>
          <w:sz w:val="24"/>
          <w:szCs w:val="24"/>
        </w:rPr>
      </w:pPr>
      <w:r>
        <w:rPr>
          <w:rFonts w:ascii="Times New Roman" w:hAnsi="Times New Roman"/>
          <w:bCs/>
          <w:color w:val="000000"/>
          <w:kern w:val="24"/>
          <w:sz w:val="24"/>
          <w:szCs w:val="24"/>
          <w:lang w:val="en-GB"/>
        </w:rPr>
        <w:t xml:space="preserve">The project took place </w:t>
      </w:r>
      <w:r w:rsidR="003F5E97" w:rsidRPr="003F5E97">
        <w:rPr>
          <w:rFonts w:ascii="Times New Roman" w:hAnsi="Times New Roman"/>
          <w:bCs/>
          <w:color w:val="000000"/>
          <w:kern w:val="24"/>
          <w:sz w:val="24"/>
          <w:szCs w:val="24"/>
          <w:lang w:val="en-GB"/>
        </w:rPr>
        <w:t xml:space="preserve">in four African countries in the </w:t>
      </w:r>
      <w:proofErr w:type="spellStart"/>
      <w:r w:rsidR="003F5E97" w:rsidRPr="003F5E97">
        <w:rPr>
          <w:rFonts w:ascii="Times New Roman" w:hAnsi="Times New Roman"/>
          <w:bCs/>
          <w:color w:val="000000"/>
          <w:kern w:val="24"/>
          <w:sz w:val="24"/>
          <w:szCs w:val="24"/>
          <w:lang w:val="en-GB"/>
        </w:rPr>
        <w:t>Prolinnova</w:t>
      </w:r>
      <w:proofErr w:type="spellEnd"/>
      <w:r w:rsidR="003F5E97" w:rsidRPr="003F5E97">
        <w:rPr>
          <w:rFonts w:ascii="Times New Roman" w:hAnsi="Times New Roman"/>
          <w:bCs/>
          <w:color w:val="000000"/>
          <w:kern w:val="24"/>
          <w:sz w:val="24"/>
          <w:szCs w:val="24"/>
          <w:lang w:val="en-GB"/>
        </w:rPr>
        <w:t xml:space="preserve"> network – Burkina Faso, Cameroon, Ghana and Kenya with </w:t>
      </w:r>
      <w:r w:rsidR="003F5E97" w:rsidRPr="003F5E97">
        <w:rPr>
          <w:rFonts w:ascii="Times New Roman" w:hAnsi="Times New Roman"/>
          <w:bCs/>
          <w:color w:val="000000"/>
          <w:kern w:val="24"/>
          <w:sz w:val="24"/>
          <w:szCs w:val="24"/>
        </w:rPr>
        <w:t xml:space="preserve">ACDEP being the project legal holder and coordinator on behalf of the </w:t>
      </w:r>
      <w:proofErr w:type="spellStart"/>
      <w:r w:rsidR="003F5E97" w:rsidRPr="003F5E97">
        <w:rPr>
          <w:rFonts w:ascii="Times New Roman" w:hAnsi="Times New Roman"/>
          <w:bCs/>
          <w:color w:val="000000"/>
          <w:kern w:val="24"/>
          <w:sz w:val="24"/>
          <w:szCs w:val="24"/>
        </w:rPr>
        <w:t>Prolinnova</w:t>
      </w:r>
      <w:proofErr w:type="spellEnd"/>
      <w:r w:rsidR="003F5E97" w:rsidRPr="003F5E97">
        <w:rPr>
          <w:rFonts w:ascii="Times New Roman" w:hAnsi="Times New Roman"/>
          <w:bCs/>
          <w:color w:val="000000"/>
          <w:kern w:val="24"/>
          <w:sz w:val="24"/>
          <w:szCs w:val="24"/>
        </w:rPr>
        <w:t xml:space="preserve"> network in Northern Ghana. </w:t>
      </w:r>
      <w:r w:rsidR="00152115" w:rsidRPr="00152115">
        <w:rPr>
          <w:rFonts w:ascii="Times New Roman" w:hAnsi="Times New Roman"/>
          <w:bCs/>
          <w:color w:val="000000"/>
          <w:kern w:val="24"/>
          <w:sz w:val="24"/>
          <w:szCs w:val="24"/>
        </w:rPr>
        <w:t>CEAL participation started 2020 a</w:t>
      </w:r>
      <w:r w:rsidR="00150569">
        <w:rPr>
          <w:rFonts w:ascii="Times New Roman" w:hAnsi="Times New Roman"/>
          <w:bCs/>
          <w:color w:val="000000"/>
          <w:kern w:val="24"/>
          <w:sz w:val="24"/>
          <w:szCs w:val="24"/>
        </w:rPr>
        <w:t xml:space="preserve">nd ended in 2021 as a </w:t>
      </w:r>
      <w:r w:rsidR="00150569">
        <w:rPr>
          <w:rFonts w:ascii="Times New Roman" w:hAnsi="Times New Roman"/>
          <w:bCs/>
          <w:color w:val="000000"/>
          <w:kern w:val="24"/>
          <w:sz w:val="24"/>
          <w:szCs w:val="24"/>
        </w:rPr>
        <w:lastRenderedPageBreak/>
        <w:t>local NGO implementing activity on the g</w:t>
      </w:r>
      <w:r>
        <w:rPr>
          <w:rFonts w:ascii="Times New Roman" w:hAnsi="Times New Roman"/>
          <w:bCs/>
          <w:color w:val="000000"/>
          <w:kern w:val="24"/>
          <w:sz w:val="24"/>
          <w:szCs w:val="24"/>
        </w:rPr>
        <w:t xml:space="preserve">round in the </w:t>
      </w:r>
      <w:proofErr w:type="spellStart"/>
      <w:r>
        <w:rPr>
          <w:rFonts w:ascii="Times New Roman" w:hAnsi="Times New Roman"/>
          <w:bCs/>
          <w:color w:val="000000"/>
          <w:kern w:val="24"/>
          <w:sz w:val="24"/>
          <w:szCs w:val="24"/>
        </w:rPr>
        <w:t>Walewale</w:t>
      </w:r>
      <w:proofErr w:type="spellEnd"/>
      <w:r>
        <w:rPr>
          <w:rFonts w:ascii="Times New Roman" w:hAnsi="Times New Roman"/>
          <w:bCs/>
          <w:color w:val="000000"/>
          <w:kern w:val="24"/>
          <w:sz w:val="24"/>
          <w:szCs w:val="24"/>
        </w:rPr>
        <w:t xml:space="preserve"> Learning S</w:t>
      </w:r>
      <w:r w:rsidR="00150569">
        <w:rPr>
          <w:rFonts w:ascii="Times New Roman" w:hAnsi="Times New Roman"/>
          <w:bCs/>
          <w:color w:val="000000"/>
          <w:kern w:val="24"/>
          <w:sz w:val="24"/>
          <w:szCs w:val="24"/>
        </w:rPr>
        <w:t xml:space="preserve">ite, </w:t>
      </w:r>
      <w:proofErr w:type="spellStart"/>
      <w:r w:rsidR="003F5E97" w:rsidRPr="003F5E97">
        <w:rPr>
          <w:rFonts w:ascii="Times New Roman" w:hAnsi="Times New Roman"/>
          <w:bCs/>
          <w:color w:val="000000"/>
          <w:kern w:val="24"/>
          <w:sz w:val="24"/>
          <w:szCs w:val="24"/>
        </w:rPr>
        <w:t>Navrongo</w:t>
      </w:r>
      <w:proofErr w:type="spellEnd"/>
      <w:r w:rsidR="003F5E97" w:rsidRPr="003F5E97">
        <w:rPr>
          <w:rFonts w:ascii="Times New Roman" w:hAnsi="Times New Roman"/>
          <w:bCs/>
          <w:color w:val="000000"/>
          <w:kern w:val="24"/>
          <w:sz w:val="24"/>
          <w:szCs w:val="24"/>
        </w:rPr>
        <w:t>-Bolgatanga Catholic Diocesan Development Organization (NABOCADO)</w:t>
      </w:r>
      <w:r w:rsidR="00150569">
        <w:rPr>
          <w:rFonts w:ascii="Times New Roman" w:hAnsi="Times New Roman"/>
          <w:bCs/>
          <w:color w:val="000000"/>
          <w:kern w:val="24"/>
          <w:sz w:val="24"/>
          <w:szCs w:val="24"/>
        </w:rPr>
        <w:t xml:space="preserve"> is the local </w:t>
      </w:r>
      <w:r w:rsidR="00150569" w:rsidRPr="003F5E97">
        <w:rPr>
          <w:rFonts w:ascii="Times New Roman" w:hAnsi="Times New Roman"/>
          <w:bCs/>
          <w:color w:val="000000"/>
          <w:kern w:val="24"/>
          <w:sz w:val="24"/>
          <w:szCs w:val="24"/>
        </w:rPr>
        <w:t>partner</w:t>
      </w:r>
      <w:r w:rsidR="00150569">
        <w:rPr>
          <w:rFonts w:ascii="Times New Roman" w:hAnsi="Times New Roman"/>
          <w:bCs/>
          <w:color w:val="000000"/>
          <w:kern w:val="24"/>
          <w:sz w:val="24"/>
          <w:szCs w:val="24"/>
        </w:rPr>
        <w:t xml:space="preserve"> NGO</w:t>
      </w:r>
      <w:r w:rsidR="003F5E97" w:rsidRPr="003F5E97">
        <w:rPr>
          <w:rFonts w:ascii="Times New Roman" w:hAnsi="Times New Roman"/>
          <w:bCs/>
          <w:color w:val="000000"/>
          <w:kern w:val="24"/>
          <w:sz w:val="24"/>
          <w:szCs w:val="24"/>
        </w:rPr>
        <w:t xml:space="preserve"> resp</w:t>
      </w:r>
      <w:r w:rsidR="00150569">
        <w:rPr>
          <w:rFonts w:ascii="Times New Roman" w:hAnsi="Times New Roman"/>
          <w:bCs/>
          <w:color w:val="000000"/>
          <w:kern w:val="24"/>
          <w:sz w:val="24"/>
          <w:szCs w:val="24"/>
        </w:rPr>
        <w:t>onsible for Bongo learning site. The following activities were</w:t>
      </w:r>
      <w:r w:rsidR="001542D4">
        <w:rPr>
          <w:rFonts w:ascii="Times New Roman" w:hAnsi="Times New Roman"/>
          <w:bCs/>
          <w:color w:val="000000"/>
          <w:kern w:val="24"/>
          <w:sz w:val="24"/>
          <w:szCs w:val="24"/>
        </w:rPr>
        <w:t xml:space="preserve"> planned</w:t>
      </w:r>
      <w:r w:rsidR="00150569">
        <w:rPr>
          <w:rFonts w:ascii="Times New Roman" w:hAnsi="Times New Roman"/>
          <w:bCs/>
          <w:color w:val="000000"/>
          <w:kern w:val="24"/>
          <w:sz w:val="24"/>
          <w:szCs w:val="24"/>
        </w:rPr>
        <w:t xml:space="preserve"> executed in the year 2021 under review:</w:t>
      </w:r>
    </w:p>
    <w:p w14:paraId="5D0D9420" w14:textId="77777777" w:rsidR="00DF3614" w:rsidRDefault="008C20EA" w:rsidP="0080744F">
      <w:pPr>
        <w:spacing w:after="160" w:line="276" w:lineRule="auto"/>
        <w:jc w:val="both"/>
        <w:rPr>
          <w:rFonts w:ascii="Times New Roman" w:hAnsi="Times New Roman"/>
          <w:bCs/>
          <w:color w:val="000000"/>
          <w:kern w:val="24"/>
          <w:sz w:val="24"/>
          <w:szCs w:val="24"/>
        </w:rPr>
      </w:pPr>
      <w:r w:rsidRPr="0080744F">
        <w:rPr>
          <w:rFonts w:ascii="Times New Roman" w:hAnsi="Times New Roman"/>
          <w:b/>
          <w:bCs/>
          <w:color w:val="000000"/>
          <w:kern w:val="24"/>
          <w:sz w:val="24"/>
          <w:szCs w:val="24"/>
        </w:rPr>
        <w:t>Local Innovation Support Funds</w:t>
      </w:r>
      <w:r>
        <w:rPr>
          <w:rFonts w:ascii="Times New Roman" w:hAnsi="Times New Roman"/>
          <w:b/>
          <w:bCs/>
          <w:color w:val="000000"/>
          <w:kern w:val="24"/>
          <w:sz w:val="24"/>
          <w:szCs w:val="24"/>
        </w:rPr>
        <w:t xml:space="preserve"> </w:t>
      </w:r>
      <w:r w:rsidRPr="0080744F">
        <w:rPr>
          <w:rFonts w:ascii="Times New Roman" w:hAnsi="Times New Roman"/>
          <w:b/>
          <w:bCs/>
          <w:color w:val="000000"/>
          <w:kern w:val="24"/>
          <w:sz w:val="24"/>
          <w:szCs w:val="24"/>
        </w:rPr>
        <w:t>(</w:t>
      </w:r>
      <w:proofErr w:type="spellStart"/>
      <w:r w:rsidRPr="0080744F">
        <w:rPr>
          <w:rFonts w:ascii="Times New Roman" w:hAnsi="Times New Roman"/>
          <w:b/>
          <w:bCs/>
          <w:color w:val="000000"/>
          <w:kern w:val="24"/>
          <w:sz w:val="24"/>
          <w:szCs w:val="24"/>
        </w:rPr>
        <w:t>Lisf</w:t>
      </w:r>
      <w:proofErr w:type="spellEnd"/>
      <w:r w:rsidRPr="0080744F">
        <w:rPr>
          <w:rFonts w:ascii="Times New Roman" w:hAnsi="Times New Roman"/>
          <w:b/>
          <w:bCs/>
          <w:color w:val="000000"/>
          <w:kern w:val="24"/>
          <w:sz w:val="24"/>
          <w:szCs w:val="24"/>
        </w:rPr>
        <w:t>)-</w:t>
      </w:r>
      <w:r>
        <w:rPr>
          <w:rFonts w:ascii="Times New Roman" w:hAnsi="Times New Roman"/>
          <w:bCs/>
          <w:color w:val="000000"/>
          <w:kern w:val="24"/>
          <w:sz w:val="24"/>
          <w:szCs w:val="24"/>
        </w:rPr>
        <w:t xml:space="preserve"> </w:t>
      </w:r>
      <w:r w:rsidR="0080744F">
        <w:rPr>
          <w:rFonts w:ascii="Times New Roman" w:hAnsi="Times New Roman"/>
          <w:bCs/>
          <w:color w:val="000000"/>
          <w:kern w:val="24"/>
          <w:sz w:val="24"/>
          <w:szCs w:val="24"/>
        </w:rPr>
        <w:t>this activity made it possible to p</w:t>
      </w:r>
      <w:r w:rsidR="00CE7BD2" w:rsidRPr="0080744F">
        <w:rPr>
          <w:rFonts w:ascii="Times New Roman" w:hAnsi="Times New Roman"/>
          <w:bCs/>
          <w:color w:val="000000"/>
          <w:kern w:val="24"/>
          <w:sz w:val="24"/>
          <w:szCs w:val="24"/>
        </w:rPr>
        <w:t>rovide essential inputs through LISF to selected innovators and</w:t>
      </w:r>
      <w:r w:rsidR="00247C17">
        <w:rPr>
          <w:rFonts w:ascii="Times New Roman" w:hAnsi="Times New Roman"/>
          <w:bCs/>
          <w:color w:val="000000"/>
          <w:kern w:val="24"/>
          <w:sz w:val="24"/>
          <w:szCs w:val="24"/>
        </w:rPr>
        <w:t xml:space="preserve"> support them to up-scale</w:t>
      </w:r>
      <w:r w:rsidR="00CE7BD2" w:rsidRPr="0080744F">
        <w:rPr>
          <w:rFonts w:ascii="Times New Roman" w:hAnsi="Times New Roman"/>
          <w:bCs/>
          <w:color w:val="000000"/>
          <w:kern w:val="24"/>
          <w:sz w:val="24"/>
          <w:szCs w:val="24"/>
        </w:rPr>
        <w:t xml:space="preserve"> </w:t>
      </w:r>
      <w:r w:rsidR="00247C17">
        <w:rPr>
          <w:rFonts w:ascii="Times New Roman" w:hAnsi="Times New Roman"/>
          <w:bCs/>
          <w:color w:val="000000"/>
          <w:kern w:val="24"/>
          <w:sz w:val="24"/>
          <w:szCs w:val="24"/>
        </w:rPr>
        <w:t xml:space="preserve">their </w:t>
      </w:r>
      <w:r w:rsidR="001542D4">
        <w:rPr>
          <w:rFonts w:ascii="Times New Roman" w:hAnsi="Times New Roman"/>
          <w:bCs/>
          <w:color w:val="000000"/>
          <w:kern w:val="24"/>
          <w:sz w:val="24"/>
          <w:szCs w:val="24"/>
        </w:rPr>
        <w:t>innovations especially the innovation that could not go through full Participatory Innovation Development(PID).</w:t>
      </w:r>
      <w:r w:rsidR="00CE7BD2" w:rsidRPr="0080744F">
        <w:rPr>
          <w:rFonts w:ascii="Times New Roman" w:hAnsi="Times New Roman"/>
          <w:bCs/>
          <w:color w:val="000000"/>
          <w:kern w:val="24"/>
          <w:sz w:val="24"/>
          <w:szCs w:val="24"/>
        </w:rPr>
        <w:t xml:space="preserve"> </w:t>
      </w:r>
    </w:p>
    <w:p w14:paraId="1093F02C" w14:textId="43F80484" w:rsidR="00DF3614" w:rsidRDefault="00DF3614" w:rsidP="0080744F">
      <w:pPr>
        <w:spacing w:after="160" w:line="276" w:lineRule="auto"/>
        <w:jc w:val="both"/>
        <w:rPr>
          <w:rFonts w:ascii="Times New Roman" w:hAnsi="Times New Roman"/>
          <w:bCs/>
          <w:color w:val="000000"/>
          <w:kern w:val="24"/>
          <w:sz w:val="24"/>
          <w:szCs w:val="24"/>
        </w:rPr>
      </w:pPr>
      <w:r w:rsidRPr="00C71685">
        <w:rPr>
          <w:rFonts w:ascii="Times New Roman" w:eastAsia="Calibri" w:hAnsi="Times New Roman"/>
          <w:noProof/>
          <w:sz w:val="24"/>
          <w:szCs w:val="24"/>
          <w:lang w:eastAsia="en-GB"/>
        </w:rPr>
        <w:drawing>
          <wp:inline distT="0" distB="0" distL="0" distR="0" wp14:anchorId="12AE474D" wp14:editId="5A4193DA">
            <wp:extent cx="1866900" cy="1805940"/>
            <wp:effectExtent l="0" t="0" r="0" b="3810"/>
            <wp:docPr id="1034" name="Picture 1034" descr="C:\Users\user\AppData\Local\Microsoft\Windows\INetCache\Content.Word\IMG_20210705_11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_20210705_11365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68114" cy="1807114"/>
                    </a:xfrm>
                    <a:prstGeom prst="rect">
                      <a:avLst/>
                    </a:prstGeom>
                    <a:noFill/>
                    <a:ln>
                      <a:noFill/>
                    </a:ln>
                  </pic:spPr>
                </pic:pic>
              </a:graphicData>
            </a:graphic>
          </wp:inline>
        </w:drawing>
      </w:r>
      <w:r w:rsidRPr="00DF1398">
        <w:rPr>
          <w:rFonts w:ascii="Times New Roman" w:eastAsia="Calibri" w:hAnsi="Times New Roman"/>
          <w:noProof/>
          <w:sz w:val="24"/>
          <w:szCs w:val="24"/>
          <w:lang w:eastAsia="en-GB"/>
        </w:rPr>
        <w:drawing>
          <wp:inline distT="0" distB="0" distL="0" distR="0" wp14:anchorId="1CD210A0" wp14:editId="6F3A4912">
            <wp:extent cx="1935480" cy="1852642"/>
            <wp:effectExtent l="0" t="0" r="7620" b="0"/>
            <wp:docPr id="27" name="Picture 27" descr="C:\Users\user\AppData\Local\Microsoft\Windows\INetCache\Content.Word\IMG_20210705_11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0210705_11305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40672" cy="1857612"/>
                    </a:xfrm>
                    <a:prstGeom prst="rect">
                      <a:avLst/>
                    </a:prstGeom>
                    <a:noFill/>
                    <a:ln>
                      <a:noFill/>
                    </a:ln>
                  </pic:spPr>
                </pic:pic>
              </a:graphicData>
            </a:graphic>
          </wp:inline>
        </w:drawing>
      </w:r>
    </w:p>
    <w:p w14:paraId="7F46F165" w14:textId="6CF866FD" w:rsidR="00844956" w:rsidRPr="0080744F" w:rsidRDefault="001542D4" w:rsidP="0080744F">
      <w:pPr>
        <w:spacing w:after="160" w:line="276" w:lineRule="auto"/>
        <w:jc w:val="both"/>
        <w:rPr>
          <w:rFonts w:ascii="Times New Roman" w:eastAsiaTheme="minorEastAsia" w:hAnsi="Times New Roman"/>
          <w:b/>
          <w:bCs/>
          <w:color w:val="7030A0"/>
          <w:kern w:val="24"/>
          <w:sz w:val="24"/>
          <w:szCs w:val="24"/>
        </w:rPr>
      </w:pPr>
      <w:r w:rsidRPr="0080744F">
        <w:rPr>
          <w:rFonts w:ascii="Times New Roman" w:hAnsi="Times New Roman"/>
          <w:bCs/>
          <w:color w:val="000000"/>
          <w:kern w:val="24"/>
          <w:sz w:val="24"/>
          <w:szCs w:val="24"/>
        </w:rPr>
        <w:t>One</w:t>
      </w:r>
      <w:r w:rsidR="00CE7BD2" w:rsidRPr="0080744F">
        <w:rPr>
          <w:rFonts w:ascii="Times New Roman" w:hAnsi="Times New Roman"/>
          <w:bCs/>
          <w:color w:val="000000"/>
          <w:kern w:val="24"/>
          <w:sz w:val="24"/>
          <w:szCs w:val="24"/>
        </w:rPr>
        <w:t xml:space="preserve"> the key activities executed in 2021 was the establishment </w:t>
      </w:r>
      <w:r w:rsidR="0080744F">
        <w:rPr>
          <w:rFonts w:ascii="Times New Roman" w:hAnsi="Times New Roman"/>
          <w:bCs/>
          <w:color w:val="000000"/>
          <w:kern w:val="24"/>
          <w:sz w:val="24"/>
          <w:szCs w:val="24"/>
        </w:rPr>
        <w:t>of LISF</w:t>
      </w:r>
      <w:r w:rsidR="00247C17">
        <w:rPr>
          <w:rFonts w:ascii="Times New Roman" w:hAnsi="Times New Roman"/>
          <w:bCs/>
          <w:color w:val="000000"/>
          <w:kern w:val="24"/>
          <w:sz w:val="24"/>
          <w:szCs w:val="24"/>
        </w:rPr>
        <w:t xml:space="preserve">. The fund is </w:t>
      </w:r>
      <w:r>
        <w:rPr>
          <w:rFonts w:ascii="Times New Roman" w:hAnsi="Times New Roman"/>
          <w:bCs/>
          <w:color w:val="000000"/>
          <w:kern w:val="24"/>
          <w:sz w:val="24"/>
          <w:szCs w:val="24"/>
        </w:rPr>
        <w:t>aimed</w:t>
      </w:r>
      <w:r w:rsidR="00247C17">
        <w:rPr>
          <w:rFonts w:ascii="Times New Roman" w:hAnsi="Times New Roman"/>
          <w:bCs/>
          <w:color w:val="000000"/>
          <w:kern w:val="24"/>
          <w:sz w:val="24"/>
          <w:szCs w:val="24"/>
        </w:rPr>
        <w:t xml:space="preserve"> at</w:t>
      </w:r>
      <w:r w:rsidR="00CE7BD2" w:rsidRPr="0080744F">
        <w:rPr>
          <w:rFonts w:ascii="Times New Roman" w:hAnsi="Times New Roman"/>
          <w:bCs/>
          <w:color w:val="000000"/>
          <w:kern w:val="24"/>
          <w:sz w:val="24"/>
          <w:szCs w:val="24"/>
        </w:rPr>
        <w:t xml:space="preserve"> support</w:t>
      </w:r>
      <w:r w:rsidR="00247C17">
        <w:rPr>
          <w:rFonts w:ascii="Times New Roman" w:hAnsi="Times New Roman"/>
          <w:bCs/>
          <w:color w:val="000000"/>
          <w:kern w:val="24"/>
          <w:sz w:val="24"/>
          <w:szCs w:val="24"/>
        </w:rPr>
        <w:t>ing</w:t>
      </w:r>
      <w:r w:rsidR="00CE7BD2" w:rsidRPr="0080744F">
        <w:rPr>
          <w:rFonts w:ascii="Times New Roman" w:hAnsi="Times New Roman"/>
          <w:bCs/>
          <w:color w:val="000000"/>
          <w:kern w:val="24"/>
          <w:sz w:val="24"/>
          <w:szCs w:val="24"/>
        </w:rPr>
        <w:t xml:space="preserve"> innovators</w:t>
      </w:r>
      <w:r w:rsidR="00247C17">
        <w:rPr>
          <w:rFonts w:ascii="Times New Roman" w:hAnsi="Times New Roman"/>
          <w:bCs/>
          <w:color w:val="000000"/>
          <w:kern w:val="24"/>
          <w:sz w:val="24"/>
          <w:szCs w:val="24"/>
        </w:rPr>
        <w:t xml:space="preserve"> whose innovation cannot go through full PID</w:t>
      </w:r>
      <w:r>
        <w:rPr>
          <w:rFonts w:ascii="Times New Roman" w:hAnsi="Times New Roman"/>
          <w:bCs/>
          <w:color w:val="000000"/>
          <w:kern w:val="24"/>
          <w:sz w:val="24"/>
          <w:szCs w:val="24"/>
        </w:rPr>
        <w:t xml:space="preserve"> </w:t>
      </w:r>
      <w:r w:rsidR="00247C17">
        <w:rPr>
          <w:rFonts w:ascii="Times New Roman" w:hAnsi="Times New Roman"/>
          <w:bCs/>
          <w:color w:val="000000"/>
          <w:kern w:val="24"/>
          <w:sz w:val="24"/>
          <w:szCs w:val="24"/>
        </w:rPr>
        <w:t>process</w:t>
      </w:r>
      <w:r w:rsidR="00CE7BD2" w:rsidRPr="0080744F">
        <w:rPr>
          <w:rFonts w:ascii="Times New Roman" w:hAnsi="Times New Roman"/>
          <w:bCs/>
          <w:color w:val="000000"/>
          <w:kern w:val="24"/>
          <w:sz w:val="24"/>
          <w:szCs w:val="24"/>
        </w:rPr>
        <w:t xml:space="preserve"> to</w:t>
      </w:r>
      <w:r>
        <w:rPr>
          <w:rFonts w:ascii="Times New Roman" w:hAnsi="Times New Roman"/>
          <w:bCs/>
          <w:color w:val="000000"/>
          <w:kern w:val="24"/>
          <w:sz w:val="24"/>
          <w:szCs w:val="24"/>
        </w:rPr>
        <w:t xml:space="preserve"> added little value to the</w:t>
      </w:r>
      <w:r w:rsidR="00247C17">
        <w:rPr>
          <w:rFonts w:ascii="Times New Roman" w:hAnsi="Times New Roman"/>
          <w:bCs/>
          <w:color w:val="000000"/>
          <w:kern w:val="24"/>
          <w:sz w:val="24"/>
          <w:szCs w:val="24"/>
        </w:rPr>
        <w:t xml:space="preserve"> current state</w:t>
      </w:r>
      <w:r>
        <w:rPr>
          <w:rFonts w:ascii="Times New Roman" w:hAnsi="Times New Roman"/>
          <w:bCs/>
          <w:color w:val="000000"/>
          <w:kern w:val="24"/>
          <w:sz w:val="24"/>
          <w:szCs w:val="24"/>
        </w:rPr>
        <w:t xml:space="preserve"> of their innovations</w:t>
      </w:r>
      <w:r w:rsidR="00247C17">
        <w:rPr>
          <w:rFonts w:ascii="Times New Roman" w:hAnsi="Times New Roman"/>
          <w:bCs/>
          <w:color w:val="000000"/>
          <w:kern w:val="24"/>
          <w:sz w:val="24"/>
          <w:szCs w:val="24"/>
        </w:rPr>
        <w:t xml:space="preserve">, </w:t>
      </w:r>
      <w:r w:rsidR="00247C17" w:rsidRPr="0080744F">
        <w:rPr>
          <w:rFonts w:ascii="Times New Roman" w:hAnsi="Times New Roman"/>
          <w:bCs/>
          <w:color w:val="000000"/>
          <w:kern w:val="24"/>
          <w:sz w:val="24"/>
          <w:szCs w:val="24"/>
        </w:rPr>
        <w:t>promote</w:t>
      </w:r>
      <w:r w:rsidR="00CE7BD2" w:rsidRPr="0080744F">
        <w:rPr>
          <w:rFonts w:ascii="Times New Roman" w:hAnsi="Times New Roman"/>
          <w:bCs/>
          <w:color w:val="000000"/>
          <w:kern w:val="24"/>
          <w:sz w:val="24"/>
          <w:szCs w:val="24"/>
        </w:rPr>
        <w:t xml:space="preserve"> and sell their products f</w:t>
      </w:r>
      <w:r w:rsidR="001B40C8" w:rsidRPr="0080744F">
        <w:rPr>
          <w:rFonts w:ascii="Times New Roman" w:hAnsi="Times New Roman"/>
          <w:bCs/>
          <w:color w:val="000000"/>
          <w:kern w:val="24"/>
          <w:sz w:val="24"/>
          <w:szCs w:val="24"/>
        </w:rPr>
        <w:t xml:space="preserve">or economic incomes. </w:t>
      </w:r>
      <w:r w:rsidR="00844956" w:rsidRPr="0080744F">
        <w:rPr>
          <w:rFonts w:ascii="Times New Roman" w:hAnsi="Times New Roman"/>
          <w:bCs/>
          <w:color w:val="000000"/>
          <w:kern w:val="24"/>
          <w:sz w:val="24"/>
          <w:szCs w:val="24"/>
        </w:rPr>
        <w:t xml:space="preserve">Mr </w:t>
      </w:r>
      <w:r w:rsidR="001B40C8" w:rsidRPr="0080744F">
        <w:rPr>
          <w:rFonts w:ascii="Times New Roman" w:hAnsi="Times New Roman"/>
          <w:bCs/>
          <w:color w:val="000000"/>
          <w:kern w:val="24"/>
          <w:sz w:val="24"/>
          <w:szCs w:val="24"/>
        </w:rPr>
        <w:t xml:space="preserve">Elijah Adam, </w:t>
      </w:r>
      <w:r w:rsidR="001B40C8" w:rsidRPr="0080744F">
        <w:rPr>
          <w:rFonts w:ascii="Times New Roman" w:hAnsi="Times New Roman"/>
          <w:bCs/>
          <w:color w:val="000000"/>
          <w:kern w:val="24"/>
          <w:sz w:val="24"/>
          <w:szCs w:val="24"/>
        </w:rPr>
        <w:t xml:space="preserve">chairman of LISF fund committee, together with other committee </w:t>
      </w:r>
      <w:r w:rsidR="00844956" w:rsidRPr="0080744F">
        <w:rPr>
          <w:rFonts w:ascii="Times New Roman" w:hAnsi="Times New Roman"/>
          <w:bCs/>
          <w:color w:val="000000"/>
          <w:kern w:val="24"/>
          <w:sz w:val="24"/>
          <w:szCs w:val="24"/>
        </w:rPr>
        <w:t>members discussed</w:t>
      </w:r>
      <w:r w:rsidR="001B40C8" w:rsidRPr="0080744F">
        <w:rPr>
          <w:rFonts w:ascii="Times New Roman" w:hAnsi="Times New Roman"/>
          <w:bCs/>
          <w:color w:val="000000"/>
          <w:kern w:val="24"/>
          <w:sz w:val="24"/>
          <w:szCs w:val="24"/>
        </w:rPr>
        <w:t xml:space="preserve">, assessed </w:t>
      </w:r>
      <w:r w:rsidR="00844956" w:rsidRPr="0080744F">
        <w:rPr>
          <w:rFonts w:ascii="Times New Roman" w:hAnsi="Times New Roman"/>
          <w:bCs/>
          <w:color w:val="000000"/>
          <w:kern w:val="24"/>
          <w:sz w:val="24"/>
          <w:szCs w:val="24"/>
        </w:rPr>
        <w:t>and distributed the funding support</w:t>
      </w:r>
      <w:r w:rsidR="001B40C8" w:rsidRPr="0080744F">
        <w:rPr>
          <w:rFonts w:ascii="Times New Roman" w:hAnsi="Times New Roman"/>
          <w:bCs/>
          <w:color w:val="000000"/>
          <w:kern w:val="24"/>
          <w:sz w:val="24"/>
          <w:szCs w:val="24"/>
        </w:rPr>
        <w:t xml:space="preserve">. Each innovator needs were assessed, compiled, evaluated and submitted for approval.  Support for individual innovator was based on the request made by the individual innovators. After the approval, all input supporting items were acquired by the CEAL team and distributed to beneficiaries at a mini </w:t>
      </w:r>
      <w:r w:rsidR="00844956" w:rsidRPr="0080744F">
        <w:rPr>
          <w:rFonts w:ascii="Times New Roman" w:hAnsi="Times New Roman"/>
          <w:bCs/>
          <w:color w:val="000000"/>
          <w:kern w:val="24"/>
          <w:sz w:val="24"/>
          <w:szCs w:val="24"/>
        </w:rPr>
        <w:t xml:space="preserve">ceremony at the training center. </w:t>
      </w:r>
      <w:r w:rsidR="00247C17">
        <w:rPr>
          <w:rFonts w:ascii="Times New Roman" w:hAnsi="Times New Roman"/>
          <w:bCs/>
          <w:color w:val="000000"/>
          <w:kern w:val="24"/>
          <w:sz w:val="24"/>
          <w:szCs w:val="24"/>
        </w:rPr>
        <w:t xml:space="preserve">Items include trainings and capacity building, processing and packaging items. </w:t>
      </w:r>
      <w:r w:rsidR="00844956" w:rsidRPr="0080744F">
        <w:rPr>
          <w:rFonts w:ascii="Times New Roman" w:hAnsi="Times New Roman"/>
          <w:bCs/>
          <w:color w:val="000000"/>
          <w:kern w:val="24"/>
          <w:sz w:val="24"/>
          <w:szCs w:val="24"/>
        </w:rPr>
        <w:t>A total of 10 innovators were supported in areas of food, nutrition, agriculture, environment and social</w:t>
      </w:r>
      <w:r w:rsidR="0080744F">
        <w:rPr>
          <w:rFonts w:ascii="Times New Roman" w:hAnsi="Times New Roman"/>
          <w:bCs/>
          <w:color w:val="000000"/>
          <w:kern w:val="24"/>
          <w:sz w:val="24"/>
          <w:szCs w:val="24"/>
        </w:rPr>
        <w:t xml:space="preserve"> benefited from this activity</w:t>
      </w:r>
      <w:r w:rsidR="00844956" w:rsidRPr="0080744F">
        <w:rPr>
          <w:rFonts w:ascii="Times New Roman" w:hAnsi="Times New Roman"/>
          <w:bCs/>
          <w:color w:val="000000"/>
          <w:kern w:val="24"/>
          <w:sz w:val="24"/>
          <w:szCs w:val="24"/>
        </w:rPr>
        <w:t xml:space="preserve">. Out </w:t>
      </w:r>
      <w:r w:rsidR="0080744F">
        <w:rPr>
          <w:rFonts w:ascii="Times New Roman" w:hAnsi="Times New Roman"/>
          <w:bCs/>
          <w:color w:val="000000"/>
          <w:kern w:val="24"/>
          <w:sz w:val="24"/>
          <w:szCs w:val="24"/>
        </w:rPr>
        <w:t>of this, 6 were</w:t>
      </w:r>
      <w:r w:rsidR="00844956" w:rsidRPr="0080744F">
        <w:rPr>
          <w:rFonts w:ascii="Times New Roman" w:hAnsi="Times New Roman"/>
          <w:bCs/>
          <w:color w:val="000000"/>
          <w:kern w:val="24"/>
          <w:sz w:val="24"/>
          <w:szCs w:val="24"/>
        </w:rPr>
        <w:t xml:space="preserve"> female whiles 4 are male </w:t>
      </w:r>
      <w:r>
        <w:rPr>
          <w:rFonts w:ascii="Times New Roman" w:hAnsi="Times New Roman"/>
          <w:bCs/>
          <w:color w:val="000000"/>
          <w:kern w:val="24"/>
          <w:sz w:val="24"/>
          <w:szCs w:val="24"/>
        </w:rPr>
        <w:t xml:space="preserve">farmer </w:t>
      </w:r>
      <w:r w:rsidR="00844956" w:rsidRPr="0080744F">
        <w:rPr>
          <w:rFonts w:ascii="Times New Roman" w:hAnsi="Times New Roman"/>
          <w:bCs/>
          <w:color w:val="000000"/>
          <w:kern w:val="24"/>
          <w:sz w:val="24"/>
          <w:szCs w:val="24"/>
        </w:rPr>
        <w:t xml:space="preserve">innovators. </w:t>
      </w:r>
    </w:p>
    <w:p w14:paraId="52929B28" w14:textId="132C72C2" w:rsidR="00F66DAE" w:rsidRDefault="00F66DAE" w:rsidP="004760F8">
      <w:pPr>
        <w:jc w:val="both"/>
        <w:rPr>
          <w:rFonts w:ascii="Times New Roman" w:eastAsiaTheme="minorEastAsia" w:hAnsi="Times New Roman"/>
          <w:bCs/>
          <w:kern w:val="24"/>
          <w:sz w:val="24"/>
          <w:szCs w:val="24"/>
        </w:rPr>
      </w:pPr>
      <w:r w:rsidRPr="00F66DAE">
        <w:rPr>
          <w:rFonts w:ascii="Times New Roman" w:eastAsiaTheme="minorEastAsia" w:hAnsi="Times New Roman"/>
          <w:b/>
          <w:bCs/>
          <w:color w:val="7030A0"/>
          <w:kern w:val="24"/>
          <w:sz w:val="24"/>
          <w:szCs w:val="24"/>
        </w:rPr>
        <w:t xml:space="preserve"> </w:t>
      </w:r>
      <w:r w:rsidRPr="00E85F49">
        <w:rPr>
          <w:rFonts w:ascii="Times New Roman" w:eastAsiaTheme="minorEastAsia" w:hAnsi="Times New Roman"/>
          <w:b/>
          <w:bCs/>
          <w:kern w:val="24"/>
          <w:sz w:val="24"/>
          <w:szCs w:val="24"/>
        </w:rPr>
        <w:t>PID processes on three Innovations</w:t>
      </w:r>
      <w:r w:rsidR="002A15D9" w:rsidRPr="00E85F49">
        <w:rPr>
          <w:rFonts w:ascii="Times New Roman" w:eastAsiaTheme="minorEastAsia" w:hAnsi="Times New Roman"/>
          <w:b/>
          <w:bCs/>
          <w:kern w:val="24"/>
          <w:sz w:val="24"/>
          <w:szCs w:val="24"/>
        </w:rPr>
        <w:t xml:space="preserve"> fully conducted and completed. </w:t>
      </w:r>
      <w:r w:rsidR="00E85F49">
        <w:rPr>
          <w:rFonts w:ascii="Times New Roman" w:eastAsiaTheme="minorEastAsia" w:hAnsi="Times New Roman"/>
          <w:b/>
          <w:bCs/>
          <w:kern w:val="24"/>
          <w:sz w:val="24"/>
          <w:szCs w:val="24"/>
        </w:rPr>
        <w:t>–</w:t>
      </w:r>
      <w:r w:rsidR="004760F8">
        <w:rPr>
          <w:rFonts w:ascii="Times New Roman" w:eastAsiaTheme="minorEastAsia" w:hAnsi="Times New Roman"/>
          <w:bCs/>
          <w:kern w:val="24"/>
          <w:sz w:val="24"/>
          <w:szCs w:val="24"/>
        </w:rPr>
        <w:t>I</w:t>
      </w:r>
      <w:r w:rsidR="00E85F49" w:rsidRPr="004760F8">
        <w:rPr>
          <w:rFonts w:ascii="Times New Roman" w:eastAsiaTheme="minorEastAsia" w:hAnsi="Times New Roman"/>
          <w:bCs/>
          <w:kern w:val="24"/>
          <w:sz w:val="24"/>
          <w:szCs w:val="24"/>
        </w:rPr>
        <w:t xml:space="preserve">n all a total of 17 </w:t>
      </w:r>
      <w:r w:rsidR="004760F8" w:rsidRPr="004760F8">
        <w:rPr>
          <w:rFonts w:ascii="Times New Roman" w:eastAsiaTheme="minorEastAsia" w:hAnsi="Times New Roman"/>
          <w:bCs/>
          <w:kern w:val="24"/>
          <w:sz w:val="24"/>
          <w:szCs w:val="24"/>
        </w:rPr>
        <w:t>innovations</w:t>
      </w:r>
      <w:r w:rsidR="00E85F49" w:rsidRPr="004760F8">
        <w:rPr>
          <w:rFonts w:ascii="Times New Roman" w:eastAsiaTheme="minorEastAsia" w:hAnsi="Times New Roman"/>
          <w:bCs/>
          <w:kern w:val="24"/>
          <w:sz w:val="24"/>
          <w:szCs w:val="24"/>
        </w:rPr>
        <w:t xml:space="preserve"> were identified and 3 selected for further development through </w:t>
      </w:r>
      <w:r w:rsidR="004760F8">
        <w:rPr>
          <w:rFonts w:ascii="Times New Roman" w:eastAsiaTheme="minorEastAsia" w:hAnsi="Times New Roman"/>
          <w:bCs/>
          <w:kern w:val="24"/>
          <w:sz w:val="24"/>
          <w:szCs w:val="24"/>
        </w:rPr>
        <w:t>a farmer-</w:t>
      </w:r>
      <w:r w:rsidR="00E85F49" w:rsidRPr="004760F8">
        <w:rPr>
          <w:rFonts w:ascii="Times New Roman" w:eastAsiaTheme="minorEastAsia" w:hAnsi="Times New Roman"/>
          <w:bCs/>
          <w:kern w:val="24"/>
          <w:sz w:val="24"/>
          <w:szCs w:val="24"/>
        </w:rPr>
        <w:t xml:space="preserve"> led joint experimentation using PID approaches. The 3 were selected based on their </w:t>
      </w:r>
      <w:r w:rsidR="004760F8" w:rsidRPr="004760F8">
        <w:rPr>
          <w:rFonts w:ascii="Times New Roman" w:eastAsiaTheme="minorEastAsia" w:hAnsi="Times New Roman"/>
          <w:bCs/>
          <w:kern w:val="24"/>
          <w:sz w:val="24"/>
          <w:szCs w:val="24"/>
        </w:rPr>
        <w:t>relevance</w:t>
      </w:r>
      <w:r w:rsidR="00E85F49" w:rsidRPr="004760F8">
        <w:rPr>
          <w:rFonts w:ascii="Times New Roman" w:eastAsiaTheme="minorEastAsia" w:hAnsi="Times New Roman"/>
          <w:bCs/>
          <w:kern w:val="24"/>
          <w:sz w:val="24"/>
          <w:szCs w:val="24"/>
        </w:rPr>
        <w:t xml:space="preserve"> in relation to their direct contribution to Food</w:t>
      </w:r>
      <w:r w:rsidR="004760F8">
        <w:rPr>
          <w:rFonts w:ascii="Times New Roman" w:eastAsiaTheme="minorEastAsia" w:hAnsi="Times New Roman"/>
          <w:bCs/>
          <w:kern w:val="24"/>
          <w:sz w:val="24"/>
          <w:szCs w:val="24"/>
        </w:rPr>
        <w:t xml:space="preserve"> and</w:t>
      </w:r>
      <w:r w:rsidR="00E85F49" w:rsidRPr="004760F8">
        <w:rPr>
          <w:rFonts w:ascii="Times New Roman" w:eastAsiaTheme="minorEastAsia" w:hAnsi="Times New Roman"/>
          <w:bCs/>
          <w:kern w:val="24"/>
          <w:sz w:val="24"/>
          <w:szCs w:val="24"/>
        </w:rPr>
        <w:t xml:space="preserve"> </w:t>
      </w:r>
      <w:r w:rsidR="004760F8" w:rsidRPr="004760F8">
        <w:rPr>
          <w:rFonts w:ascii="Times New Roman" w:eastAsiaTheme="minorEastAsia" w:hAnsi="Times New Roman"/>
          <w:bCs/>
          <w:kern w:val="24"/>
          <w:sz w:val="24"/>
          <w:szCs w:val="24"/>
        </w:rPr>
        <w:t>nutrition;</w:t>
      </w:r>
      <w:r w:rsidR="004760F8">
        <w:rPr>
          <w:rFonts w:ascii="Times New Roman" w:eastAsiaTheme="minorEastAsia" w:hAnsi="Times New Roman"/>
          <w:bCs/>
          <w:kern w:val="24"/>
          <w:sz w:val="24"/>
          <w:szCs w:val="24"/>
        </w:rPr>
        <w:t xml:space="preserve"> these are few highlights of the 3 innovations, the PID processes and the results:</w:t>
      </w:r>
    </w:p>
    <w:p w14:paraId="7492168E" w14:textId="77777777" w:rsidR="00827464" w:rsidRPr="004760F8" w:rsidRDefault="00827464" w:rsidP="004760F8">
      <w:pPr>
        <w:jc w:val="both"/>
        <w:rPr>
          <w:rFonts w:ascii="Times New Roman" w:eastAsiaTheme="minorEastAsia" w:hAnsi="Times New Roman"/>
          <w:bCs/>
          <w:kern w:val="24"/>
          <w:sz w:val="24"/>
          <w:szCs w:val="24"/>
        </w:rPr>
      </w:pPr>
    </w:p>
    <w:p w14:paraId="421B9819" w14:textId="77777777" w:rsidR="00994E83" w:rsidRDefault="00292A6D" w:rsidP="00247C17">
      <w:pPr>
        <w:spacing w:after="160" w:line="276" w:lineRule="auto"/>
        <w:jc w:val="both"/>
        <w:rPr>
          <w:rFonts w:ascii="Times New Roman" w:hAnsi="Times New Roman"/>
          <w:bCs/>
          <w:kern w:val="24"/>
          <w:sz w:val="24"/>
          <w:szCs w:val="24"/>
        </w:rPr>
      </w:pPr>
      <w:r w:rsidRPr="003B283E">
        <w:rPr>
          <w:rFonts w:ascii="Times New Roman" w:eastAsiaTheme="minorEastAsia" w:hAnsi="Times New Roman"/>
          <w:b/>
          <w:bCs/>
          <w:kern w:val="24"/>
          <w:sz w:val="24"/>
          <w:szCs w:val="24"/>
        </w:rPr>
        <w:t>PI</w:t>
      </w:r>
      <w:r w:rsidR="00247C17" w:rsidRPr="003B283E">
        <w:rPr>
          <w:rFonts w:ascii="Times New Roman" w:eastAsiaTheme="minorEastAsia" w:hAnsi="Times New Roman"/>
          <w:b/>
          <w:bCs/>
          <w:kern w:val="24"/>
          <w:sz w:val="24"/>
          <w:szCs w:val="24"/>
        </w:rPr>
        <w:t>D on Livestock Feed supplement</w:t>
      </w:r>
      <w:r w:rsidR="00F66DAE" w:rsidRPr="003B283E">
        <w:rPr>
          <w:rFonts w:ascii="Times New Roman" w:eastAsiaTheme="minorEastAsia" w:hAnsi="Times New Roman"/>
          <w:b/>
          <w:bCs/>
          <w:kern w:val="24"/>
          <w:sz w:val="24"/>
          <w:szCs w:val="24"/>
        </w:rPr>
        <w:t xml:space="preserve"> with Madam Issifu Sadia (innovator) and her group-</w:t>
      </w:r>
      <w:r w:rsidR="00F66DAE" w:rsidRPr="003B283E">
        <w:rPr>
          <w:rFonts w:ascii="Times New Roman" w:hAnsi="Times New Roman"/>
          <w:bCs/>
          <w:kern w:val="24"/>
          <w:sz w:val="24"/>
          <w:szCs w:val="24"/>
        </w:rPr>
        <w:t xml:space="preserve"> </w:t>
      </w:r>
      <w:r w:rsidR="00F66DAE" w:rsidRPr="00247C17">
        <w:rPr>
          <w:rFonts w:ascii="Times New Roman" w:hAnsi="Times New Roman"/>
          <w:bCs/>
          <w:kern w:val="24"/>
          <w:sz w:val="24"/>
          <w:szCs w:val="24"/>
        </w:rPr>
        <w:t>The objective of the activity was to improve the nutrition</w:t>
      </w:r>
      <w:r w:rsidR="00324606">
        <w:rPr>
          <w:rFonts w:ascii="Times New Roman" w:hAnsi="Times New Roman"/>
          <w:bCs/>
          <w:kern w:val="24"/>
          <w:sz w:val="24"/>
          <w:szCs w:val="24"/>
        </w:rPr>
        <w:t>al</w:t>
      </w:r>
      <w:r w:rsidR="00F66DAE" w:rsidRPr="00247C17">
        <w:rPr>
          <w:rFonts w:ascii="Times New Roman" w:hAnsi="Times New Roman"/>
          <w:bCs/>
          <w:kern w:val="24"/>
          <w:sz w:val="24"/>
          <w:szCs w:val="24"/>
        </w:rPr>
        <w:t xml:space="preserve"> value and quality of her livestock feed formulation through </w:t>
      </w:r>
      <w:r w:rsidR="00247C17" w:rsidRPr="00247C17">
        <w:rPr>
          <w:rFonts w:ascii="Times New Roman" w:hAnsi="Times New Roman"/>
          <w:bCs/>
          <w:kern w:val="24"/>
          <w:sz w:val="24"/>
          <w:szCs w:val="24"/>
        </w:rPr>
        <w:t xml:space="preserve">joint </w:t>
      </w:r>
      <w:r w:rsidR="00F66DAE" w:rsidRPr="00247C17">
        <w:rPr>
          <w:rFonts w:ascii="Times New Roman" w:hAnsi="Times New Roman"/>
          <w:bCs/>
          <w:kern w:val="24"/>
          <w:sz w:val="24"/>
          <w:szCs w:val="24"/>
        </w:rPr>
        <w:t>experimentation under Participatory Innovations Development Approach</w:t>
      </w:r>
      <w:r w:rsidR="00247C17" w:rsidRPr="00247C17">
        <w:rPr>
          <w:rFonts w:ascii="Times New Roman" w:hAnsi="Times New Roman"/>
          <w:bCs/>
          <w:kern w:val="24"/>
          <w:sz w:val="24"/>
          <w:szCs w:val="24"/>
        </w:rPr>
        <w:t>.</w:t>
      </w:r>
      <w:r w:rsidR="00F66DAE" w:rsidRPr="00247C17">
        <w:rPr>
          <w:rFonts w:ascii="Times New Roman" w:hAnsi="Times New Roman"/>
          <w:bCs/>
          <w:kern w:val="24"/>
          <w:sz w:val="24"/>
          <w:szCs w:val="24"/>
        </w:rPr>
        <w:t xml:space="preserve"> This activity started with assessment and training of the Innovator –Sadia </w:t>
      </w:r>
      <w:r w:rsidR="00F66DAE" w:rsidRPr="00247C17">
        <w:rPr>
          <w:rFonts w:ascii="Times New Roman" w:hAnsi="Times New Roman"/>
          <w:bCs/>
          <w:kern w:val="24"/>
          <w:sz w:val="24"/>
          <w:szCs w:val="24"/>
        </w:rPr>
        <w:lastRenderedPageBreak/>
        <w:t xml:space="preserve">Issifu and her group on general livestock management process with Dr </w:t>
      </w:r>
      <w:proofErr w:type="spellStart"/>
      <w:r w:rsidR="00F66DAE" w:rsidRPr="00247C17">
        <w:rPr>
          <w:rFonts w:ascii="Times New Roman" w:hAnsi="Times New Roman"/>
          <w:bCs/>
          <w:kern w:val="24"/>
          <w:sz w:val="24"/>
          <w:szCs w:val="24"/>
        </w:rPr>
        <w:t>Avonyo</w:t>
      </w:r>
      <w:proofErr w:type="spellEnd"/>
      <w:r w:rsidR="00F66DAE" w:rsidRPr="00247C17">
        <w:rPr>
          <w:rFonts w:ascii="Times New Roman" w:hAnsi="Times New Roman"/>
          <w:bCs/>
          <w:kern w:val="24"/>
          <w:sz w:val="24"/>
          <w:szCs w:val="24"/>
        </w:rPr>
        <w:t xml:space="preserve"> from UDS, Animal Research Department </w:t>
      </w:r>
      <w:r w:rsidR="00247C17" w:rsidRPr="00247C17">
        <w:rPr>
          <w:rFonts w:ascii="Times New Roman" w:hAnsi="Times New Roman"/>
          <w:bCs/>
          <w:kern w:val="24"/>
          <w:sz w:val="24"/>
          <w:szCs w:val="24"/>
        </w:rPr>
        <w:t>a</w:t>
      </w:r>
      <w:r w:rsidR="00F66DAE" w:rsidRPr="00247C17">
        <w:rPr>
          <w:rFonts w:ascii="Times New Roman" w:hAnsi="Times New Roman"/>
          <w:bCs/>
          <w:kern w:val="24"/>
          <w:sz w:val="24"/>
          <w:szCs w:val="24"/>
        </w:rPr>
        <w:t xml:space="preserve">s the main facilitator. </w:t>
      </w:r>
      <w:r w:rsidR="0025607E" w:rsidRPr="00247C17">
        <w:rPr>
          <w:rFonts w:ascii="Times New Roman" w:hAnsi="Times New Roman"/>
          <w:bCs/>
          <w:kern w:val="24"/>
          <w:sz w:val="24"/>
          <w:szCs w:val="24"/>
        </w:rPr>
        <w:t>This was then followed immediately by the experimentation design using participatory approaches, indicators, fe</w:t>
      </w:r>
      <w:r w:rsidR="00247C17" w:rsidRPr="00247C17">
        <w:rPr>
          <w:rFonts w:ascii="Times New Roman" w:hAnsi="Times New Roman"/>
          <w:bCs/>
          <w:kern w:val="24"/>
          <w:sz w:val="24"/>
          <w:szCs w:val="24"/>
        </w:rPr>
        <w:t>ed formulations in 4 categories</w:t>
      </w:r>
      <w:r w:rsidR="0025607E" w:rsidRPr="00247C17">
        <w:rPr>
          <w:rFonts w:ascii="Times New Roman" w:hAnsi="Times New Roman"/>
          <w:bCs/>
          <w:kern w:val="24"/>
          <w:sz w:val="24"/>
          <w:szCs w:val="24"/>
        </w:rPr>
        <w:t xml:space="preserve"> with participants and their animals.</w:t>
      </w:r>
      <w:r w:rsidR="00157BC1" w:rsidRPr="00247C17">
        <w:rPr>
          <w:rFonts w:ascii="Times New Roman" w:hAnsi="Times New Roman"/>
          <w:bCs/>
          <w:kern w:val="24"/>
          <w:sz w:val="24"/>
          <w:szCs w:val="24"/>
        </w:rPr>
        <w:t xml:space="preserve"> </w:t>
      </w:r>
    </w:p>
    <w:p w14:paraId="13D5347D" w14:textId="590685A6" w:rsidR="00994E83" w:rsidRDefault="00994E83" w:rsidP="00247C17">
      <w:pPr>
        <w:spacing w:after="160" w:line="276" w:lineRule="auto"/>
        <w:jc w:val="both"/>
        <w:rPr>
          <w:rFonts w:ascii="Times New Roman" w:hAnsi="Times New Roman"/>
          <w:bCs/>
          <w:kern w:val="24"/>
          <w:sz w:val="24"/>
          <w:szCs w:val="24"/>
        </w:rPr>
      </w:pPr>
      <w:r w:rsidRPr="00994E83">
        <w:rPr>
          <w:rFonts w:ascii="Times New Roman" w:eastAsia="Calibri" w:hAnsi="Times New Roman"/>
          <w:noProof/>
          <w:sz w:val="24"/>
          <w:szCs w:val="24"/>
          <w:lang w:val="en-GB" w:eastAsia="en-GB"/>
        </w:rPr>
        <w:drawing>
          <wp:inline distT="0" distB="0" distL="0" distR="0" wp14:anchorId="11358954" wp14:editId="3C8187DA">
            <wp:extent cx="1905000" cy="2545080"/>
            <wp:effectExtent l="0" t="0" r="0" b="7620"/>
            <wp:docPr id="1035" name="Picture 6" descr="C:\Users\user\AppData\Local\Microsoft\Windows\INetCache\Content.Word\IMG_20210618_10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20210618_10554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914" cy="2546301"/>
                    </a:xfrm>
                    <a:prstGeom prst="rect">
                      <a:avLst/>
                    </a:prstGeom>
                    <a:noFill/>
                    <a:ln>
                      <a:noFill/>
                    </a:ln>
                  </pic:spPr>
                </pic:pic>
              </a:graphicData>
            </a:graphic>
          </wp:inline>
        </w:drawing>
      </w:r>
      <w:r w:rsidRPr="00B32128">
        <w:rPr>
          <w:rFonts w:ascii="Times New Roman" w:hAnsi="Times New Roman"/>
          <w:noProof/>
          <w:sz w:val="24"/>
          <w:szCs w:val="24"/>
          <w:lang w:eastAsia="en-GB"/>
        </w:rPr>
        <w:drawing>
          <wp:inline distT="0" distB="0" distL="0" distR="0" wp14:anchorId="6A42236B" wp14:editId="71841B9A">
            <wp:extent cx="2004060" cy="2552699"/>
            <wp:effectExtent l="0" t="0" r="0" b="635"/>
            <wp:docPr id="1036" name="Picture 1036" descr="C:\Users\user\AppData\Local\Microsoft\Windows\INetCache\Content.Word\IMG_20210618_12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10618_1207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3353" cy="2551798"/>
                    </a:xfrm>
                    <a:prstGeom prst="rect">
                      <a:avLst/>
                    </a:prstGeom>
                    <a:noFill/>
                    <a:ln>
                      <a:noFill/>
                    </a:ln>
                  </pic:spPr>
                </pic:pic>
              </a:graphicData>
            </a:graphic>
          </wp:inline>
        </w:drawing>
      </w:r>
    </w:p>
    <w:p w14:paraId="21CFAC71" w14:textId="37A6C4B5" w:rsidR="00324606" w:rsidRDefault="0025607E" w:rsidP="00247C17">
      <w:pPr>
        <w:spacing w:after="160" w:line="276" w:lineRule="auto"/>
        <w:jc w:val="both"/>
        <w:rPr>
          <w:rFonts w:ascii="Times New Roman" w:eastAsiaTheme="majorEastAsia" w:hAnsi="Times New Roman"/>
          <w:bCs/>
          <w:kern w:val="24"/>
          <w:sz w:val="24"/>
          <w:szCs w:val="24"/>
        </w:rPr>
      </w:pPr>
      <w:r w:rsidRPr="00247C17">
        <w:rPr>
          <w:rFonts w:ascii="Times New Roman" w:eastAsiaTheme="majorEastAsia" w:hAnsi="Times New Roman"/>
          <w:bCs/>
          <w:kern w:val="24"/>
          <w:sz w:val="24"/>
          <w:szCs w:val="24"/>
        </w:rPr>
        <w:t xml:space="preserve">To successfully carry out the experiment, </w:t>
      </w:r>
      <w:r w:rsidR="00157BC1" w:rsidRPr="00247C17">
        <w:rPr>
          <w:rFonts w:ascii="Times New Roman" w:eastAsiaTheme="majorEastAsia" w:hAnsi="Times New Roman"/>
          <w:bCs/>
          <w:kern w:val="24"/>
          <w:sz w:val="24"/>
          <w:szCs w:val="24"/>
        </w:rPr>
        <w:t xml:space="preserve">Madam </w:t>
      </w:r>
      <w:r w:rsidRPr="00247C17">
        <w:rPr>
          <w:rFonts w:ascii="Times New Roman" w:eastAsiaTheme="majorEastAsia" w:hAnsi="Times New Roman"/>
          <w:bCs/>
          <w:kern w:val="24"/>
          <w:sz w:val="24"/>
          <w:szCs w:val="24"/>
        </w:rPr>
        <w:t xml:space="preserve">Sadia and her group was divided into four groups. Each group is made up of 3 livestock owners with a minimum number of 4 livestock per farmer making it a total of 12 animals per group. All animals are supposed to be sheep category of livestock before they can qualify for experimentation. This was done to ensure uniformity and to easily provide a common bases to compare </w:t>
      </w:r>
      <w:r w:rsidRPr="00247C17">
        <w:rPr>
          <w:rFonts w:ascii="Times New Roman" w:eastAsiaTheme="majorEastAsia" w:hAnsi="Times New Roman"/>
          <w:bCs/>
          <w:kern w:val="24"/>
          <w:sz w:val="24"/>
          <w:szCs w:val="24"/>
        </w:rPr>
        <w:t xml:space="preserve">results. Out of this 4 categories group, one is controlled and remaining 3 groups are treated with 3 different set of feed with each with specific characteristics of feed formulations </w:t>
      </w:r>
      <w:r w:rsidR="00157BC1" w:rsidRPr="00247C17">
        <w:rPr>
          <w:rFonts w:ascii="Times New Roman" w:eastAsiaTheme="majorEastAsia" w:hAnsi="Times New Roman"/>
          <w:bCs/>
          <w:kern w:val="24"/>
          <w:sz w:val="24"/>
          <w:szCs w:val="24"/>
        </w:rPr>
        <w:t>from a varying proportion</w:t>
      </w:r>
      <w:r w:rsidRPr="00247C17">
        <w:rPr>
          <w:rFonts w:ascii="Times New Roman" w:eastAsiaTheme="majorEastAsia" w:hAnsi="Times New Roman"/>
          <w:bCs/>
          <w:kern w:val="24"/>
          <w:sz w:val="24"/>
          <w:szCs w:val="24"/>
        </w:rPr>
        <w:t xml:space="preserve">. Ingredients for the mixture of the animal feed were Salt, Salt biter, </w:t>
      </w:r>
      <w:proofErr w:type="spellStart"/>
      <w:r w:rsidRPr="00247C17">
        <w:rPr>
          <w:rFonts w:ascii="Times New Roman" w:eastAsiaTheme="majorEastAsia" w:hAnsi="Times New Roman"/>
          <w:bCs/>
          <w:kern w:val="24"/>
          <w:sz w:val="24"/>
          <w:szCs w:val="24"/>
        </w:rPr>
        <w:t>ba</w:t>
      </w:r>
      <w:proofErr w:type="spellEnd"/>
      <w:r w:rsidRPr="00247C17">
        <w:rPr>
          <w:rFonts w:ascii="Times New Roman" w:eastAsiaTheme="majorEastAsia" w:hAnsi="Times New Roman"/>
          <w:bCs/>
          <w:kern w:val="24"/>
          <w:sz w:val="24"/>
          <w:szCs w:val="24"/>
        </w:rPr>
        <w:t xml:space="preserve">-ama </w:t>
      </w:r>
      <w:proofErr w:type="spellStart"/>
      <w:r w:rsidRPr="00247C17">
        <w:rPr>
          <w:rFonts w:ascii="Times New Roman" w:eastAsiaTheme="majorEastAsia" w:hAnsi="Times New Roman"/>
          <w:bCs/>
          <w:kern w:val="24"/>
          <w:sz w:val="24"/>
          <w:szCs w:val="24"/>
        </w:rPr>
        <w:t>beeri</w:t>
      </w:r>
      <w:proofErr w:type="spellEnd"/>
      <w:r w:rsidRPr="00247C17">
        <w:rPr>
          <w:rFonts w:ascii="Times New Roman" w:eastAsiaTheme="majorEastAsia" w:hAnsi="Times New Roman"/>
          <w:bCs/>
          <w:kern w:val="24"/>
          <w:sz w:val="24"/>
          <w:szCs w:val="24"/>
        </w:rPr>
        <w:t xml:space="preserve">  or </w:t>
      </w:r>
      <w:proofErr w:type="spellStart"/>
      <w:r w:rsidRPr="00247C17">
        <w:rPr>
          <w:rFonts w:ascii="Times New Roman" w:eastAsiaTheme="majorEastAsia" w:hAnsi="Times New Roman"/>
          <w:bCs/>
          <w:kern w:val="24"/>
          <w:sz w:val="24"/>
          <w:szCs w:val="24"/>
        </w:rPr>
        <w:t>reticulater</w:t>
      </w:r>
      <w:proofErr w:type="spellEnd"/>
      <w:r w:rsidRPr="00247C17">
        <w:rPr>
          <w:rFonts w:ascii="Times New Roman" w:eastAsiaTheme="majorEastAsia" w:hAnsi="Times New Roman"/>
          <w:bCs/>
          <w:kern w:val="24"/>
          <w:sz w:val="24"/>
          <w:szCs w:val="24"/>
        </w:rPr>
        <w:t xml:space="preserve">, </w:t>
      </w:r>
      <w:proofErr w:type="spellStart"/>
      <w:r w:rsidRPr="00247C17">
        <w:rPr>
          <w:rFonts w:ascii="Times New Roman" w:eastAsiaTheme="majorEastAsia" w:hAnsi="Times New Roman"/>
          <w:bCs/>
          <w:kern w:val="24"/>
          <w:sz w:val="24"/>
          <w:szCs w:val="24"/>
        </w:rPr>
        <w:t>pito</w:t>
      </w:r>
      <w:proofErr w:type="spellEnd"/>
      <w:r w:rsidRPr="00247C17">
        <w:rPr>
          <w:rFonts w:ascii="Times New Roman" w:eastAsiaTheme="majorEastAsia" w:hAnsi="Times New Roman"/>
          <w:bCs/>
          <w:kern w:val="24"/>
          <w:sz w:val="24"/>
          <w:szCs w:val="24"/>
        </w:rPr>
        <w:t xml:space="preserve"> mash, salt lick and corn chaff. These ingredients were inspected before the mixture processes began.</w:t>
      </w:r>
      <w:r w:rsidR="00157BC1" w:rsidRPr="00247C17">
        <w:rPr>
          <w:rFonts w:ascii="Times New Roman" w:eastAsiaTheme="majorEastAsia" w:hAnsi="Times New Roman"/>
          <w:bCs/>
          <w:kern w:val="24"/>
          <w:sz w:val="24"/>
          <w:szCs w:val="24"/>
        </w:rPr>
        <w:t xml:space="preserve"> </w:t>
      </w:r>
    </w:p>
    <w:p w14:paraId="67469560" w14:textId="36D48A7E" w:rsidR="00324606" w:rsidRPr="00324606" w:rsidRDefault="00324606" w:rsidP="00324606">
      <w:pPr>
        <w:spacing w:after="0" w:line="360" w:lineRule="auto"/>
        <w:rPr>
          <w:rFonts w:ascii="Times New Roman" w:eastAsia="Calibri" w:hAnsi="Times New Roman"/>
          <w:b/>
          <w:bCs/>
          <w:sz w:val="24"/>
          <w:szCs w:val="24"/>
        </w:rPr>
      </w:pPr>
      <w:r w:rsidRPr="00324606">
        <w:rPr>
          <w:rFonts w:ascii="Times New Roman" w:eastAsia="Calibri" w:hAnsi="Times New Roman"/>
          <w:b/>
          <w:bCs/>
          <w:sz w:val="24"/>
          <w:szCs w:val="24"/>
        </w:rPr>
        <w:t xml:space="preserve"> Feed supplement formulations for the treatments except for the control</w:t>
      </w:r>
    </w:p>
    <w:tbl>
      <w:tblPr>
        <w:tblStyle w:val="TableGrid10"/>
        <w:tblW w:w="0" w:type="auto"/>
        <w:tblLook w:val="04A0" w:firstRow="1" w:lastRow="0" w:firstColumn="1" w:lastColumn="0" w:noHBand="0" w:noVBand="1"/>
      </w:tblPr>
      <w:tblGrid>
        <w:gridCol w:w="1232"/>
        <w:gridCol w:w="1716"/>
        <w:gridCol w:w="1635"/>
        <w:gridCol w:w="1567"/>
      </w:tblGrid>
      <w:tr w:rsidR="00324606" w:rsidRPr="00324606" w14:paraId="2B9FEBF3" w14:textId="77777777" w:rsidTr="00324606">
        <w:tc>
          <w:tcPr>
            <w:tcW w:w="1242" w:type="dxa"/>
            <w:vMerge w:val="restart"/>
          </w:tcPr>
          <w:p w14:paraId="19DD6343" w14:textId="77777777" w:rsidR="00324606" w:rsidRPr="00324606" w:rsidRDefault="00324606" w:rsidP="00324606">
            <w:pPr>
              <w:rPr>
                <w:rFonts w:ascii="Times New Roman" w:hAnsi="Times New Roman"/>
                <w:b/>
                <w:bCs/>
              </w:rPr>
            </w:pPr>
          </w:p>
          <w:p w14:paraId="5D35BD95" w14:textId="77777777" w:rsidR="00324606" w:rsidRPr="00324606" w:rsidRDefault="00324606" w:rsidP="00324606">
            <w:pPr>
              <w:rPr>
                <w:rFonts w:ascii="Times New Roman" w:hAnsi="Times New Roman"/>
                <w:b/>
                <w:bCs/>
              </w:rPr>
            </w:pPr>
            <w:r w:rsidRPr="00324606">
              <w:rPr>
                <w:rFonts w:ascii="Times New Roman" w:hAnsi="Times New Roman"/>
                <w:b/>
                <w:bCs/>
              </w:rPr>
              <w:t>Material</w:t>
            </w:r>
          </w:p>
        </w:tc>
        <w:tc>
          <w:tcPr>
            <w:tcW w:w="1843" w:type="dxa"/>
          </w:tcPr>
          <w:p w14:paraId="71B6D877" w14:textId="77777777" w:rsidR="00324606" w:rsidRPr="00324606" w:rsidRDefault="00324606" w:rsidP="00324606">
            <w:pPr>
              <w:rPr>
                <w:rFonts w:ascii="Times New Roman" w:hAnsi="Times New Roman"/>
                <w:b/>
                <w:bCs/>
              </w:rPr>
            </w:pPr>
            <w:r w:rsidRPr="00324606">
              <w:rPr>
                <w:rFonts w:ascii="Times New Roman" w:hAnsi="Times New Roman"/>
                <w:b/>
                <w:bCs/>
              </w:rPr>
              <w:t>Innovation T1</w:t>
            </w:r>
          </w:p>
          <w:p w14:paraId="0E9B372F" w14:textId="77777777" w:rsidR="00324606" w:rsidRPr="00324606" w:rsidRDefault="00324606" w:rsidP="00324606">
            <w:pPr>
              <w:rPr>
                <w:rFonts w:ascii="Times New Roman" w:hAnsi="Times New Roman"/>
                <w:b/>
                <w:bCs/>
              </w:rPr>
            </w:pPr>
            <w:r w:rsidRPr="00324606">
              <w:rPr>
                <w:rFonts w:ascii="Times New Roman" w:hAnsi="Times New Roman"/>
                <w:b/>
                <w:bCs/>
              </w:rPr>
              <w:t>15% Protein concentrate</w:t>
            </w:r>
          </w:p>
        </w:tc>
        <w:tc>
          <w:tcPr>
            <w:tcW w:w="1693" w:type="dxa"/>
          </w:tcPr>
          <w:p w14:paraId="73A0B38E" w14:textId="77777777" w:rsidR="00324606" w:rsidRPr="00324606" w:rsidRDefault="00324606" w:rsidP="00324606">
            <w:pPr>
              <w:rPr>
                <w:rFonts w:ascii="Times New Roman" w:hAnsi="Times New Roman"/>
                <w:b/>
                <w:bCs/>
              </w:rPr>
            </w:pPr>
            <w:r w:rsidRPr="00324606">
              <w:rPr>
                <w:rFonts w:ascii="Times New Roman" w:hAnsi="Times New Roman"/>
                <w:b/>
                <w:bCs/>
              </w:rPr>
              <w:t>T2</w:t>
            </w:r>
          </w:p>
          <w:p w14:paraId="7715323D" w14:textId="77777777" w:rsidR="00324606" w:rsidRPr="00324606" w:rsidRDefault="00324606" w:rsidP="00324606">
            <w:pPr>
              <w:rPr>
                <w:rFonts w:ascii="Times New Roman" w:hAnsi="Times New Roman"/>
                <w:b/>
                <w:bCs/>
              </w:rPr>
            </w:pPr>
            <w:r w:rsidRPr="00324606">
              <w:rPr>
                <w:rFonts w:ascii="Times New Roman" w:hAnsi="Times New Roman"/>
                <w:b/>
                <w:bCs/>
              </w:rPr>
              <w:t>15% Protein concentrate</w:t>
            </w:r>
          </w:p>
        </w:tc>
        <w:tc>
          <w:tcPr>
            <w:tcW w:w="1567" w:type="dxa"/>
          </w:tcPr>
          <w:p w14:paraId="03353E7B" w14:textId="77777777" w:rsidR="00324606" w:rsidRPr="00324606" w:rsidRDefault="00324606" w:rsidP="00324606">
            <w:pPr>
              <w:rPr>
                <w:rFonts w:ascii="Times New Roman" w:hAnsi="Times New Roman"/>
                <w:b/>
                <w:bCs/>
              </w:rPr>
            </w:pPr>
            <w:r w:rsidRPr="00324606">
              <w:rPr>
                <w:rFonts w:ascii="Times New Roman" w:hAnsi="Times New Roman"/>
                <w:b/>
                <w:bCs/>
              </w:rPr>
              <w:t>T3</w:t>
            </w:r>
          </w:p>
          <w:p w14:paraId="2CAAB2F3" w14:textId="77777777" w:rsidR="00324606" w:rsidRPr="00324606" w:rsidRDefault="00324606" w:rsidP="00324606">
            <w:pPr>
              <w:rPr>
                <w:rFonts w:ascii="Times New Roman" w:hAnsi="Times New Roman"/>
                <w:b/>
                <w:bCs/>
              </w:rPr>
            </w:pPr>
            <w:r w:rsidRPr="00324606">
              <w:rPr>
                <w:rFonts w:ascii="Times New Roman" w:hAnsi="Times New Roman"/>
                <w:b/>
                <w:bCs/>
              </w:rPr>
              <w:t>16% Protein concentrate</w:t>
            </w:r>
          </w:p>
        </w:tc>
      </w:tr>
      <w:tr w:rsidR="00324606" w:rsidRPr="00324606" w14:paraId="68FFE083" w14:textId="77777777" w:rsidTr="00324606">
        <w:tc>
          <w:tcPr>
            <w:tcW w:w="1242" w:type="dxa"/>
            <w:vMerge/>
          </w:tcPr>
          <w:p w14:paraId="312B8153" w14:textId="77777777" w:rsidR="00324606" w:rsidRPr="00324606" w:rsidRDefault="00324606" w:rsidP="00324606">
            <w:pPr>
              <w:rPr>
                <w:rFonts w:ascii="Times New Roman" w:hAnsi="Times New Roman"/>
                <w:b/>
                <w:bCs/>
              </w:rPr>
            </w:pPr>
          </w:p>
        </w:tc>
        <w:tc>
          <w:tcPr>
            <w:tcW w:w="1843" w:type="dxa"/>
          </w:tcPr>
          <w:p w14:paraId="6D0D21E5" w14:textId="77777777" w:rsidR="00324606" w:rsidRPr="00324606" w:rsidRDefault="00324606" w:rsidP="00324606">
            <w:pPr>
              <w:rPr>
                <w:rFonts w:ascii="Times New Roman" w:hAnsi="Times New Roman"/>
                <w:b/>
                <w:bCs/>
              </w:rPr>
            </w:pPr>
            <w:r w:rsidRPr="00324606">
              <w:rPr>
                <w:rFonts w:ascii="Times New Roman" w:hAnsi="Times New Roman"/>
                <w:b/>
                <w:bCs/>
              </w:rPr>
              <w:t>Amount (kg)</w:t>
            </w:r>
          </w:p>
        </w:tc>
        <w:tc>
          <w:tcPr>
            <w:tcW w:w="1693" w:type="dxa"/>
          </w:tcPr>
          <w:p w14:paraId="2BDA38BE" w14:textId="77777777" w:rsidR="00324606" w:rsidRPr="00324606" w:rsidRDefault="00324606" w:rsidP="00324606">
            <w:pPr>
              <w:rPr>
                <w:rFonts w:ascii="Times New Roman" w:hAnsi="Times New Roman"/>
                <w:b/>
                <w:bCs/>
              </w:rPr>
            </w:pPr>
            <w:r w:rsidRPr="00324606">
              <w:rPr>
                <w:rFonts w:ascii="Times New Roman" w:hAnsi="Times New Roman"/>
                <w:b/>
                <w:bCs/>
              </w:rPr>
              <w:t>Amount (kg)</w:t>
            </w:r>
          </w:p>
        </w:tc>
        <w:tc>
          <w:tcPr>
            <w:tcW w:w="1567" w:type="dxa"/>
          </w:tcPr>
          <w:p w14:paraId="6DBF8FE3" w14:textId="77777777" w:rsidR="00324606" w:rsidRPr="00324606" w:rsidRDefault="00324606" w:rsidP="00324606">
            <w:pPr>
              <w:rPr>
                <w:rFonts w:ascii="Times New Roman" w:hAnsi="Times New Roman"/>
                <w:b/>
                <w:bCs/>
              </w:rPr>
            </w:pPr>
            <w:r w:rsidRPr="00324606">
              <w:rPr>
                <w:rFonts w:ascii="Times New Roman" w:hAnsi="Times New Roman"/>
                <w:b/>
                <w:bCs/>
              </w:rPr>
              <w:t>Amount (kg)</w:t>
            </w:r>
          </w:p>
        </w:tc>
      </w:tr>
      <w:tr w:rsidR="00324606" w:rsidRPr="00324606" w14:paraId="7742BEF5" w14:textId="77777777" w:rsidTr="00324606">
        <w:tc>
          <w:tcPr>
            <w:tcW w:w="1242" w:type="dxa"/>
            <w:vAlign w:val="bottom"/>
          </w:tcPr>
          <w:p w14:paraId="3B54F4E8" w14:textId="77777777" w:rsidR="00324606" w:rsidRPr="00324606" w:rsidRDefault="00324606" w:rsidP="00324606">
            <w:pPr>
              <w:rPr>
                <w:rFonts w:ascii="Times New Roman" w:hAnsi="Times New Roman"/>
              </w:rPr>
            </w:pPr>
            <w:r w:rsidRPr="00324606">
              <w:rPr>
                <w:rFonts w:ascii="Times New Roman" w:hAnsi="Times New Roman"/>
              </w:rPr>
              <w:t>Maize chaff</w:t>
            </w:r>
          </w:p>
        </w:tc>
        <w:tc>
          <w:tcPr>
            <w:tcW w:w="1843" w:type="dxa"/>
            <w:vAlign w:val="bottom"/>
          </w:tcPr>
          <w:p w14:paraId="454430A9" w14:textId="77777777" w:rsidR="00324606" w:rsidRPr="00324606" w:rsidRDefault="00324606" w:rsidP="00324606">
            <w:pPr>
              <w:rPr>
                <w:rFonts w:ascii="Times New Roman" w:hAnsi="Times New Roman"/>
              </w:rPr>
            </w:pPr>
            <w:r w:rsidRPr="00324606">
              <w:rPr>
                <w:rFonts w:ascii="Times New Roman" w:hAnsi="Times New Roman"/>
              </w:rPr>
              <w:t>14.75</w:t>
            </w:r>
          </w:p>
        </w:tc>
        <w:tc>
          <w:tcPr>
            <w:tcW w:w="1693" w:type="dxa"/>
            <w:vAlign w:val="bottom"/>
          </w:tcPr>
          <w:p w14:paraId="640BAF11" w14:textId="77777777" w:rsidR="00324606" w:rsidRPr="00324606" w:rsidRDefault="00324606" w:rsidP="00324606">
            <w:pPr>
              <w:rPr>
                <w:rFonts w:ascii="Times New Roman" w:hAnsi="Times New Roman"/>
              </w:rPr>
            </w:pPr>
            <w:r w:rsidRPr="00324606">
              <w:rPr>
                <w:rFonts w:ascii="Times New Roman" w:hAnsi="Times New Roman"/>
              </w:rPr>
              <w:t>14.75</w:t>
            </w:r>
          </w:p>
        </w:tc>
        <w:tc>
          <w:tcPr>
            <w:tcW w:w="1567" w:type="dxa"/>
            <w:vAlign w:val="bottom"/>
          </w:tcPr>
          <w:p w14:paraId="2F47F9B1" w14:textId="77777777" w:rsidR="00324606" w:rsidRPr="00324606" w:rsidRDefault="00324606" w:rsidP="00324606">
            <w:pPr>
              <w:rPr>
                <w:rFonts w:ascii="Times New Roman" w:hAnsi="Times New Roman"/>
              </w:rPr>
            </w:pPr>
            <w:r w:rsidRPr="00324606">
              <w:rPr>
                <w:rFonts w:ascii="Times New Roman" w:hAnsi="Times New Roman"/>
              </w:rPr>
              <w:t>14.75</w:t>
            </w:r>
          </w:p>
        </w:tc>
      </w:tr>
      <w:tr w:rsidR="00324606" w:rsidRPr="00324606" w14:paraId="2D94FB82" w14:textId="77777777" w:rsidTr="00324606">
        <w:tc>
          <w:tcPr>
            <w:tcW w:w="1242" w:type="dxa"/>
            <w:vAlign w:val="bottom"/>
          </w:tcPr>
          <w:p w14:paraId="56A4BE08" w14:textId="77777777" w:rsidR="00324606" w:rsidRPr="00324606" w:rsidRDefault="00324606" w:rsidP="00324606">
            <w:pPr>
              <w:rPr>
                <w:rFonts w:ascii="Times New Roman" w:hAnsi="Times New Roman"/>
              </w:rPr>
            </w:pPr>
            <w:proofErr w:type="spellStart"/>
            <w:r w:rsidRPr="00324606">
              <w:rPr>
                <w:rFonts w:ascii="Times New Roman" w:hAnsi="Times New Roman"/>
              </w:rPr>
              <w:t>Pitomash</w:t>
            </w:r>
            <w:proofErr w:type="spellEnd"/>
          </w:p>
        </w:tc>
        <w:tc>
          <w:tcPr>
            <w:tcW w:w="1843" w:type="dxa"/>
            <w:vAlign w:val="bottom"/>
          </w:tcPr>
          <w:p w14:paraId="091B0AA8" w14:textId="77777777" w:rsidR="00324606" w:rsidRPr="00324606" w:rsidRDefault="00324606" w:rsidP="00324606">
            <w:pPr>
              <w:rPr>
                <w:rFonts w:ascii="Times New Roman" w:hAnsi="Times New Roman"/>
              </w:rPr>
            </w:pPr>
            <w:r w:rsidRPr="00324606">
              <w:rPr>
                <w:rFonts w:ascii="Times New Roman" w:hAnsi="Times New Roman"/>
              </w:rPr>
              <w:t>0</w:t>
            </w:r>
          </w:p>
        </w:tc>
        <w:tc>
          <w:tcPr>
            <w:tcW w:w="1693" w:type="dxa"/>
            <w:vAlign w:val="bottom"/>
          </w:tcPr>
          <w:p w14:paraId="6D748906" w14:textId="77777777" w:rsidR="00324606" w:rsidRPr="00324606" w:rsidRDefault="00324606" w:rsidP="00324606">
            <w:pPr>
              <w:rPr>
                <w:rFonts w:ascii="Times New Roman" w:hAnsi="Times New Roman"/>
              </w:rPr>
            </w:pPr>
            <w:r w:rsidRPr="00324606">
              <w:rPr>
                <w:rFonts w:ascii="Times New Roman" w:hAnsi="Times New Roman"/>
              </w:rPr>
              <w:t>0</w:t>
            </w:r>
          </w:p>
        </w:tc>
        <w:tc>
          <w:tcPr>
            <w:tcW w:w="1567" w:type="dxa"/>
            <w:vAlign w:val="bottom"/>
          </w:tcPr>
          <w:p w14:paraId="2AB99BA6" w14:textId="77777777" w:rsidR="00324606" w:rsidRPr="00324606" w:rsidRDefault="00324606" w:rsidP="00324606">
            <w:pPr>
              <w:rPr>
                <w:rFonts w:ascii="Times New Roman" w:hAnsi="Times New Roman"/>
              </w:rPr>
            </w:pPr>
            <w:r w:rsidRPr="00324606">
              <w:rPr>
                <w:rFonts w:ascii="Times New Roman" w:hAnsi="Times New Roman"/>
              </w:rPr>
              <w:t>2.26</w:t>
            </w:r>
          </w:p>
        </w:tc>
      </w:tr>
      <w:tr w:rsidR="00324606" w:rsidRPr="00324606" w14:paraId="267F074A" w14:textId="77777777" w:rsidTr="00324606">
        <w:tc>
          <w:tcPr>
            <w:tcW w:w="1242" w:type="dxa"/>
            <w:vAlign w:val="bottom"/>
          </w:tcPr>
          <w:p w14:paraId="478179A7" w14:textId="77777777" w:rsidR="00324606" w:rsidRPr="00324606" w:rsidRDefault="00324606" w:rsidP="00324606">
            <w:pPr>
              <w:rPr>
                <w:rFonts w:ascii="Times New Roman" w:hAnsi="Times New Roman"/>
              </w:rPr>
            </w:pPr>
            <w:proofErr w:type="spellStart"/>
            <w:r w:rsidRPr="00324606">
              <w:rPr>
                <w:rFonts w:ascii="Times New Roman" w:hAnsi="Times New Roman"/>
              </w:rPr>
              <w:t>Piliostigma</w:t>
            </w:r>
            <w:proofErr w:type="spellEnd"/>
            <w:r w:rsidRPr="00324606">
              <w:rPr>
                <w:rFonts w:ascii="Times New Roman" w:hAnsi="Times New Roman"/>
              </w:rPr>
              <w:t xml:space="preserve"> </w:t>
            </w:r>
            <w:proofErr w:type="spellStart"/>
            <w:r w:rsidRPr="00324606">
              <w:rPr>
                <w:rFonts w:ascii="Times New Roman" w:hAnsi="Times New Roman"/>
              </w:rPr>
              <w:t>reticulatum</w:t>
            </w:r>
            <w:proofErr w:type="spellEnd"/>
          </w:p>
        </w:tc>
        <w:tc>
          <w:tcPr>
            <w:tcW w:w="1843" w:type="dxa"/>
            <w:vAlign w:val="bottom"/>
          </w:tcPr>
          <w:p w14:paraId="4D24C3D3" w14:textId="77777777" w:rsidR="00324606" w:rsidRPr="00324606" w:rsidRDefault="00324606" w:rsidP="00324606">
            <w:pPr>
              <w:rPr>
                <w:rFonts w:ascii="Times New Roman" w:hAnsi="Times New Roman"/>
              </w:rPr>
            </w:pPr>
            <w:r w:rsidRPr="00324606">
              <w:rPr>
                <w:rFonts w:ascii="Times New Roman" w:hAnsi="Times New Roman"/>
              </w:rPr>
              <w:t>6.92</w:t>
            </w:r>
          </w:p>
        </w:tc>
        <w:tc>
          <w:tcPr>
            <w:tcW w:w="1693" w:type="dxa"/>
            <w:vAlign w:val="bottom"/>
          </w:tcPr>
          <w:p w14:paraId="16794C6C" w14:textId="77777777" w:rsidR="00324606" w:rsidRPr="00324606" w:rsidRDefault="00324606" w:rsidP="00324606">
            <w:pPr>
              <w:rPr>
                <w:rFonts w:ascii="Times New Roman" w:hAnsi="Times New Roman"/>
              </w:rPr>
            </w:pPr>
            <w:r w:rsidRPr="00324606">
              <w:rPr>
                <w:rFonts w:ascii="Times New Roman" w:hAnsi="Times New Roman"/>
              </w:rPr>
              <w:t>6.92</w:t>
            </w:r>
          </w:p>
        </w:tc>
        <w:tc>
          <w:tcPr>
            <w:tcW w:w="1567" w:type="dxa"/>
            <w:vAlign w:val="bottom"/>
          </w:tcPr>
          <w:p w14:paraId="46758BBF" w14:textId="77777777" w:rsidR="00324606" w:rsidRPr="00324606" w:rsidRDefault="00324606" w:rsidP="00324606">
            <w:pPr>
              <w:rPr>
                <w:rFonts w:ascii="Times New Roman" w:hAnsi="Times New Roman"/>
              </w:rPr>
            </w:pPr>
            <w:r w:rsidRPr="00324606">
              <w:rPr>
                <w:rFonts w:ascii="Times New Roman" w:hAnsi="Times New Roman"/>
              </w:rPr>
              <w:t>6.92</w:t>
            </w:r>
          </w:p>
        </w:tc>
      </w:tr>
      <w:tr w:rsidR="00324606" w:rsidRPr="00324606" w14:paraId="6575B6AD" w14:textId="77777777" w:rsidTr="00324606">
        <w:tc>
          <w:tcPr>
            <w:tcW w:w="1242" w:type="dxa"/>
            <w:vAlign w:val="bottom"/>
          </w:tcPr>
          <w:p w14:paraId="724760BF" w14:textId="77777777" w:rsidR="00324606" w:rsidRPr="00324606" w:rsidRDefault="00324606" w:rsidP="00324606">
            <w:pPr>
              <w:rPr>
                <w:rFonts w:ascii="Times New Roman" w:hAnsi="Times New Roman"/>
              </w:rPr>
            </w:pPr>
            <w:proofErr w:type="spellStart"/>
            <w:r w:rsidRPr="00324606">
              <w:rPr>
                <w:rFonts w:ascii="Times New Roman" w:hAnsi="Times New Roman"/>
              </w:rPr>
              <w:t>Saltpetre</w:t>
            </w:r>
            <w:proofErr w:type="spellEnd"/>
          </w:p>
        </w:tc>
        <w:tc>
          <w:tcPr>
            <w:tcW w:w="1843" w:type="dxa"/>
            <w:vAlign w:val="bottom"/>
          </w:tcPr>
          <w:p w14:paraId="37576870" w14:textId="77777777" w:rsidR="00324606" w:rsidRPr="00324606" w:rsidRDefault="00324606" w:rsidP="00324606">
            <w:pPr>
              <w:rPr>
                <w:rFonts w:ascii="Times New Roman" w:hAnsi="Times New Roman"/>
              </w:rPr>
            </w:pPr>
            <w:r w:rsidRPr="00324606">
              <w:rPr>
                <w:rFonts w:ascii="Times New Roman" w:hAnsi="Times New Roman"/>
              </w:rPr>
              <w:t>0.32</w:t>
            </w:r>
          </w:p>
        </w:tc>
        <w:tc>
          <w:tcPr>
            <w:tcW w:w="1693" w:type="dxa"/>
            <w:vAlign w:val="bottom"/>
          </w:tcPr>
          <w:p w14:paraId="2F4E5DA4" w14:textId="77777777" w:rsidR="00324606" w:rsidRPr="00324606" w:rsidRDefault="00324606" w:rsidP="00324606">
            <w:pPr>
              <w:rPr>
                <w:rFonts w:ascii="Times New Roman" w:hAnsi="Times New Roman"/>
              </w:rPr>
            </w:pPr>
            <w:r w:rsidRPr="00324606">
              <w:rPr>
                <w:rFonts w:ascii="Times New Roman" w:hAnsi="Times New Roman"/>
              </w:rPr>
              <w:t>0.32</w:t>
            </w:r>
          </w:p>
        </w:tc>
        <w:tc>
          <w:tcPr>
            <w:tcW w:w="1567" w:type="dxa"/>
            <w:vAlign w:val="bottom"/>
          </w:tcPr>
          <w:p w14:paraId="6C6B24F5" w14:textId="77777777" w:rsidR="00324606" w:rsidRPr="00324606" w:rsidRDefault="00324606" w:rsidP="00324606">
            <w:pPr>
              <w:rPr>
                <w:rFonts w:ascii="Times New Roman" w:hAnsi="Times New Roman"/>
              </w:rPr>
            </w:pPr>
            <w:r w:rsidRPr="00324606">
              <w:rPr>
                <w:rFonts w:ascii="Times New Roman" w:hAnsi="Times New Roman"/>
              </w:rPr>
              <w:t>0.32</w:t>
            </w:r>
          </w:p>
        </w:tc>
      </w:tr>
      <w:tr w:rsidR="00324606" w:rsidRPr="00324606" w14:paraId="68D73C13" w14:textId="77777777" w:rsidTr="00324606">
        <w:tc>
          <w:tcPr>
            <w:tcW w:w="1242" w:type="dxa"/>
            <w:vAlign w:val="bottom"/>
          </w:tcPr>
          <w:p w14:paraId="6FEDE56F" w14:textId="77777777" w:rsidR="00324606" w:rsidRPr="00324606" w:rsidRDefault="00324606" w:rsidP="00324606">
            <w:pPr>
              <w:rPr>
                <w:rFonts w:ascii="Times New Roman" w:hAnsi="Times New Roman"/>
              </w:rPr>
            </w:pPr>
            <w:r w:rsidRPr="00324606">
              <w:rPr>
                <w:rFonts w:ascii="Times New Roman" w:hAnsi="Times New Roman"/>
              </w:rPr>
              <w:t>Saltlick</w:t>
            </w:r>
          </w:p>
        </w:tc>
        <w:tc>
          <w:tcPr>
            <w:tcW w:w="1843" w:type="dxa"/>
            <w:vAlign w:val="bottom"/>
          </w:tcPr>
          <w:p w14:paraId="1487C452" w14:textId="77777777" w:rsidR="00324606" w:rsidRPr="00324606" w:rsidRDefault="00324606" w:rsidP="00324606">
            <w:pPr>
              <w:rPr>
                <w:rFonts w:ascii="Times New Roman" w:hAnsi="Times New Roman"/>
              </w:rPr>
            </w:pPr>
            <w:r w:rsidRPr="00324606">
              <w:rPr>
                <w:rFonts w:ascii="Times New Roman" w:hAnsi="Times New Roman"/>
              </w:rPr>
              <w:t>0.27</w:t>
            </w:r>
          </w:p>
        </w:tc>
        <w:tc>
          <w:tcPr>
            <w:tcW w:w="1693" w:type="dxa"/>
            <w:vAlign w:val="bottom"/>
          </w:tcPr>
          <w:p w14:paraId="37832DF8" w14:textId="77777777" w:rsidR="00324606" w:rsidRPr="00324606" w:rsidRDefault="00324606" w:rsidP="00324606">
            <w:pPr>
              <w:rPr>
                <w:rFonts w:ascii="Times New Roman" w:hAnsi="Times New Roman"/>
              </w:rPr>
            </w:pPr>
            <w:r w:rsidRPr="00324606">
              <w:rPr>
                <w:rFonts w:ascii="Times New Roman" w:hAnsi="Times New Roman"/>
              </w:rPr>
              <w:t>0.27</w:t>
            </w:r>
          </w:p>
        </w:tc>
        <w:tc>
          <w:tcPr>
            <w:tcW w:w="1567" w:type="dxa"/>
            <w:vAlign w:val="bottom"/>
          </w:tcPr>
          <w:p w14:paraId="3E875511" w14:textId="77777777" w:rsidR="00324606" w:rsidRPr="00324606" w:rsidRDefault="00324606" w:rsidP="00324606">
            <w:pPr>
              <w:rPr>
                <w:rFonts w:ascii="Times New Roman" w:hAnsi="Times New Roman"/>
              </w:rPr>
            </w:pPr>
            <w:r w:rsidRPr="00324606">
              <w:rPr>
                <w:rFonts w:ascii="Times New Roman" w:hAnsi="Times New Roman"/>
              </w:rPr>
              <w:t>0.27</w:t>
            </w:r>
          </w:p>
        </w:tc>
      </w:tr>
      <w:tr w:rsidR="00324606" w:rsidRPr="00324606" w14:paraId="03357B5F" w14:textId="77777777" w:rsidTr="00324606">
        <w:tc>
          <w:tcPr>
            <w:tcW w:w="1242" w:type="dxa"/>
            <w:vAlign w:val="bottom"/>
          </w:tcPr>
          <w:p w14:paraId="24288902" w14:textId="77777777" w:rsidR="00324606" w:rsidRPr="00324606" w:rsidRDefault="00324606" w:rsidP="00324606">
            <w:pPr>
              <w:rPr>
                <w:rFonts w:ascii="Times New Roman" w:hAnsi="Times New Roman"/>
              </w:rPr>
            </w:pPr>
            <w:r w:rsidRPr="00324606">
              <w:rPr>
                <w:rFonts w:ascii="Times New Roman" w:hAnsi="Times New Roman"/>
              </w:rPr>
              <w:t>Salt</w:t>
            </w:r>
          </w:p>
        </w:tc>
        <w:tc>
          <w:tcPr>
            <w:tcW w:w="1843" w:type="dxa"/>
            <w:vAlign w:val="bottom"/>
          </w:tcPr>
          <w:p w14:paraId="421CDEFA" w14:textId="77777777" w:rsidR="00324606" w:rsidRPr="00324606" w:rsidRDefault="00324606" w:rsidP="00324606">
            <w:pPr>
              <w:rPr>
                <w:rFonts w:ascii="Times New Roman" w:hAnsi="Times New Roman"/>
              </w:rPr>
            </w:pPr>
            <w:r w:rsidRPr="00324606">
              <w:rPr>
                <w:rFonts w:ascii="Times New Roman" w:hAnsi="Times New Roman"/>
              </w:rPr>
              <w:t>1.07</w:t>
            </w:r>
          </w:p>
        </w:tc>
        <w:tc>
          <w:tcPr>
            <w:tcW w:w="1693" w:type="dxa"/>
            <w:vAlign w:val="bottom"/>
          </w:tcPr>
          <w:p w14:paraId="68A30112" w14:textId="77777777" w:rsidR="00324606" w:rsidRPr="00324606" w:rsidRDefault="00324606" w:rsidP="00324606">
            <w:pPr>
              <w:rPr>
                <w:rFonts w:ascii="Times New Roman" w:hAnsi="Times New Roman"/>
              </w:rPr>
            </w:pPr>
            <w:r w:rsidRPr="00324606">
              <w:rPr>
                <w:rFonts w:ascii="Times New Roman" w:hAnsi="Times New Roman"/>
              </w:rPr>
              <w:t>0.30</w:t>
            </w:r>
          </w:p>
        </w:tc>
        <w:tc>
          <w:tcPr>
            <w:tcW w:w="1567" w:type="dxa"/>
            <w:vAlign w:val="bottom"/>
          </w:tcPr>
          <w:p w14:paraId="506D1117" w14:textId="77777777" w:rsidR="00324606" w:rsidRPr="00324606" w:rsidRDefault="00324606" w:rsidP="00324606">
            <w:pPr>
              <w:rPr>
                <w:rFonts w:ascii="Times New Roman" w:hAnsi="Times New Roman"/>
              </w:rPr>
            </w:pPr>
            <w:r w:rsidRPr="00324606">
              <w:rPr>
                <w:rFonts w:ascii="Times New Roman" w:hAnsi="Times New Roman"/>
              </w:rPr>
              <w:t>0.30</w:t>
            </w:r>
          </w:p>
        </w:tc>
      </w:tr>
      <w:tr w:rsidR="00324606" w:rsidRPr="00324606" w14:paraId="1EE07104" w14:textId="77777777" w:rsidTr="00324606">
        <w:tc>
          <w:tcPr>
            <w:tcW w:w="1242" w:type="dxa"/>
            <w:vAlign w:val="bottom"/>
          </w:tcPr>
          <w:p w14:paraId="35CAA116" w14:textId="77777777" w:rsidR="00324606" w:rsidRPr="00324606" w:rsidRDefault="00324606" w:rsidP="00324606">
            <w:pPr>
              <w:rPr>
                <w:rFonts w:ascii="Times New Roman" w:hAnsi="Times New Roman"/>
              </w:rPr>
            </w:pPr>
            <w:r w:rsidRPr="00324606">
              <w:rPr>
                <w:rFonts w:ascii="Times New Roman" w:hAnsi="Times New Roman"/>
              </w:rPr>
              <w:t>Total</w:t>
            </w:r>
          </w:p>
        </w:tc>
        <w:tc>
          <w:tcPr>
            <w:tcW w:w="1843" w:type="dxa"/>
            <w:vAlign w:val="bottom"/>
          </w:tcPr>
          <w:p w14:paraId="39929DF7" w14:textId="77777777" w:rsidR="00324606" w:rsidRPr="00324606" w:rsidRDefault="00324606" w:rsidP="00324606">
            <w:pPr>
              <w:rPr>
                <w:rFonts w:ascii="Times New Roman" w:hAnsi="Times New Roman"/>
              </w:rPr>
            </w:pPr>
            <w:r w:rsidRPr="00324606">
              <w:rPr>
                <w:rFonts w:ascii="Times New Roman" w:hAnsi="Times New Roman"/>
              </w:rPr>
              <w:t>23.33</w:t>
            </w:r>
          </w:p>
        </w:tc>
        <w:tc>
          <w:tcPr>
            <w:tcW w:w="1693" w:type="dxa"/>
            <w:vAlign w:val="bottom"/>
          </w:tcPr>
          <w:p w14:paraId="48C2D676" w14:textId="77777777" w:rsidR="00324606" w:rsidRPr="00324606" w:rsidRDefault="00324606" w:rsidP="00324606">
            <w:pPr>
              <w:rPr>
                <w:rFonts w:ascii="Times New Roman" w:hAnsi="Times New Roman"/>
              </w:rPr>
            </w:pPr>
            <w:r w:rsidRPr="00324606">
              <w:rPr>
                <w:rFonts w:ascii="Times New Roman" w:hAnsi="Times New Roman"/>
              </w:rPr>
              <w:t>22.6</w:t>
            </w:r>
          </w:p>
        </w:tc>
        <w:tc>
          <w:tcPr>
            <w:tcW w:w="1567" w:type="dxa"/>
            <w:vAlign w:val="bottom"/>
          </w:tcPr>
          <w:p w14:paraId="75AA3C83" w14:textId="77777777" w:rsidR="00324606" w:rsidRPr="00324606" w:rsidRDefault="00324606" w:rsidP="00324606">
            <w:pPr>
              <w:rPr>
                <w:rFonts w:ascii="Times New Roman" w:hAnsi="Times New Roman"/>
              </w:rPr>
            </w:pPr>
            <w:r w:rsidRPr="00324606">
              <w:rPr>
                <w:rFonts w:ascii="Times New Roman" w:hAnsi="Times New Roman"/>
              </w:rPr>
              <w:t>24.82</w:t>
            </w:r>
          </w:p>
        </w:tc>
      </w:tr>
      <w:tr w:rsidR="00324606" w:rsidRPr="00324606" w14:paraId="252B99A8" w14:textId="77777777" w:rsidTr="00324606">
        <w:tc>
          <w:tcPr>
            <w:tcW w:w="1242" w:type="dxa"/>
          </w:tcPr>
          <w:p w14:paraId="235C7102" w14:textId="77777777" w:rsidR="00324606" w:rsidRPr="00324606" w:rsidRDefault="00324606" w:rsidP="00324606">
            <w:pPr>
              <w:rPr>
                <w:rFonts w:ascii="Times New Roman" w:hAnsi="Times New Roman"/>
              </w:rPr>
            </w:pPr>
            <w:r w:rsidRPr="00324606">
              <w:rPr>
                <w:rFonts w:ascii="Times New Roman" w:hAnsi="Times New Roman"/>
              </w:rPr>
              <w:t>Cost</w:t>
            </w:r>
          </w:p>
        </w:tc>
        <w:tc>
          <w:tcPr>
            <w:tcW w:w="1843" w:type="dxa"/>
          </w:tcPr>
          <w:p w14:paraId="2C68294D" w14:textId="77777777" w:rsidR="00324606" w:rsidRPr="00324606" w:rsidRDefault="00324606" w:rsidP="00324606">
            <w:pPr>
              <w:rPr>
                <w:rFonts w:ascii="Times New Roman" w:hAnsi="Times New Roman"/>
              </w:rPr>
            </w:pPr>
            <w:r w:rsidRPr="00324606">
              <w:rPr>
                <w:rFonts w:ascii="Times New Roman" w:hAnsi="Times New Roman"/>
              </w:rPr>
              <w:t>GHC87.50/100 kg</w:t>
            </w:r>
          </w:p>
        </w:tc>
        <w:tc>
          <w:tcPr>
            <w:tcW w:w="1693" w:type="dxa"/>
            <w:vAlign w:val="bottom"/>
          </w:tcPr>
          <w:p w14:paraId="33054511" w14:textId="77777777" w:rsidR="00324606" w:rsidRPr="00324606" w:rsidRDefault="00324606" w:rsidP="00324606">
            <w:pPr>
              <w:rPr>
                <w:rFonts w:ascii="Times New Roman" w:hAnsi="Times New Roman"/>
              </w:rPr>
            </w:pPr>
            <w:r w:rsidRPr="00324606">
              <w:rPr>
                <w:rFonts w:ascii="Times New Roman" w:hAnsi="Times New Roman"/>
              </w:rPr>
              <w:t>GHC82.53/100 kg</w:t>
            </w:r>
          </w:p>
        </w:tc>
        <w:tc>
          <w:tcPr>
            <w:tcW w:w="1567" w:type="dxa"/>
            <w:vAlign w:val="bottom"/>
          </w:tcPr>
          <w:p w14:paraId="6C376BB3" w14:textId="77777777" w:rsidR="00324606" w:rsidRPr="00324606" w:rsidRDefault="00324606" w:rsidP="00324606">
            <w:pPr>
              <w:rPr>
                <w:rFonts w:ascii="Times New Roman" w:hAnsi="Times New Roman"/>
              </w:rPr>
            </w:pPr>
            <w:r w:rsidRPr="00324606">
              <w:rPr>
                <w:rFonts w:ascii="Times New Roman" w:hAnsi="Times New Roman"/>
              </w:rPr>
              <w:t>GHC80.10/100 kg</w:t>
            </w:r>
          </w:p>
        </w:tc>
      </w:tr>
    </w:tbl>
    <w:p w14:paraId="14B27D9A" w14:textId="77777777" w:rsidR="00324606" w:rsidRPr="00324606" w:rsidRDefault="00324606" w:rsidP="00324606">
      <w:pPr>
        <w:spacing w:after="160" w:line="259" w:lineRule="auto"/>
        <w:rPr>
          <w:rFonts w:ascii="Calibri" w:eastAsia="Calibri" w:hAnsi="Calibri"/>
        </w:rPr>
      </w:pPr>
    </w:p>
    <w:p w14:paraId="5DCA4108" w14:textId="5EEB26AA" w:rsidR="00324606" w:rsidRPr="00324606" w:rsidRDefault="00324606" w:rsidP="00324606">
      <w:pPr>
        <w:spacing w:after="160" w:line="276" w:lineRule="auto"/>
        <w:jc w:val="both"/>
        <w:rPr>
          <w:rFonts w:ascii="Times New Roman" w:eastAsiaTheme="majorEastAsia" w:hAnsi="Times New Roman"/>
          <w:bCs/>
          <w:kern w:val="24"/>
          <w:sz w:val="24"/>
          <w:szCs w:val="24"/>
        </w:rPr>
      </w:pPr>
      <w:r w:rsidRPr="00324606">
        <w:rPr>
          <w:rFonts w:ascii="Times New Roman" w:eastAsiaTheme="majorEastAsia" w:hAnsi="Times New Roman"/>
          <w:bCs/>
          <w:kern w:val="24"/>
          <w:sz w:val="24"/>
          <w:szCs w:val="24"/>
        </w:rPr>
        <w:t xml:space="preserve">The </w:t>
      </w:r>
      <w:r>
        <w:rPr>
          <w:rFonts w:ascii="Times New Roman" w:eastAsiaTheme="majorEastAsia" w:hAnsi="Times New Roman"/>
          <w:bCs/>
          <w:kern w:val="24"/>
          <w:sz w:val="24"/>
          <w:szCs w:val="24"/>
        </w:rPr>
        <w:t xml:space="preserve">main ingredient in her innovation is </w:t>
      </w:r>
      <w:proofErr w:type="spellStart"/>
      <w:r w:rsidRPr="00324606">
        <w:rPr>
          <w:rFonts w:ascii="Times New Roman" w:eastAsiaTheme="majorEastAsia" w:hAnsi="Times New Roman"/>
          <w:bCs/>
          <w:kern w:val="24"/>
          <w:sz w:val="24"/>
          <w:szCs w:val="24"/>
        </w:rPr>
        <w:t>Philostigma</w:t>
      </w:r>
      <w:proofErr w:type="spellEnd"/>
      <w:r w:rsidRPr="00324606">
        <w:rPr>
          <w:rFonts w:ascii="Times New Roman" w:eastAsiaTheme="majorEastAsia" w:hAnsi="Times New Roman"/>
          <w:bCs/>
          <w:kern w:val="24"/>
          <w:sz w:val="24"/>
          <w:szCs w:val="24"/>
        </w:rPr>
        <w:t xml:space="preserve"> </w:t>
      </w:r>
      <w:proofErr w:type="spellStart"/>
      <w:r w:rsidRPr="00324606">
        <w:rPr>
          <w:rFonts w:ascii="Times New Roman" w:eastAsiaTheme="majorEastAsia" w:hAnsi="Times New Roman"/>
          <w:bCs/>
          <w:kern w:val="24"/>
          <w:sz w:val="24"/>
          <w:szCs w:val="24"/>
        </w:rPr>
        <w:t>reticulatum</w:t>
      </w:r>
      <w:proofErr w:type="spellEnd"/>
      <w:r>
        <w:rPr>
          <w:rFonts w:ascii="Times New Roman" w:eastAsiaTheme="majorEastAsia" w:hAnsi="Times New Roman"/>
          <w:bCs/>
          <w:kern w:val="24"/>
          <w:sz w:val="24"/>
          <w:szCs w:val="24"/>
        </w:rPr>
        <w:t>. This plant</w:t>
      </w:r>
      <w:r w:rsidRPr="00324606">
        <w:rPr>
          <w:rFonts w:ascii="Times New Roman" w:eastAsiaTheme="majorEastAsia" w:hAnsi="Times New Roman"/>
          <w:bCs/>
          <w:kern w:val="24"/>
          <w:sz w:val="24"/>
          <w:szCs w:val="24"/>
        </w:rPr>
        <w:t xml:space="preserve"> is a leguminous browse species that has a symbiotic relationship with certain soil bacteria. The bacteria </w:t>
      </w:r>
      <w:r w:rsidRPr="00324606">
        <w:rPr>
          <w:rFonts w:ascii="Times New Roman" w:eastAsiaTheme="majorEastAsia" w:hAnsi="Times New Roman"/>
          <w:bCs/>
          <w:kern w:val="24"/>
          <w:sz w:val="24"/>
          <w:szCs w:val="24"/>
        </w:rPr>
        <w:lastRenderedPageBreak/>
        <w:t xml:space="preserve">form nodules on the roots and fix atmospheric nitrogen. Some of the nitrogen is utilized by the plant but some can become available to other plants growing nearby. It is a dioecious species, which means that both male and female forms need to be grown together for cross-fertilization and the production of seeds. Both the leaves and bark have medicinal values. The seeds and pods are normally sources of blue and black dyes. According to </w:t>
      </w:r>
      <w:proofErr w:type="spellStart"/>
      <w:r w:rsidRPr="00324606">
        <w:rPr>
          <w:rFonts w:ascii="Times New Roman" w:eastAsiaTheme="majorEastAsia" w:hAnsi="Times New Roman"/>
          <w:bCs/>
          <w:kern w:val="24"/>
          <w:sz w:val="24"/>
          <w:szCs w:val="24"/>
        </w:rPr>
        <w:t>Abdurrahaman</w:t>
      </w:r>
      <w:proofErr w:type="spellEnd"/>
      <w:r w:rsidRPr="00324606">
        <w:rPr>
          <w:rFonts w:ascii="Times New Roman" w:eastAsiaTheme="majorEastAsia" w:hAnsi="Times New Roman"/>
          <w:bCs/>
          <w:kern w:val="24"/>
          <w:sz w:val="24"/>
          <w:szCs w:val="24"/>
        </w:rPr>
        <w:t xml:space="preserve"> et al. (2017), the nutritional value, antinutritive and mineral compositions of </w:t>
      </w:r>
      <w:proofErr w:type="spellStart"/>
      <w:r w:rsidRPr="00324606">
        <w:rPr>
          <w:rFonts w:ascii="Times New Roman" w:eastAsiaTheme="majorEastAsia" w:hAnsi="Times New Roman"/>
          <w:bCs/>
          <w:kern w:val="24"/>
          <w:sz w:val="24"/>
          <w:szCs w:val="24"/>
        </w:rPr>
        <w:t>Piliostigma</w:t>
      </w:r>
      <w:proofErr w:type="spellEnd"/>
      <w:r w:rsidRPr="00324606">
        <w:rPr>
          <w:rFonts w:ascii="Times New Roman" w:eastAsiaTheme="majorEastAsia" w:hAnsi="Times New Roman"/>
          <w:bCs/>
          <w:kern w:val="24"/>
          <w:sz w:val="24"/>
          <w:szCs w:val="24"/>
        </w:rPr>
        <w:t xml:space="preserve"> </w:t>
      </w:r>
      <w:proofErr w:type="spellStart"/>
      <w:r w:rsidRPr="00324606">
        <w:rPr>
          <w:rFonts w:ascii="Times New Roman" w:eastAsiaTheme="majorEastAsia" w:hAnsi="Times New Roman"/>
          <w:bCs/>
          <w:kern w:val="24"/>
          <w:sz w:val="24"/>
          <w:szCs w:val="24"/>
        </w:rPr>
        <w:t>reticulatum</w:t>
      </w:r>
      <w:proofErr w:type="spellEnd"/>
      <w:r w:rsidRPr="00324606">
        <w:rPr>
          <w:rFonts w:ascii="Times New Roman" w:eastAsiaTheme="majorEastAsia" w:hAnsi="Times New Roman"/>
          <w:bCs/>
          <w:kern w:val="24"/>
          <w:sz w:val="24"/>
          <w:szCs w:val="24"/>
        </w:rPr>
        <w:t xml:space="preserve"> pods were within the recommended requirement for ruminant nutrition and therefore recommended to be used as a feedstuff. </w:t>
      </w:r>
    </w:p>
    <w:p w14:paraId="6FF70C19" w14:textId="77777777" w:rsidR="00EE5521" w:rsidRDefault="00EE5521" w:rsidP="00EE5521">
      <w:pPr>
        <w:spacing w:after="160" w:line="276" w:lineRule="auto"/>
        <w:jc w:val="both"/>
        <w:rPr>
          <w:rFonts w:ascii="Times New Roman" w:eastAsiaTheme="majorEastAsia" w:hAnsi="Times New Roman"/>
          <w:bCs/>
          <w:kern w:val="24"/>
          <w:sz w:val="24"/>
          <w:szCs w:val="24"/>
        </w:rPr>
      </w:pPr>
      <w:r w:rsidRPr="00EE5521">
        <w:rPr>
          <w:rFonts w:ascii="Times New Roman" w:eastAsiaTheme="majorEastAsia" w:hAnsi="Times New Roman"/>
          <w:bCs/>
          <w:kern w:val="24"/>
          <w:sz w:val="24"/>
          <w:szCs w:val="24"/>
        </w:rPr>
        <w:t xml:space="preserve">To put all animal on the same starting point, each animal received treatment in the form of deworming, vaccinations against major diseases, examined and weigh. This was done to ensure that baseline is established through which changes can be observed and measured as a result of the experimentation. </w:t>
      </w:r>
    </w:p>
    <w:p w14:paraId="7E3743FC" w14:textId="77777777" w:rsidR="00994E83" w:rsidRDefault="00EE5521" w:rsidP="00247C17">
      <w:pPr>
        <w:spacing w:after="160" w:line="276" w:lineRule="auto"/>
        <w:jc w:val="both"/>
        <w:rPr>
          <w:rFonts w:ascii="Times New Roman" w:hAnsi="Times New Roman"/>
          <w:bCs/>
          <w:color w:val="000000"/>
          <w:kern w:val="24"/>
          <w:sz w:val="24"/>
          <w:szCs w:val="24"/>
        </w:rPr>
      </w:pPr>
      <w:r w:rsidRPr="00EE5521">
        <w:rPr>
          <w:rFonts w:ascii="Times New Roman" w:eastAsiaTheme="majorEastAsia" w:hAnsi="Times New Roman"/>
          <w:bCs/>
          <w:kern w:val="24"/>
          <w:sz w:val="24"/>
          <w:szCs w:val="24"/>
        </w:rPr>
        <w:t xml:space="preserve">The following sources of variation namely, the characteristics of the farmer, the sex of animals used in the experiment and the type of treatment was analyzed. Small ruminant weight gains, mortality rates, birth rates, offtake rates, animal numbers, costs, revenues and profits data were all analyzed for differences due to the type of treatment, the management style and characteristics of the experimental farmer and sexes of animals used in the experiment. </w:t>
      </w:r>
      <w:r w:rsidR="00324606">
        <w:rPr>
          <w:rFonts w:ascii="Times New Roman" w:eastAsiaTheme="majorEastAsia" w:hAnsi="Times New Roman"/>
          <w:bCs/>
          <w:kern w:val="24"/>
          <w:sz w:val="24"/>
          <w:szCs w:val="24"/>
        </w:rPr>
        <w:t>After 4 months, data collected</w:t>
      </w:r>
      <w:r>
        <w:rPr>
          <w:rFonts w:ascii="Times New Roman" w:eastAsiaTheme="majorEastAsia" w:hAnsi="Times New Roman"/>
          <w:bCs/>
          <w:kern w:val="24"/>
          <w:sz w:val="24"/>
          <w:szCs w:val="24"/>
        </w:rPr>
        <w:t xml:space="preserve"> and its outcomes was</w:t>
      </w:r>
      <w:r w:rsidR="00324606">
        <w:rPr>
          <w:rFonts w:ascii="Times New Roman" w:eastAsiaTheme="majorEastAsia" w:hAnsi="Times New Roman"/>
          <w:bCs/>
          <w:kern w:val="24"/>
          <w:sz w:val="24"/>
          <w:szCs w:val="24"/>
        </w:rPr>
        <w:t xml:space="preserve"> shared through </w:t>
      </w:r>
      <w:r w:rsidR="00324606" w:rsidRPr="00247C17">
        <w:rPr>
          <w:rFonts w:ascii="Times New Roman" w:hAnsi="Times New Roman"/>
          <w:bCs/>
          <w:color w:val="000000"/>
          <w:kern w:val="24"/>
          <w:sz w:val="24"/>
          <w:szCs w:val="24"/>
        </w:rPr>
        <w:t>community</w:t>
      </w:r>
      <w:r w:rsidR="00157BC1" w:rsidRPr="00247C17">
        <w:rPr>
          <w:rFonts w:ascii="Times New Roman" w:hAnsi="Times New Roman"/>
          <w:bCs/>
          <w:color w:val="000000"/>
          <w:kern w:val="24"/>
          <w:sz w:val="24"/>
          <w:szCs w:val="24"/>
        </w:rPr>
        <w:t xml:space="preserve"> participatory </w:t>
      </w:r>
      <w:r w:rsidR="00157BC1" w:rsidRPr="00247C17">
        <w:rPr>
          <w:rFonts w:ascii="Times New Roman" w:hAnsi="Times New Roman"/>
          <w:bCs/>
          <w:color w:val="000000"/>
          <w:kern w:val="24"/>
          <w:sz w:val="24"/>
          <w:szCs w:val="24"/>
        </w:rPr>
        <w:t xml:space="preserve">evaluation and validation </w:t>
      </w:r>
      <w:r w:rsidR="00324606">
        <w:rPr>
          <w:rFonts w:ascii="Times New Roman" w:hAnsi="Times New Roman"/>
          <w:bCs/>
          <w:color w:val="000000"/>
          <w:kern w:val="24"/>
          <w:sz w:val="24"/>
          <w:szCs w:val="24"/>
        </w:rPr>
        <w:t xml:space="preserve">process. </w:t>
      </w:r>
      <w:r w:rsidRPr="00EE5521">
        <w:rPr>
          <w:rFonts w:ascii="Times New Roman" w:hAnsi="Times New Roman"/>
          <w:bCs/>
          <w:color w:val="000000"/>
          <w:kern w:val="24"/>
          <w:sz w:val="24"/>
          <w:szCs w:val="24"/>
        </w:rPr>
        <w:t xml:space="preserve">The innovator indicated that her feed was capable of making orphaned lambs survive. </w:t>
      </w:r>
    </w:p>
    <w:p w14:paraId="6952BEE4" w14:textId="34B6B1E9" w:rsidR="00994E83" w:rsidRDefault="00994E83" w:rsidP="00247C17">
      <w:pPr>
        <w:spacing w:after="160" w:line="276" w:lineRule="auto"/>
        <w:jc w:val="both"/>
        <w:rPr>
          <w:rFonts w:ascii="Times New Roman" w:hAnsi="Times New Roman"/>
          <w:bCs/>
          <w:color w:val="000000"/>
          <w:kern w:val="24"/>
          <w:sz w:val="24"/>
          <w:szCs w:val="24"/>
        </w:rPr>
      </w:pPr>
      <w:r w:rsidRPr="00DF1398">
        <w:rPr>
          <w:rFonts w:ascii="Times New Roman" w:eastAsia="Calibri" w:hAnsi="Times New Roman"/>
          <w:noProof/>
          <w:sz w:val="24"/>
          <w:szCs w:val="24"/>
          <w:lang w:eastAsia="en-GB"/>
        </w:rPr>
        <w:drawing>
          <wp:inline distT="0" distB="0" distL="0" distR="0" wp14:anchorId="5FD3FE74" wp14:editId="4D3B18D9">
            <wp:extent cx="3911600" cy="2846184"/>
            <wp:effectExtent l="0" t="0" r="0" b="0"/>
            <wp:docPr id="1037" name="Picture 8" descr="C:\Users\user\AppData\Local\Microsoft\Windows\INetCache\Content.Word\IMG_20210619_1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_20210619_10142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11600" cy="2846184"/>
                    </a:xfrm>
                    <a:prstGeom prst="rect">
                      <a:avLst/>
                    </a:prstGeom>
                    <a:noFill/>
                    <a:ln>
                      <a:noFill/>
                    </a:ln>
                  </pic:spPr>
                </pic:pic>
              </a:graphicData>
            </a:graphic>
          </wp:inline>
        </w:drawing>
      </w:r>
    </w:p>
    <w:p w14:paraId="68924FC4" w14:textId="293820E5" w:rsidR="000E167D" w:rsidRPr="00EE5521" w:rsidRDefault="00EE5521" w:rsidP="00247C17">
      <w:pPr>
        <w:spacing w:after="160" w:line="276" w:lineRule="auto"/>
        <w:jc w:val="both"/>
        <w:rPr>
          <w:rFonts w:ascii="Times New Roman" w:eastAsiaTheme="majorEastAsia" w:hAnsi="Times New Roman"/>
          <w:bCs/>
          <w:kern w:val="24"/>
          <w:sz w:val="24"/>
          <w:szCs w:val="24"/>
        </w:rPr>
      </w:pPr>
      <w:r w:rsidRPr="00EE5521">
        <w:rPr>
          <w:rFonts w:ascii="Times New Roman" w:hAnsi="Times New Roman"/>
          <w:bCs/>
          <w:color w:val="000000"/>
          <w:kern w:val="24"/>
          <w:sz w:val="24"/>
          <w:szCs w:val="24"/>
        </w:rPr>
        <w:t>A couple of farmers successfully used the feed to curtail more deaths from occurring in their flocks. The feed improved the body conditions of the animals that consumed it as compared with those without the feed. Moreover, it made lambs look bigger.</w:t>
      </w:r>
      <w:r>
        <w:rPr>
          <w:rFonts w:ascii="Times New Roman" w:hAnsi="Times New Roman"/>
          <w:bCs/>
          <w:color w:val="000000"/>
          <w:kern w:val="24"/>
          <w:sz w:val="24"/>
          <w:szCs w:val="24"/>
        </w:rPr>
        <w:t xml:space="preserve"> </w:t>
      </w:r>
      <w:r w:rsidR="00324606">
        <w:rPr>
          <w:rFonts w:ascii="Times New Roman" w:hAnsi="Times New Roman"/>
          <w:bCs/>
          <w:color w:val="000000"/>
          <w:kern w:val="24"/>
          <w:sz w:val="24"/>
          <w:szCs w:val="24"/>
        </w:rPr>
        <w:t xml:space="preserve">The </w:t>
      </w:r>
      <w:r>
        <w:rPr>
          <w:rFonts w:ascii="Times New Roman" w:hAnsi="Times New Roman"/>
          <w:bCs/>
          <w:color w:val="000000"/>
          <w:kern w:val="24"/>
          <w:sz w:val="24"/>
          <w:szCs w:val="24"/>
        </w:rPr>
        <w:t>results concluded</w:t>
      </w:r>
      <w:r w:rsidR="00324606">
        <w:rPr>
          <w:rFonts w:ascii="Times New Roman" w:hAnsi="Times New Roman"/>
          <w:bCs/>
          <w:color w:val="000000"/>
          <w:kern w:val="24"/>
          <w:sz w:val="24"/>
          <w:szCs w:val="24"/>
        </w:rPr>
        <w:t xml:space="preserve"> that </w:t>
      </w:r>
      <w:r w:rsidRPr="00324606">
        <w:rPr>
          <w:rFonts w:ascii="Times New Roman" w:hAnsi="Times New Roman"/>
          <w:bCs/>
          <w:color w:val="000000"/>
          <w:kern w:val="24"/>
          <w:sz w:val="24"/>
          <w:szCs w:val="24"/>
        </w:rPr>
        <w:t>the</w:t>
      </w:r>
      <w:r w:rsidR="00324606" w:rsidRPr="00324606">
        <w:rPr>
          <w:rFonts w:ascii="Times New Roman" w:hAnsi="Times New Roman"/>
          <w:bCs/>
          <w:color w:val="000000"/>
          <w:kern w:val="24"/>
          <w:sz w:val="24"/>
          <w:szCs w:val="24"/>
        </w:rPr>
        <w:t xml:space="preserve"> feed innovation appeared to be suitable for increasing the productivity and profitability of sheep production. Profit margins may be increased slightly by reducing the salt content of the original innovation and by adding a small amount of sorghum spent grains (</w:t>
      </w:r>
      <w:proofErr w:type="spellStart"/>
      <w:r w:rsidR="00324606" w:rsidRPr="00324606">
        <w:rPr>
          <w:rFonts w:ascii="Times New Roman" w:hAnsi="Times New Roman"/>
          <w:bCs/>
          <w:color w:val="000000"/>
          <w:kern w:val="24"/>
          <w:sz w:val="24"/>
          <w:szCs w:val="24"/>
        </w:rPr>
        <w:t>pito</w:t>
      </w:r>
      <w:proofErr w:type="spellEnd"/>
      <w:r w:rsidR="00324606" w:rsidRPr="00324606">
        <w:rPr>
          <w:rFonts w:ascii="Times New Roman" w:hAnsi="Times New Roman"/>
          <w:bCs/>
          <w:color w:val="000000"/>
          <w:kern w:val="24"/>
          <w:sz w:val="24"/>
          <w:szCs w:val="24"/>
        </w:rPr>
        <w:t xml:space="preserve"> mash) provided </w:t>
      </w:r>
      <w:proofErr w:type="spellStart"/>
      <w:r w:rsidR="00324606" w:rsidRPr="00324606">
        <w:rPr>
          <w:rFonts w:ascii="Times New Roman" w:hAnsi="Times New Roman"/>
          <w:bCs/>
          <w:color w:val="000000"/>
          <w:kern w:val="24"/>
          <w:sz w:val="24"/>
          <w:szCs w:val="24"/>
        </w:rPr>
        <w:t>pito</w:t>
      </w:r>
      <w:proofErr w:type="spellEnd"/>
      <w:r w:rsidR="00324606" w:rsidRPr="00324606">
        <w:rPr>
          <w:rFonts w:ascii="Times New Roman" w:hAnsi="Times New Roman"/>
          <w:bCs/>
          <w:color w:val="000000"/>
          <w:kern w:val="24"/>
          <w:sz w:val="24"/>
          <w:szCs w:val="24"/>
        </w:rPr>
        <w:t xml:space="preserve"> mash is available and cheap. As with other </w:t>
      </w:r>
      <w:r w:rsidR="00324606" w:rsidRPr="00324606">
        <w:rPr>
          <w:rFonts w:ascii="Times New Roman" w:hAnsi="Times New Roman"/>
          <w:bCs/>
          <w:color w:val="000000"/>
          <w:kern w:val="24"/>
          <w:sz w:val="24"/>
          <w:szCs w:val="24"/>
        </w:rPr>
        <w:lastRenderedPageBreak/>
        <w:t xml:space="preserve">technologies, a myriad of other factors were found to affect the profitability of using such an innovation. They included the number of ewes in the flock, their health conditions, their ages, the care provided to the animals, the location of the farmer, perhaps their age and also maybe their sex as in the Ghanaian context, it appears that livestock of male farmers may have more resources at their disposal than those of female farmers.  </w:t>
      </w:r>
      <w:r w:rsidR="00324606">
        <w:rPr>
          <w:rFonts w:ascii="Times New Roman" w:hAnsi="Times New Roman"/>
          <w:bCs/>
          <w:color w:val="000000"/>
          <w:kern w:val="24"/>
          <w:sz w:val="24"/>
          <w:szCs w:val="24"/>
        </w:rPr>
        <w:t xml:space="preserve"> </w:t>
      </w:r>
    </w:p>
    <w:p w14:paraId="6F351266" w14:textId="77777777" w:rsidR="00994E83" w:rsidRDefault="00A100E8" w:rsidP="00714351">
      <w:pPr>
        <w:spacing w:after="160" w:line="276" w:lineRule="auto"/>
        <w:jc w:val="both"/>
        <w:rPr>
          <w:rFonts w:ascii="Times New Roman" w:eastAsiaTheme="minorEastAsia" w:hAnsi="Times New Roman"/>
          <w:b/>
          <w:bCs/>
          <w:kern w:val="24"/>
          <w:sz w:val="24"/>
          <w:szCs w:val="24"/>
        </w:rPr>
      </w:pPr>
      <w:r w:rsidRPr="003B283E">
        <w:rPr>
          <w:rFonts w:ascii="Times New Roman" w:eastAsiaTheme="minorEastAsia" w:hAnsi="Times New Roman"/>
          <w:b/>
          <w:bCs/>
          <w:kern w:val="24"/>
          <w:sz w:val="24"/>
          <w:szCs w:val="24"/>
        </w:rPr>
        <w:t xml:space="preserve">PID on </w:t>
      </w:r>
      <w:proofErr w:type="spellStart"/>
      <w:r w:rsidRPr="003B283E">
        <w:rPr>
          <w:rFonts w:ascii="Times New Roman" w:eastAsiaTheme="minorEastAsia" w:hAnsi="Times New Roman"/>
          <w:b/>
          <w:bCs/>
          <w:kern w:val="24"/>
          <w:sz w:val="24"/>
          <w:szCs w:val="24"/>
        </w:rPr>
        <w:t>Biisi</w:t>
      </w:r>
      <w:proofErr w:type="spellEnd"/>
      <w:r w:rsidRPr="003B283E">
        <w:rPr>
          <w:rFonts w:ascii="Times New Roman" w:eastAsiaTheme="minorEastAsia" w:hAnsi="Times New Roman"/>
          <w:b/>
          <w:bCs/>
          <w:kern w:val="24"/>
          <w:sz w:val="24"/>
          <w:szCs w:val="24"/>
        </w:rPr>
        <w:t xml:space="preserve"> </w:t>
      </w:r>
      <w:r w:rsidR="003B283E" w:rsidRPr="003B283E">
        <w:rPr>
          <w:rFonts w:ascii="Times New Roman" w:eastAsiaTheme="minorEastAsia" w:hAnsi="Times New Roman"/>
          <w:b/>
          <w:bCs/>
          <w:kern w:val="24"/>
          <w:sz w:val="24"/>
          <w:szCs w:val="24"/>
        </w:rPr>
        <w:t>Koko (Infant Porridge)</w:t>
      </w:r>
      <w:r w:rsidRPr="003B283E">
        <w:rPr>
          <w:rFonts w:ascii="Times New Roman" w:eastAsiaTheme="minorEastAsia" w:hAnsi="Times New Roman"/>
          <w:b/>
          <w:bCs/>
          <w:kern w:val="24"/>
          <w:sz w:val="24"/>
          <w:szCs w:val="24"/>
        </w:rPr>
        <w:t>-</w:t>
      </w:r>
      <w:r w:rsidRPr="00BF665C">
        <w:rPr>
          <w:rFonts w:ascii="Times New Roman" w:eastAsiaTheme="minorEastAsia" w:hAnsi="Times New Roman"/>
          <w:b/>
          <w:bCs/>
          <w:kern w:val="24"/>
          <w:sz w:val="24"/>
          <w:szCs w:val="24"/>
        </w:rPr>
        <w:t xml:space="preserve">involving </w:t>
      </w:r>
      <w:r w:rsidR="003B283E" w:rsidRPr="00BF665C">
        <w:rPr>
          <w:rFonts w:ascii="Times New Roman" w:eastAsiaTheme="minorEastAsia" w:hAnsi="Times New Roman"/>
          <w:b/>
          <w:bCs/>
          <w:kern w:val="24"/>
          <w:sz w:val="24"/>
          <w:szCs w:val="24"/>
        </w:rPr>
        <w:t xml:space="preserve">Nutrition Experts, Madam </w:t>
      </w:r>
      <w:proofErr w:type="spellStart"/>
      <w:r w:rsidR="003B283E" w:rsidRPr="00BF665C">
        <w:rPr>
          <w:rFonts w:ascii="Times New Roman" w:eastAsiaTheme="minorEastAsia" w:hAnsi="Times New Roman"/>
          <w:b/>
          <w:bCs/>
          <w:kern w:val="24"/>
          <w:sz w:val="24"/>
          <w:szCs w:val="24"/>
        </w:rPr>
        <w:t>Adibuno</w:t>
      </w:r>
      <w:proofErr w:type="spellEnd"/>
      <w:r w:rsidR="003B283E" w:rsidRPr="00BF665C">
        <w:rPr>
          <w:rFonts w:ascii="Times New Roman" w:eastAsiaTheme="minorEastAsia" w:hAnsi="Times New Roman"/>
          <w:b/>
          <w:bCs/>
          <w:kern w:val="24"/>
          <w:sz w:val="24"/>
          <w:szCs w:val="24"/>
        </w:rPr>
        <w:t xml:space="preserve"> Apana </w:t>
      </w:r>
      <w:r w:rsidRPr="00BF665C">
        <w:rPr>
          <w:rFonts w:ascii="Times New Roman" w:eastAsiaTheme="minorEastAsia" w:hAnsi="Times New Roman"/>
          <w:b/>
          <w:bCs/>
          <w:kern w:val="24"/>
          <w:sz w:val="24"/>
          <w:szCs w:val="24"/>
        </w:rPr>
        <w:t>and her group</w:t>
      </w:r>
      <w:r w:rsidR="003B283E" w:rsidRPr="00BF665C">
        <w:rPr>
          <w:rFonts w:ascii="Times New Roman" w:eastAsiaTheme="minorEastAsia" w:hAnsi="Times New Roman"/>
          <w:b/>
          <w:bCs/>
          <w:kern w:val="24"/>
          <w:sz w:val="24"/>
          <w:szCs w:val="24"/>
        </w:rPr>
        <w:t>-</w:t>
      </w:r>
    </w:p>
    <w:p w14:paraId="10E6C23B" w14:textId="1CA483DB" w:rsidR="00994E83" w:rsidRDefault="00994E83" w:rsidP="00714351">
      <w:pPr>
        <w:spacing w:after="160" w:line="276" w:lineRule="auto"/>
        <w:jc w:val="both"/>
        <w:rPr>
          <w:rFonts w:ascii="Times New Roman" w:eastAsiaTheme="minorEastAsia" w:hAnsi="Times New Roman"/>
          <w:b/>
          <w:bCs/>
          <w:kern w:val="24"/>
          <w:sz w:val="24"/>
          <w:szCs w:val="24"/>
        </w:rPr>
      </w:pPr>
      <w:r>
        <w:rPr>
          <w:noProof/>
          <w:lang w:eastAsia="en-GB"/>
        </w:rPr>
        <w:drawing>
          <wp:inline distT="0" distB="0" distL="0" distR="0" wp14:anchorId="6E6332CF" wp14:editId="5BA02743">
            <wp:extent cx="3810000" cy="2895600"/>
            <wp:effectExtent l="0" t="0" r="0" b="0"/>
            <wp:docPr id="39" name="Picture 39" descr="C:\Users\hp\Desktop\presentaztion pictu\ex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resentaztion pictu\exch.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3546" cy="2898295"/>
                    </a:xfrm>
                    <a:prstGeom prst="rect">
                      <a:avLst/>
                    </a:prstGeom>
                    <a:noFill/>
                    <a:ln>
                      <a:noFill/>
                    </a:ln>
                  </pic:spPr>
                </pic:pic>
              </a:graphicData>
            </a:graphic>
          </wp:inline>
        </w:drawing>
      </w:r>
    </w:p>
    <w:p w14:paraId="2A0F2715" w14:textId="77777777" w:rsidR="00994E83" w:rsidRDefault="00A100E8" w:rsidP="00714351">
      <w:pPr>
        <w:spacing w:after="160" w:line="276" w:lineRule="auto"/>
        <w:jc w:val="both"/>
        <w:rPr>
          <w:rFonts w:ascii="Times New Roman" w:hAnsi="Times New Roman"/>
          <w:sz w:val="24"/>
          <w:szCs w:val="24"/>
        </w:rPr>
      </w:pPr>
      <w:r w:rsidRPr="00BF665C">
        <w:rPr>
          <w:rFonts w:ascii="Times New Roman" w:hAnsi="Times New Roman"/>
          <w:sz w:val="24"/>
          <w:szCs w:val="24"/>
        </w:rPr>
        <w:t xml:space="preserve">The innovation, preparation of nutritive infant porridge using maize, soybean and fruits by Madam </w:t>
      </w:r>
      <w:proofErr w:type="spellStart"/>
      <w:r w:rsidRPr="00BF665C">
        <w:rPr>
          <w:rFonts w:ascii="Times New Roman" w:hAnsi="Times New Roman"/>
          <w:sz w:val="24"/>
          <w:szCs w:val="24"/>
        </w:rPr>
        <w:t>Adibuno</w:t>
      </w:r>
      <w:proofErr w:type="spellEnd"/>
      <w:r w:rsidRPr="00BF665C">
        <w:rPr>
          <w:rFonts w:ascii="Times New Roman" w:hAnsi="Times New Roman"/>
          <w:sz w:val="24"/>
          <w:szCs w:val="24"/>
        </w:rPr>
        <w:t xml:space="preserve"> Apana was </w:t>
      </w:r>
      <w:r w:rsidRPr="00BF665C">
        <w:rPr>
          <w:rFonts w:ascii="Times New Roman" w:hAnsi="Times New Roman"/>
          <w:sz w:val="24"/>
          <w:szCs w:val="24"/>
        </w:rPr>
        <w:t>selected after critical scrutiny using the SULCI-</w:t>
      </w:r>
      <w:proofErr w:type="spellStart"/>
      <w:r w:rsidRPr="00BF665C">
        <w:rPr>
          <w:rFonts w:ascii="Times New Roman" w:hAnsi="Times New Roman"/>
          <w:sz w:val="24"/>
          <w:szCs w:val="24"/>
        </w:rPr>
        <w:t>FaNS</w:t>
      </w:r>
      <w:proofErr w:type="spellEnd"/>
      <w:r w:rsidRPr="00BF665C">
        <w:rPr>
          <w:rFonts w:ascii="Times New Roman" w:hAnsi="Times New Roman"/>
          <w:sz w:val="24"/>
          <w:szCs w:val="24"/>
        </w:rPr>
        <w:t xml:space="preserve"> cri</w:t>
      </w:r>
      <w:r w:rsidR="00EE5521">
        <w:rPr>
          <w:rFonts w:ascii="Times New Roman" w:hAnsi="Times New Roman"/>
          <w:sz w:val="24"/>
          <w:szCs w:val="24"/>
        </w:rPr>
        <w:t>teria. Meetings were held</w:t>
      </w:r>
      <w:r w:rsidRPr="00BF665C">
        <w:rPr>
          <w:rFonts w:ascii="Times New Roman" w:hAnsi="Times New Roman"/>
          <w:sz w:val="24"/>
          <w:szCs w:val="24"/>
        </w:rPr>
        <w:t xml:space="preserve"> with the innovator, the focal NGO CEAL, the MSP and technical team from tamale and the community and the PID plan</w:t>
      </w:r>
      <w:r w:rsidR="00EE5521">
        <w:rPr>
          <w:rFonts w:ascii="Times New Roman" w:hAnsi="Times New Roman"/>
          <w:sz w:val="24"/>
          <w:szCs w:val="24"/>
        </w:rPr>
        <w:t>s</w:t>
      </w:r>
      <w:r w:rsidRPr="00BF665C">
        <w:rPr>
          <w:rFonts w:ascii="Times New Roman" w:hAnsi="Times New Roman"/>
          <w:sz w:val="24"/>
          <w:szCs w:val="24"/>
        </w:rPr>
        <w:t xml:space="preserve"> and protoc</w:t>
      </w:r>
      <w:r w:rsidR="003B283E" w:rsidRPr="00BF665C">
        <w:rPr>
          <w:rFonts w:ascii="Times New Roman" w:hAnsi="Times New Roman"/>
          <w:sz w:val="24"/>
          <w:szCs w:val="24"/>
        </w:rPr>
        <w:t xml:space="preserve">ols for the </w:t>
      </w:r>
      <w:r w:rsidR="00DB7B8B" w:rsidRPr="00BF665C">
        <w:rPr>
          <w:rFonts w:ascii="Times New Roman" w:hAnsi="Times New Roman"/>
          <w:sz w:val="24"/>
          <w:szCs w:val="24"/>
        </w:rPr>
        <w:t>experimentation developed</w:t>
      </w:r>
      <w:r w:rsidRPr="00BF665C">
        <w:rPr>
          <w:rFonts w:ascii="Times New Roman" w:hAnsi="Times New Roman"/>
          <w:sz w:val="24"/>
          <w:szCs w:val="24"/>
        </w:rPr>
        <w:t xml:space="preserve">. </w:t>
      </w:r>
    </w:p>
    <w:p w14:paraId="1CEC611D" w14:textId="1EDCB9BE" w:rsidR="00994E83" w:rsidRDefault="00994E83" w:rsidP="00714351">
      <w:pPr>
        <w:spacing w:after="160" w:line="276" w:lineRule="auto"/>
        <w:jc w:val="both"/>
        <w:rPr>
          <w:rFonts w:ascii="Times New Roman" w:hAnsi="Times New Roman"/>
          <w:sz w:val="24"/>
          <w:szCs w:val="24"/>
        </w:rPr>
      </w:pPr>
      <w:r w:rsidRPr="00994E83">
        <w:rPr>
          <w:rFonts w:ascii="Calibri" w:eastAsia="Calibri" w:hAnsi="Calibri"/>
          <w:noProof/>
          <w:lang w:val="en-GB" w:eastAsia="en-GB"/>
        </w:rPr>
        <w:drawing>
          <wp:inline distT="0" distB="0" distL="0" distR="0" wp14:anchorId="14CE616D" wp14:editId="0F6B90D5">
            <wp:extent cx="3878580" cy="3440216"/>
            <wp:effectExtent l="0" t="0" r="7620" b="8255"/>
            <wp:docPr id="1038" name="Picture 1038" descr="I:\WhatsApp Image 2021-06-21 at 6.58.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WhatsApp Image 2021-06-21 at 6.58.11 AM.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79285" cy="3440841"/>
                    </a:xfrm>
                    <a:prstGeom prst="rect">
                      <a:avLst/>
                    </a:prstGeom>
                    <a:noFill/>
                    <a:ln>
                      <a:noFill/>
                    </a:ln>
                  </pic:spPr>
                </pic:pic>
              </a:graphicData>
            </a:graphic>
          </wp:inline>
        </w:drawing>
      </w:r>
    </w:p>
    <w:p w14:paraId="0D6C23B4" w14:textId="77777777" w:rsidR="00994E83" w:rsidRDefault="00A100E8" w:rsidP="00714351">
      <w:pPr>
        <w:spacing w:after="160" w:line="276" w:lineRule="auto"/>
        <w:jc w:val="both"/>
        <w:rPr>
          <w:rFonts w:ascii="Times New Roman" w:hAnsi="Times New Roman"/>
          <w:sz w:val="24"/>
          <w:szCs w:val="24"/>
        </w:rPr>
      </w:pPr>
      <w:r w:rsidRPr="00BF665C">
        <w:rPr>
          <w:rFonts w:ascii="Times New Roman" w:hAnsi="Times New Roman"/>
          <w:sz w:val="24"/>
          <w:szCs w:val="24"/>
        </w:rPr>
        <w:t>The main aim of the PID was to identify other locally produced cereals to substitute for maize which is the main carbohydrates component</w:t>
      </w:r>
      <w:r w:rsidR="003B283E" w:rsidRPr="00BF665C">
        <w:rPr>
          <w:rFonts w:ascii="Times New Roman" w:hAnsi="Times New Roman"/>
          <w:sz w:val="24"/>
          <w:szCs w:val="24"/>
        </w:rPr>
        <w:t xml:space="preserve"> </w:t>
      </w:r>
      <w:r w:rsidRPr="00BF665C">
        <w:rPr>
          <w:rFonts w:ascii="Times New Roman" w:hAnsi="Times New Roman"/>
          <w:sz w:val="24"/>
          <w:szCs w:val="24"/>
        </w:rPr>
        <w:t xml:space="preserve">with other locally produced cereals such as sorghum, rice and millet without compromising the nutritional </w:t>
      </w:r>
      <w:r w:rsidRPr="00BF665C">
        <w:rPr>
          <w:rFonts w:ascii="Times New Roman" w:hAnsi="Times New Roman"/>
          <w:sz w:val="24"/>
          <w:szCs w:val="24"/>
        </w:rPr>
        <w:lastRenderedPageBreak/>
        <w:t xml:space="preserve">quality of the innovation. During the PID planning and protocol design sessions, the innovator and her group deliberated and agreed to experiment on three (3) other cereals recipes from millet, sorghum and rice. </w:t>
      </w:r>
    </w:p>
    <w:p w14:paraId="5A98B967" w14:textId="3A97B7C4" w:rsidR="00994E83" w:rsidRDefault="00994E83" w:rsidP="00714351">
      <w:pPr>
        <w:spacing w:after="160" w:line="276" w:lineRule="auto"/>
        <w:jc w:val="both"/>
        <w:rPr>
          <w:rFonts w:ascii="Times New Roman" w:hAnsi="Times New Roman"/>
          <w:sz w:val="24"/>
          <w:szCs w:val="24"/>
        </w:rPr>
      </w:pPr>
      <w:r w:rsidRPr="00994E83">
        <w:rPr>
          <w:rFonts w:ascii="Calibri" w:eastAsia="Calibri" w:hAnsi="Calibri"/>
          <w:b/>
          <w:noProof/>
          <w:lang w:val="en-GB" w:eastAsia="en-GB"/>
        </w:rPr>
        <w:drawing>
          <wp:inline distT="0" distB="0" distL="0" distR="0" wp14:anchorId="6971B11E" wp14:editId="2D379C04">
            <wp:extent cx="3892714" cy="3162300"/>
            <wp:effectExtent l="0" t="0" r="0" b="0"/>
            <wp:docPr id="1039" name="Picture 1039" descr="I:\Experience sharing\WhatsApp Image 2021-06-21 at 7.09.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Experience sharing\WhatsApp Image 2021-06-21 at 7.09.50 AM.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97332" cy="3166052"/>
                    </a:xfrm>
                    <a:prstGeom prst="rect">
                      <a:avLst/>
                    </a:prstGeom>
                    <a:noFill/>
                    <a:ln>
                      <a:noFill/>
                    </a:ln>
                  </pic:spPr>
                </pic:pic>
              </a:graphicData>
            </a:graphic>
          </wp:inline>
        </w:drawing>
      </w:r>
    </w:p>
    <w:p w14:paraId="46769585" w14:textId="77777777" w:rsidR="00994E83" w:rsidRDefault="00A100E8" w:rsidP="00714351">
      <w:pPr>
        <w:spacing w:after="160" w:line="276" w:lineRule="auto"/>
        <w:jc w:val="both"/>
        <w:rPr>
          <w:rFonts w:ascii="Times New Roman" w:hAnsi="Times New Roman"/>
          <w:sz w:val="24"/>
          <w:szCs w:val="24"/>
        </w:rPr>
      </w:pPr>
      <w:r w:rsidRPr="00BF665C">
        <w:rPr>
          <w:rFonts w:ascii="Times New Roman" w:hAnsi="Times New Roman"/>
          <w:sz w:val="24"/>
          <w:szCs w:val="24"/>
        </w:rPr>
        <w:t xml:space="preserve">Therefore three (3) infant </w:t>
      </w:r>
      <w:proofErr w:type="spellStart"/>
      <w:r w:rsidRPr="00BF665C">
        <w:rPr>
          <w:rFonts w:ascii="Times New Roman" w:hAnsi="Times New Roman"/>
          <w:sz w:val="24"/>
          <w:szCs w:val="24"/>
        </w:rPr>
        <w:t>weanimix</w:t>
      </w:r>
      <w:proofErr w:type="spellEnd"/>
      <w:r w:rsidRPr="00BF665C">
        <w:rPr>
          <w:rFonts w:ascii="Times New Roman" w:hAnsi="Times New Roman"/>
          <w:sz w:val="24"/>
          <w:szCs w:val="24"/>
        </w:rPr>
        <w:t xml:space="preserve"> porridge recipes with the control (the innovators recipe) were experimented on: A total of 39 females participated in the joint experimentation. The women were divided into four (4) groups and all the four (4) different nutritive infant porridge recipes were prepared. The various recipes were shared and eaten separately at different </w:t>
      </w:r>
      <w:r w:rsidRPr="00BF665C">
        <w:rPr>
          <w:rFonts w:ascii="Times New Roman" w:hAnsi="Times New Roman"/>
          <w:sz w:val="24"/>
          <w:szCs w:val="24"/>
        </w:rPr>
        <w:t xml:space="preserve">times. A feedback session was held with the women and they shared how the different infant </w:t>
      </w:r>
      <w:proofErr w:type="spellStart"/>
      <w:r w:rsidRPr="00BF665C">
        <w:rPr>
          <w:rFonts w:ascii="Times New Roman" w:hAnsi="Times New Roman"/>
          <w:sz w:val="24"/>
          <w:szCs w:val="24"/>
        </w:rPr>
        <w:t>weanimix</w:t>
      </w:r>
      <w:proofErr w:type="spellEnd"/>
      <w:r w:rsidRPr="00BF665C">
        <w:rPr>
          <w:rFonts w:ascii="Times New Roman" w:hAnsi="Times New Roman"/>
          <w:sz w:val="24"/>
          <w:szCs w:val="24"/>
        </w:rPr>
        <w:t xml:space="preserve"> porridge dishes were processed and prepared. The women confessed that the various infant </w:t>
      </w:r>
      <w:proofErr w:type="spellStart"/>
      <w:r w:rsidRPr="00BF665C">
        <w:rPr>
          <w:rFonts w:ascii="Times New Roman" w:hAnsi="Times New Roman"/>
          <w:sz w:val="24"/>
          <w:szCs w:val="24"/>
        </w:rPr>
        <w:t>weanimix</w:t>
      </w:r>
      <w:proofErr w:type="spellEnd"/>
      <w:r w:rsidRPr="00BF665C">
        <w:rPr>
          <w:rFonts w:ascii="Times New Roman" w:hAnsi="Times New Roman"/>
          <w:sz w:val="24"/>
          <w:szCs w:val="24"/>
        </w:rPr>
        <w:t xml:space="preserve"> </w:t>
      </w:r>
      <w:r w:rsidR="008A58C6" w:rsidRPr="00BF665C">
        <w:rPr>
          <w:rFonts w:ascii="Times New Roman" w:hAnsi="Times New Roman"/>
          <w:sz w:val="24"/>
          <w:szCs w:val="24"/>
        </w:rPr>
        <w:t xml:space="preserve">this was confirmed during Participatory Sensory Evaluation </w:t>
      </w:r>
      <w:r w:rsidRPr="00BF665C">
        <w:rPr>
          <w:rFonts w:ascii="Times New Roman" w:hAnsi="Times New Roman"/>
          <w:sz w:val="24"/>
          <w:szCs w:val="24"/>
        </w:rPr>
        <w:t>carried by the nutri</w:t>
      </w:r>
      <w:r w:rsidR="008A58C6" w:rsidRPr="00BF665C">
        <w:rPr>
          <w:rFonts w:ascii="Times New Roman" w:hAnsi="Times New Roman"/>
          <w:sz w:val="24"/>
          <w:szCs w:val="24"/>
        </w:rPr>
        <w:t>tion experts, local MSP members and community member/</w:t>
      </w:r>
      <w:r w:rsidRPr="00BF665C">
        <w:rPr>
          <w:rFonts w:ascii="Times New Roman" w:hAnsi="Times New Roman"/>
          <w:sz w:val="24"/>
          <w:szCs w:val="24"/>
        </w:rPr>
        <w:t>participants</w:t>
      </w:r>
      <w:r w:rsidR="008A58C6" w:rsidRPr="00BF665C">
        <w:rPr>
          <w:rFonts w:ascii="Times New Roman" w:hAnsi="Times New Roman"/>
          <w:sz w:val="24"/>
          <w:szCs w:val="24"/>
        </w:rPr>
        <w:t xml:space="preserve">. </w:t>
      </w:r>
    </w:p>
    <w:p w14:paraId="5E6E2DB3" w14:textId="67448BC1" w:rsidR="00994E83" w:rsidRDefault="00994E83" w:rsidP="00714351">
      <w:pPr>
        <w:spacing w:after="160" w:line="276" w:lineRule="auto"/>
        <w:jc w:val="both"/>
        <w:rPr>
          <w:rFonts w:ascii="Times New Roman" w:hAnsi="Times New Roman"/>
          <w:sz w:val="24"/>
          <w:szCs w:val="24"/>
        </w:rPr>
      </w:pPr>
      <w:r>
        <w:rPr>
          <w:noProof/>
          <w:lang w:eastAsia="en-GB"/>
        </w:rPr>
        <w:drawing>
          <wp:inline distT="0" distB="0" distL="0" distR="0" wp14:anchorId="4BB257AF" wp14:editId="6E260032">
            <wp:extent cx="3840480" cy="3375660"/>
            <wp:effectExtent l="0" t="0" r="762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42547" cy="3377477"/>
                    </a:xfrm>
                    <a:prstGeom prst="rect">
                      <a:avLst/>
                    </a:prstGeom>
                    <a:noFill/>
                  </pic:spPr>
                </pic:pic>
              </a:graphicData>
            </a:graphic>
          </wp:inline>
        </w:drawing>
      </w:r>
    </w:p>
    <w:p w14:paraId="74C13EE9" w14:textId="4E52ED80" w:rsidR="00A100E8" w:rsidRPr="00BF665C" w:rsidRDefault="008A58C6" w:rsidP="00714351">
      <w:pPr>
        <w:spacing w:after="160" w:line="276" w:lineRule="auto"/>
        <w:jc w:val="both"/>
        <w:rPr>
          <w:rFonts w:ascii="Times New Roman" w:eastAsiaTheme="minorEastAsia" w:hAnsi="Times New Roman"/>
          <w:b/>
          <w:bCs/>
          <w:kern w:val="24"/>
          <w:sz w:val="24"/>
          <w:szCs w:val="24"/>
        </w:rPr>
      </w:pPr>
      <w:r w:rsidRPr="00BF665C">
        <w:rPr>
          <w:rFonts w:ascii="Times New Roman" w:hAnsi="Times New Roman"/>
          <w:sz w:val="24"/>
          <w:szCs w:val="24"/>
        </w:rPr>
        <w:t>They</w:t>
      </w:r>
      <w:r w:rsidR="00A100E8" w:rsidRPr="00BF665C">
        <w:rPr>
          <w:rFonts w:ascii="Times New Roman" w:hAnsi="Times New Roman"/>
          <w:sz w:val="24"/>
          <w:szCs w:val="24"/>
        </w:rPr>
        <w:t xml:space="preserve"> were divided into male group, female group (youth group and the aged group) to assess the taste, texture, aroma </w:t>
      </w:r>
      <w:proofErr w:type="spellStart"/>
      <w:r w:rsidR="00A100E8" w:rsidRPr="00BF665C">
        <w:rPr>
          <w:rFonts w:ascii="Times New Roman" w:hAnsi="Times New Roman"/>
          <w:sz w:val="24"/>
          <w:szCs w:val="24"/>
        </w:rPr>
        <w:t>colour</w:t>
      </w:r>
      <w:proofErr w:type="spellEnd"/>
      <w:r w:rsidR="00A100E8" w:rsidRPr="00BF665C">
        <w:rPr>
          <w:rFonts w:ascii="Times New Roman" w:hAnsi="Times New Roman"/>
          <w:sz w:val="24"/>
          <w:szCs w:val="24"/>
        </w:rPr>
        <w:t xml:space="preserve"> / appearance and general satisfaction of the </w:t>
      </w:r>
      <w:proofErr w:type="spellStart"/>
      <w:r w:rsidR="00A100E8" w:rsidRPr="00BF665C">
        <w:rPr>
          <w:rFonts w:ascii="Times New Roman" w:hAnsi="Times New Roman"/>
          <w:sz w:val="24"/>
          <w:szCs w:val="24"/>
        </w:rPr>
        <w:t>Biikoko</w:t>
      </w:r>
      <w:proofErr w:type="spellEnd"/>
      <w:r w:rsidR="00A100E8" w:rsidRPr="00BF665C">
        <w:rPr>
          <w:rFonts w:ascii="Times New Roman" w:hAnsi="Times New Roman"/>
          <w:sz w:val="24"/>
          <w:szCs w:val="24"/>
        </w:rPr>
        <w:t xml:space="preserve"> flour </w:t>
      </w:r>
      <w:r w:rsidR="00A100E8" w:rsidRPr="00BF665C">
        <w:rPr>
          <w:rFonts w:ascii="Times New Roman" w:hAnsi="Times New Roman"/>
          <w:sz w:val="24"/>
          <w:szCs w:val="24"/>
        </w:rPr>
        <w:lastRenderedPageBreak/>
        <w:t xml:space="preserve">recipes. Participants were also tasked to evaluate in their view the nutritional content of the different </w:t>
      </w:r>
      <w:proofErr w:type="spellStart"/>
      <w:r w:rsidR="00A100E8" w:rsidRPr="00BF665C">
        <w:rPr>
          <w:rFonts w:ascii="Times New Roman" w:hAnsi="Times New Roman"/>
          <w:sz w:val="24"/>
          <w:szCs w:val="24"/>
        </w:rPr>
        <w:t>Biisi</w:t>
      </w:r>
      <w:proofErr w:type="spellEnd"/>
      <w:r w:rsidR="00A100E8" w:rsidRPr="00BF665C">
        <w:rPr>
          <w:rFonts w:ascii="Times New Roman" w:hAnsi="Times New Roman"/>
          <w:sz w:val="24"/>
          <w:szCs w:val="24"/>
        </w:rPr>
        <w:t xml:space="preserve"> </w:t>
      </w:r>
      <w:proofErr w:type="spellStart"/>
      <w:r w:rsidR="00A100E8" w:rsidRPr="00BF665C">
        <w:rPr>
          <w:rFonts w:ascii="Times New Roman" w:hAnsi="Times New Roman"/>
          <w:sz w:val="24"/>
          <w:szCs w:val="24"/>
        </w:rPr>
        <w:t>koko</w:t>
      </w:r>
      <w:proofErr w:type="spellEnd"/>
      <w:r w:rsidR="00A100E8" w:rsidRPr="00BF665C">
        <w:rPr>
          <w:rFonts w:ascii="Times New Roman" w:hAnsi="Times New Roman"/>
          <w:sz w:val="24"/>
          <w:szCs w:val="24"/>
        </w:rPr>
        <w:t xml:space="preserve"> flour, cost, </w:t>
      </w:r>
      <w:proofErr w:type="spellStart"/>
      <w:r w:rsidR="00A100E8" w:rsidRPr="00BF665C">
        <w:rPr>
          <w:rFonts w:ascii="Times New Roman" w:hAnsi="Times New Roman"/>
          <w:sz w:val="24"/>
          <w:szCs w:val="24"/>
        </w:rPr>
        <w:t>labour</w:t>
      </w:r>
      <w:proofErr w:type="spellEnd"/>
      <w:r w:rsidR="00A100E8" w:rsidRPr="00BF665C">
        <w:rPr>
          <w:rFonts w:ascii="Times New Roman" w:hAnsi="Times New Roman"/>
          <w:sz w:val="24"/>
          <w:szCs w:val="24"/>
        </w:rPr>
        <w:t xml:space="preserve"> and time required in preparing the different </w:t>
      </w:r>
      <w:proofErr w:type="spellStart"/>
      <w:r w:rsidR="00A100E8" w:rsidRPr="00BF665C">
        <w:rPr>
          <w:rFonts w:ascii="Times New Roman" w:hAnsi="Times New Roman"/>
          <w:sz w:val="24"/>
          <w:szCs w:val="24"/>
        </w:rPr>
        <w:t>Biisi</w:t>
      </w:r>
      <w:proofErr w:type="spellEnd"/>
      <w:r w:rsidR="00A100E8" w:rsidRPr="00BF665C">
        <w:rPr>
          <w:rFonts w:ascii="Times New Roman" w:hAnsi="Times New Roman"/>
          <w:sz w:val="24"/>
          <w:szCs w:val="24"/>
        </w:rPr>
        <w:t xml:space="preserve"> Koko recipes</w:t>
      </w:r>
      <w:r w:rsidRPr="00BF665C">
        <w:rPr>
          <w:rFonts w:ascii="Times New Roman" w:hAnsi="Times New Roman"/>
          <w:sz w:val="24"/>
          <w:szCs w:val="24"/>
        </w:rPr>
        <w:t xml:space="preserve">. With this, it became clear that Madam </w:t>
      </w:r>
      <w:proofErr w:type="spellStart"/>
      <w:r w:rsidRPr="00BF665C">
        <w:rPr>
          <w:rFonts w:ascii="Times New Roman" w:hAnsi="Times New Roman"/>
          <w:sz w:val="24"/>
          <w:szCs w:val="24"/>
        </w:rPr>
        <w:t>Adibuno</w:t>
      </w:r>
      <w:proofErr w:type="spellEnd"/>
      <w:r w:rsidRPr="00BF665C">
        <w:rPr>
          <w:rFonts w:ascii="Times New Roman" w:hAnsi="Times New Roman"/>
          <w:sz w:val="24"/>
          <w:szCs w:val="24"/>
        </w:rPr>
        <w:t xml:space="preserve"> Apana </w:t>
      </w:r>
      <w:proofErr w:type="spellStart"/>
      <w:r w:rsidRPr="00BF665C">
        <w:rPr>
          <w:rFonts w:ascii="Times New Roman" w:hAnsi="Times New Roman"/>
          <w:sz w:val="24"/>
          <w:szCs w:val="24"/>
        </w:rPr>
        <w:t>Biisi</w:t>
      </w:r>
      <w:proofErr w:type="spellEnd"/>
      <w:r w:rsidRPr="00BF665C">
        <w:rPr>
          <w:rFonts w:ascii="Times New Roman" w:hAnsi="Times New Roman"/>
          <w:sz w:val="24"/>
          <w:szCs w:val="24"/>
        </w:rPr>
        <w:t xml:space="preserve"> Koko and it’s derivatives are highly nutritious, test well, </w:t>
      </w:r>
      <w:r w:rsidR="00DB7B8B" w:rsidRPr="00BF665C">
        <w:rPr>
          <w:rFonts w:ascii="Times New Roman" w:hAnsi="Times New Roman"/>
          <w:sz w:val="24"/>
          <w:szCs w:val="24"/>
        </w:rPr>
        <w:t>cheaper</w:t>
      </w:r>
      <w:r w:rsidRPr="00BF665C">
        <w:rPr>
          <w:rFonts w:ascii="Times New Roman" w:hAnsi="Times New Roman"/>
          <w:sz w:val="24"/>
          <w:szCs w:val="24"/>
        </w:rPr>
        <w:t xml:space="preserve"> to prepare and above all has the potential to eliminate child </w:t>
      </w:r>
      <w:r w:rsidR="00BF665C" w:rsidRPr="00BF665C">
        <w:rPr>
          <w:rFonts w:ascii="Times New Roman" w:hAnsi="Times New Roman"/>
          <w:sz w:val="24"/>
          <w:szCs w:val="24"/>
        </w:rPr>
        <w:t>malnutrition</w:t>
      </w:r>
    </w:p>
    <w:p w14:paraId="54C34D3E" w14:textId="77777777" w:rsidR="004057CB" w:rsidRPr="00AA3E1B" w:rsidRDefault="004057CB" w:rsidP="00714351">
      <w:pPr>
        <w:spacing w:after="0" w:line="276" w:lineRule="auto"/>
        <w:contextualSpacing/>
        <w:jc w:val="both"/>
        <w:rPr>
          <w:rFonts w:ascii="Times New Roman" w:hAnsi="Times New Roman"/>
          <w:sz w:val="24"/>
          <w:szCs w:val="24"/>
        </w:rPr>
      </w:pPr>
      <w:proofErr w:type="spellStart"/>
      <w:r w:rsidRPr="00AA3E1B">
        <w:rPr>
          <w:rFonts w:ascii="Times New Roman" w:hAnsi="Times New Roman"/>
          <w:b/>
          <w:sz w:val="24"/>
          <w:szCs w:val="24"/>
        </w:rPr>
        <w:t>Walsa</w:t>
      </w:r>
      <w:proofErr w:type="spellEnd"/>
      <w:r w:rsidRPr="00AA3E1B">
        <w:rPr>
          <w:rFonts w:ascii="Times New Roman" w:hAnsi="Times New Roman"/>
          <w:b/>
          <w:sz w:val="24"/>
          <w:szCs w:val="24"/>
        </w:rPr>
        <w:t xml:space="preserve"> PID Experimentation and Evaluation Results-</w:t>
      </w:r>
      <w:r w:rsidRPr="00AA3E1B">
        <w:rPr>
          <w:rFonts w:ascii="Times New Roman" w:hAnsi="Times New Roman"/>
          <w:sz w:val="24"/>
          <w:szCs w:val="24"/>
        </w:rPr>
        <w:t xml:space="preserve"> </w:t>
      </w:r>
    </w:p>
    <w:p w14:paraId="5EA804AF" w14:textId="4C76BCC2" w:rsidR="00AA3E1B" w:rsidRDefault="00AA3E1B" w:rsidP="00714351">
      <w:pPr>
        <w:spacing w:after="0" w:line="276" w:lineRule="auto"/>
        <w:contextualSpacing/>
        <w:jc w:val="both"/>
        <w:rPr>
          <w:rFonts w:ascii="Times New Roman" w:hAnsi="Times New Roman"/>
          <w:sz w:val="24"/>
          <w:szCs w:val="24"/>
        </w:rPr>
      </w:pPr>
      <w:r w:rsidRPr="00AA3E1B">
        <w:rPr>
          <w:rFonts w:ascii="Times New Roman" w:hAnsi="Times New Roman"/>
          <w:noProof/>
          <w:color w:val="000000"/>
          <w:w w:val="0"/>
          <w:sz w:val="0"/>
          <w:szCs w:val="0"/>
          <w:u w:color="000000"/>
          <w:bdr w:val="none" w:sz="0" w:space="0" w:color="000000"/>
          <w:shd w:val="clear" w:color="000000" w:fill="000000"/>
          <w:lang w:val="en-GB" w:eastAsia="en-GB"/>
        </w:rPr>
        <w:drawing>
          <wp:inline distT="0" distB="0" distL="0" distR="0" wp14:anchorId="02343AF1" wp14:editId="7D20B5A3">
            <wp:extent cx="3909060" cy="2110740"/>
            <wp:effectExtent l="0" t="0" r="0" b="3810"/>
            <wp:docPr id="1044" name="Picture 1044" descr="I:\IMG-20210319-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MG-20210319-WA0059.jpg"/>
                    <pic:cNvPicPr>
                      <a:picLocks noChangeAspect="1" noChangeArrowheads="1"/>
                    </pic:cNvPicPr>
                  </pic:nvPicPr>
                  <pic:blipFill rotWithShape="1">
                    <a:blip r:embed="rId71">
                      <a:extLst>
                        <a:ext uri="{28A0092B-C50C-407E-A947-70E740481C1C}">
                          <a14:useLocalDpi xmlns:a14="http://schemas.microsoft.com/office/drawing/2010/main" val="0"/>
                        </a:ext>
                      </a:extLst>
                    </a:blip>
                    <a:srcRect t="22892" r="16827"/>
                    <a:stretch/>
                  </pic:blipFill>
                  <pic:spPr bwMode="auto">
                    <a:xfrm>
                      <a:off x="0" y="0"/>
                      <a:ext cx="3911600" cy="2112112"/>
                    </a:xfrm>
                    <a:prstGeom prst="rect">
                      <a:avLst/>
                    </a:prstGeom>
                    <a:noFill/>
                    <a:ln>
                      <a:noFill/>
                    </a:ln>
                    <a:extLst>
                      <a:ext uri="{53640926-AAD7-44D8-BBD7-CCE9431645EC}">
                        <a14:shadowObscured xmlns:a14="http://schemas.microsoft.com/office/drawing/2010/main"/>
                      </a:ext>
                    </a:extLst>
                  </pic:spPr>
                </pic:pic>
              </a:graphicData>
            </a:graphic>
          </wp:inline>
        </w:drawing>
      </w:r>
    </w:p>
    <w:p w14:paraId="11E43194" w14:textId="77777777" w:rsidR="00AA3E1B" w:rsidRDefault="008C20EA" w:rsidP="00714351">
      <w:pPr>
        <w:spacing w:after="0" w:line="276" w:lineRule="auto"/>
        <w:contextualSpacing/>
        <w:jc w:val="both"/>
        <w:rPr>
          <w:rFonts w:ascii="Times New Roman" w:hAnsi="Times New Roman"/>
          <w:sz w:val="24"/>
          <w:szCs w:val="24"/>
        </w:rPr>
      </w:pPr>
      <w:r w:rsidRPr="00AA3E1B">
        <w:rPr>
          <w:rFonts w:ascii="Times New Roman" w:hAnsi="Times New Roman"/>
          <w:sz w:val="24"/>
          <w:szCs w:val="24"/>
        </w:rPr>
        <w:t xml:space="preserve">CEAL in collaboration with ACDEP organized nutrition training and participatory innovation development (PID) activities on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a local but nutritious recipe as part of the SULCI-</w:t>
      </w:r>
      <w:proofErr w:type="spellStart"/>
      <w:r w:rsidRPr="00AA3E1B">
        <w:rPr>
          <w:rFonts w:ascii="Times New Roman" w:hAnsi="Times New Roman"/>
          <w:sz w:val="24"/>
          <w:szCs w:val="24"/>
        </w:rPr>
        <w:t>FaNs</w:t>
      </w:r>
      <w:proofErr w:type="spellEnd"/>
      <w:r w:rsidRPr="00AA3E1B">
        <w:rPr>
          <w:rFonts w:ascii="Times New Roman" w:hAnsi="Times New Roman"/>
          <w:sz w:val="24"/>
          <w:szCs w:val="24"/>
        </w:rPr>
        <w:t xml:space="preserve"> </w:t>
      </w:r>
      <w:r w:rsidR="004057CB" w:rsidRPr="00AA3E1B">
        <w:rPr>
          <w:rFonts w:ascii="Times New Roman" w:hAnsi="Times New Roman"/>
          <w:sz w:val="24"/>
          <w:szCs w:val="24"/>
        </w:rPr>
        <w:t xml:space="preserve">activities in </w:t>
      </w:r>
      <w:proofErr w:type="spellStart"/>
      <w:r w:rsidR="004057CB" w:rsidRPr="00AA3E1B">
        <w:rPr>
          <w:rFonts w:ascii="Times New Roman" w:hAnsi="Times New Roman"/>
          <w:sz w:val="24"/>
          <w:szCs w:val="24"/>
        </w:rPr>
        <w:t>Boayini</w:t>
      </w:r>
      <w:proofErr w:type="spellEnd"/>
      <w:r w:rsidR="004057CB" w:rsidRPr="00AA3E1B">
        <w:rPr>
          <w:rFonts w:ascii="Times New Roman" w:hAnsi="Times New Roman"/>
          <w:sz w:val="24"/>
          <w:szCs w:val="24"/>
        </w:rPr>
        <w:t xml:space="preserve"> community</w:t>
      </w:r>
      <w:r w:rsidRPr="00AA3E1B">
        <w:rPr>
          <w:rFonts w:ascii="Times New Roman" w:hAnsi="Times New Roman"/>
          <w:sz w:val="24"/>
          <w:szCs w:val="24"/>
        </w:rPr>
        <w:t xml:space="preserve">. The activity was conducted by a team of nutrition experts made up of Madam Naomi, Asana and Juan from MOFA as well as Mr Elijah and Madam </w:t>
      </w:r>
      <w:proofErr w:type="spellStart"/>
      <w:r w:rsidRPr="00AA3E1B">
        <w:rPr>
          <w:rFonts w:ascii="Times New Roman" w:hAnsi="Times New Roman"/>
          <w:sz w:val="24"/>
          <w:szCs w:val="24"/>
        </w:rPr>
        <w:t>Sabratu</w:t>
      </w:r>
      <w:proofErr w:type="spellEnd"/>
      <w:r w:rsidRPr="00AA3E1B">
        <w:rPr>
          <w:rFonts w:ascii="Times New Roman" w:hAnsi="Times New Roman"/>
          <w:sz w:val="24"/>
          <w:szCs w:val="24"/>
        </w:rPr>
        <w:t xml:space="preserve"> from CEAL. The participants were Madam Lydia </w:t>
      </w:r>
      <w:proofErr w:type="spellStart"/>
      <w:r w:rsidRPr="00AA3E1B">
        <w:rPr>
          <w:rFonts w:ascii="Times New Roman" w:hAnsi="Times New Roman"/>
          <w:sz w:val="24"/>
          <w:szCs w:val="24"/>
        </w:rPr>
        <w:t>Langah</w:t>
      </w:r>
      <w:proofErr w:type="spellEnd"/>
      <w:r w:rsidRPr="00AA3E1B">
        <w:rPr>
          <w:rFonts w:ascii="Times New Roman" w:hAnsi="Times New Roman"/>
          <w:sz w:val="24"/>
          <w:szCs w:val="24"/>
        </w:rPr>
        <w:t xml:space="preserve"> (The innovator) and her group members </w:t>
      </w:r>
      <w:r w:rsidRPr="00AA3E1B">
        <w:rPr>
          <w:rFonts w:ascii="Times New Roman" w:hAnsi="Times New Roman"/>
          <w:sz w:val="24"/>
          <w:szCs w:val="24"/>
        </w:rPr>
        <w:t>numbering 26 women. Using participatory approach, the nutri</w:t>
      </w:r>
      <w:r w:rsidR="004057CB" w:rsidRPr="00AA3E1B">
        <w:rPr>
          <w:rFonts w:ascii="Times New Roman" w:hAnsi="Times New Roman"/>
          <w:sz w:val="24"/>
          <w:szCs w:val="24"/>
        </w:rPr>
        <w:t>tion experts took their turn to</w:t>
      </w:r>
      <w:r w:rsidRPr="00AA3E1B">
        <w:rPr>
          <w:rFonts w:ascii="Times New Roman" w:hAnsi="Times New Roman"/>
          <w:sz w:val="24"/>
          <w:szCs w:val="24"/>
        </w:rPr>
        <w:t xml:space="preserve"> inspect </w:t>
      </w:r>
      <w:r w:rsidR="004057CB" w:rsidRPr="00AA3E1B">
        <w:rPr>
          <w:rFonts w:ascii="Times New Roman" w:hAnsi="Times New Roman"/>
          <w:sz w:val="24"/>
          <w:szCs w:val="24"/>
        </w:rPr>
        <w:t xml:space="preserve">all </w:t>
      </w:r>
      <w:r w:rsidRPr="00AA3E1B">
        <w:rPr>
          <w:rFonts w:ascii="Times New Roman" w:hAnsi="Times New Roman"/>
          <w:sz w:val="24"/>
          <w:szCs w:val="24"/>
        </w:rPr>
        <w:t xml:space="preserve">the ingredients/materials for the training before taking participants through the nutrition charts detailing variety of foods and their nutritional combinations/values. </w:t>
      </w:r>
    </w:p>
    <w:p w14:paraId="38CCC332" w14:textId="103060D3" w:rsidR="00AA3E1B" w:rsidRDefault="00AA3E1B" w:rsidP="00714351">
      <w:pPr>
        <w:spacing w:after="0" w:line="276" w:lineRule="auto"/>
        <w:contextualSpacing/>
        <w:jc w:val="both"/>
        <w:rPr>
          <w:rFonts w:ascii="Times New Roman" w:hAnsi="Times New Roman"/>
          <w:sz w:val="24"/>
          <w:szCs w:val="24"/>
        </w:rPr>
      </w:pPr>
      <w:r>
        <w:rPr>
          <w:rFonts w:ascii="Times New Roman" w:hAnsi="Times New Roman"/>
          <w:b/>
          <w:noProof/>
          <w:sz w:val="28"/>
          <w:szCs w:val="28"/>
          <w:u w:val="single"/>
          <w:lang w:val="en-GB" w:eastAsia="en-GB"/>
        </w:rPr>
        <w:drawing>
          <wp:inline distT="0" distB="0" distL="0" distR="0" wp14:anchorId="2AFF47EF" wp14:editId="1F710A6E">
            <wp:extent cx="3893820" cy="2354580"/>
            <wp:effectExtent l="0" t="0" r="0" b="7620"/>
            <wp:docPr id="1045" name="Picture 1045" descr="I:\ACDEP\IMG_20210319_125907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CDEP\IMG_20210319_125907_03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90905" cy="2352817"/>
                    </a:xfrm>
                    <a:prstGeom prst="rect">
                      <a:avLst/>
                    </a:prstGeom>
                    <a:noFill/>
                    <a:ln>
                      <a:noFill/>
                    </a:ln>
                  </pic:spPr>
                </pic:pic>
              </a:graphicData>
            </a:graphic>
          </wp:inline>
        </w:drawing>
      </w:r>
    </w:p>
    <w:p w14:paraId="52AD41D8" w14:textId="7A4EB6EE" w:rsidR="00AA3E1B" w:rsidRPr="00AA3E1B" w:rsidRDefault="004057CB" w:rsidP="00714351">
      <w:pPr>
        <w:spacing w:after="0" w:line="276" w:lineRule="auto"/>
        <w:contextualSpacing/>
        <w:jc w:val="both"/>
        <w:rPr>
          <w:rFonts w:ascii="Times New Roman" w:hAnsi="Times New Roman"/>
          <w:sz w:val="24"/>
          <w:szCs w:val="24"/>
        </w:rPr>
      </w:pPr>
      <w:r w:rsidRPr="00AA3E1B">
        <w:rPr>
          <w:rFonts w:ascii="Times New Roman" w:hAnsi="Times New Roman"/>
          <w:sz w:val="24"/>
          <w:szCs w:val="24"/>
        </w:rPr>
        <w:t xml:space="preserve">After planning together, 6 different recipes emerged as part of the PID process. All the six (6) different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recipes were prepared and the various recipes were shared differently to eat. A feedback session was held with the women about the different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dishes they prepared. The women confessed that the various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types experimented were delicious and nutritious. The women were encouraged by the nutrition experts to adopt the various flour proportions of the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recipes and keep preparing for their family consumption at home. Madam </w:t>
      </w:r>
      <w:proofErr w:type="spellStart"/>
      <w:r w:rsidRPr="00AA3E1B">
        <w:rPr>
          <w:rFonts w:ascii="Times New Roman" w:hAnsi="Times New Roman"/>
          <w:sz w:val="24"/>
          <w:szCs w:val="24"/>
        </w:rPr>
        <w:t>Saburatu</w:t>
      </w:r>
      <w:proofErr w:type="spellEnd"/>
      <w:r w:rsidRPr="00AA3E1B">
        <w:rPr>
          <w:rFonts w:ascii="Times New Roman" w:hAnsi="Times New Roman"/>
          <w:sz w:val="24"/>
          <w:szCs w:val="24"/>
        </w:rPr>
        <w:t xml:space="preserve">, a gender activists and a member of the </w:t>
      </w:r>
      <w:r w:rsidRPr="00AA3E1B">
        <w:rPr>
          <w:rFonts w:ascii="Times New Roman" w:hAnsi="Times New Roman"/>
          <w:sz w:val="24"/>
          <w:szCs w:val="24"/>
        </w:rPr>
        <w:lastRenderedPageBreak/>
        <w:t>local MSP encouraged the women not sell their nutritious foodstuff like soybean, yellow maize, millet among others to buy sickness and eat sickness and sell nutritious food stuff to pay hospitals bills but rather eat their nutritious foodstuff to stay healthy always for higher productivity.</w:t>
      </w:r>
      <w:r w:rsidR="00F6104A" w:rsidRPr="00AA3E1B">
        <w:rPr>
          <w:rFonts w:ascii="Times New Roman" w:hAnsi="Times New Roman"/>
          <w:sz w:val="24"/>
          <w:szCs w:val="24"/>
        </w:rPr>
        <w:t xml:space="preserve"> </w:t>
      </w:r>
    </w:p>
    <w:p w14:paraId="01E6B45E" w14:textId="59D178A0" w:rsidR="00AA3E1B" w:rsidRPr="00AA3E1B" w:rsidRDefault="00AA3E1B" w:rsidP="00714351">
      <w:pPr>
        <w:spacing w:after="0" w:line="276" w:lineRule="auto"/>
        <w:contextualSpacing/>
        <w:jc w:val="both"/>
        <w:rPr>
          <w:rFonts w:ascii="Times New Roman" w:hAnsi="Times New Roman"/>
          <w:sz w:val="24"/>
          <w:szCs w:val="24"/>
        </w:rPr>
      </w:pPr>
      <w:r w:rsidRPr="00AA3E1B">
        <w:rPr>
          <w:rFonts w:ascii="Times New Roman" w:eastAsia="Calibri" w:hAnsi="Times New Roman"/>
          <w:b/>
          <w:noProof/>
          <w:sz w:val="28"/>
          <w:szCs w:val="28"/>
          <w:u w:val="single"/>
          <w:lang w:val="en-GB" w:eastAsia="en-GB"/>
        </w:rPr>
        <w:drawing>
          <wp:inline distT="0" distB="0" distL="0" distR="0" wp14:anchorId="540D752E" wp14:editId="57269670">
            <wp:extent cx="3909060" cy="1866900"/>
            <wp:effectExtent l="0" t="0" r="0" b="0"/>
            <wp:docPr id="1047" name="Picture 1047" descr="I:\IMG-20210321-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IMG-20210321-WA0053.jpg"/>
                    <pic:cNvPicPr>
                      <a:picLocks noChangeAspect="1" noChangeArrowheads="1"/>
                    </pic:cNvPicPr>
                  </pic:nvPicPr>
                  <pic:blipFill rotWithShape="1">
                    <a:blip r:embed="rId73">
                      <a:extLst>
                        <a:ext uri="{28A0092B-C50C-407E-A947-70E740481C1C}">
                          <a14:useLocalDpi xmlns:a14="http://schemas.microsoft.com/office/drawing/2010/main" val="0"/>
                        </a:ext>
                      </a:extLst>
                    </a:blip>
                    <a:srcRect b="61009"/>
                    <a:stretch/>
                  </pic:blipFill>
                  <pic:spPr bwMode="auto">
                    <a:xfrm>
                      <a:off x="0" y="0"/>
                      <a:ext cx="3911600" cy="1868113"/>
                    </a:xfrm>
                    <a:prstGeom prst="rect">
                      <a:avLst/>
                    </a:prstGeom>
                    <a:noFill/>
                    <a:ln>
                      <a:noFill/>
                    </a:ln>
                    <a:extLst>
                      <a:ext uri="{53640926-AAD7-44D8-BBD7-CCE9431645EC}">
                        <a14:shadowObscured xmlns:a14="http://schemas.microsoft.com/office/drawing/2010/main"/>
                      </a:ext>
                    </a:extLst>
                  </pic:spPr>
                </pic:pic>
              </a:graphicData>
            </a:graphic>
          </wp:inline>
        </w:drawing>
      </w:r>
    </w:p>
    <w:p w14:paraId="6F5E7E64" w14:textId="5BC3CEF0" w:rsidR="004057CB" w:rsidRPr="00AA3E1B" w:rsidRDefault="00F6104A" w:rsidP="00714351">
      <w:pPr>
        <w:spacing w:after="0" w:line="276" w:lineRule="auto"/>
        <w:contextualSpacing/>
        <w:jc w:val="both"/>
        <w:rPr>
          <w:rFonts w:ascii="Times New Roman" w:hAnsi="Times New Roman"/>
          <w:sz w:val="24"/>
          <w:szCs w:val="24"/>
        </w:rPr>
      </w:pPr>
      <w:r w:rsidRPr="00AA3E1B">
        <w:rPr>
          <w:rFonts w:ascii="Times New Roman" w:hAnsi="Times New Roman"/>
          <w:sz w:val="24"/>
          <w:szCs w:val="24"/>
        </w:rPr>
        <w:t xml:space="preserve">The participatory evaluation was carried by the nutrition experts, local MSP members; participants were divided into male group, female group (youth group and the aged group) to assess the taste, texture, aroma </w:t>
      </w:r>
      <w:proofErr w:type="spellStart"/>
      <w:r w:rsidRPr="00AA3E1B">
        <w:rPr>
          <w:rFonts w:ascii="Times New Roman" w:hAnsi="Times New Roman"/>
          <w:sz w:val="24"/>
          <w:szCs w:val="24"/>
        </w:rPr>
        <w:t>colour</w:t>
      </w:r>
      <w:proofErr w:type="spellEnd"/>
      <w:r w:rsidRPr="00AA3E1B">
        <w:rPr>
          <w:rFonts w:ascii="Times New Roman" w:hAnsi="Times New Roman"/>
          <w:sz w:val="24"/>
          <w:szCs w:val="24"/>
        </w:rPr>
        <w:t xml:space="preserve"> / appearance and general satisfaction of the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recipes. Participants were also tasked to evaluate in their view the nutritional content of the different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cost, </w:t>
      </w:r>
      <w:proofErr w:type="spellStart"/>
      <w:r w:rsidRPr="00AA3E1B">
        <w:rPr>
          <w:rFonts w:ascii="Times New Roman" w:hAnsi="Times New Roman"/>
          <w:sz w:val="24"/>
          <w:szCs w:val="24"/>
        </w:rPr>
        <w:t>labour</w:t>
      </w:r>
      <w:proofErr w:type="spellEnd"/>
      <w:r w:rsidRPr="00AA3E1B">
        <w:rPr>
          <w:rFonts w:ascii="Times New Roman" w:hAnsi="Times New Roman"/>
          <w:sz w:val="24"/>
          <w:szCs w:val="24"/>
        </w:rPr>
        <w:t xml:space="preserve"> and time required in preparing the different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recipes. All the different groups felt all the different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recipes were tasty and nutritious but recipes from the maize, millet and combinations of the millet and other cereals came outstanding. The texture of the </w:t>
      </w:r>
      <w:proofErr w:type="spellStart"/>
      <w:r w:rsidRPr="00AA3E1B">
        <w:rPr>
          <w:rFonts w:ascii="Times New Roman" w:hAnsi="Times New Roman"/>
          <w:sz w:val="24"/>
          <w:szCs w:val="24"/>
        </w:rPr>
        <w:t>walsa</w:t>
      </w:r>
      <w:proofErr w:type="spellEnd"/>
      <w:r w:rsidRPr="00AA3E1B">
        <w:rPr>
          <w:rFonts w:ascii="Times New Roman" w:hAnsi="Times New Roman"/>
          <w:sz w:val="24"/>
          <w:szCs w:val="24"/>
        </w:rPr>
        <w:t xml:space="preserve"> was depended on the quantity of water and source fetch aside during the stirring.</w:t>
      </w:r>
    </w:p>
    <w:p w14:paraId="07191620" w14:textId="77777777" w:rsidR="00EC494E" w:rsidRDefault="00714351" w:rsidP="00714351">
      <w:pPr>
        <w:spacing w:after="0" w:line="276" w:lineRule="auto"/>
        <w:contextualSpacing/>
        <w:jc w:val="both"/>
        <w:rPr>
          <w:rFonts w:ascii="Times New Roman" w:hAnsi="Times New Roman"/>
          <w:bCs/>
          <w:kern w:val="24"/>
          <w:sz w:val="24"/>
          <w:szCs w:val="24"/>
          <w:lang w:eastAsia="en-GB"/>
        </w:rPr>
      </w:pPr>
      <w:r>
        <w:rPr>
          <w:rFonts w:ascii="Times New Roman" w:hAnsi="Times New Roman"/>
          <w:b/>
          <w:bCs/>
          <w:kern w:val="24"/>
          <w:sz w:val="24"/>
          <w:szCs w:val="24"/>
          <w:lang w:eastAsia="en-GB"/>
        </w:rPr>
        <w:t>3 outstanding innovators</w:t>
      </w:r>
      <w:r w:rsidRPr="00714351">
        <w:rPr>
          <w:rFonts w:ascii="Times New Roman" w:hAnsi="Times New Roman"/>
          <w:b/>
          <w:bCs/>
          <w:kern w:val="24"/>
          <w:sz w:val="24"/>
          <w:szCs w:val="24"/>
          <w:lang w:eastAsia="en-GB"/>
        </w:rPr>
        <w:t xml:space="preserve"> share</w:t>
      </w:r>
      <w:r>
        <w:rPr>
          <w:rFonts w:ascii="Times New Roman" w:hAnsi="Times New Roman"/>
          <w:b/>
          <w:bCs/>
          <w:kern w:val="24"/>
          <w:sz w:val="24"/>
          <w:szCs w:val="24"/>
          <w:lang w:eastAsia="en-GB"/>
        </w:rPr>
        <w:t xml:space="preserve">d their innovations through </w:t>
      </w:r>
      <w:r w:rsidRPr="00714351">
        <w:rPr>
          <w:rFonts w:ascii="Times New Roman" w:hAnsi="Times New Roman"/>
          <w:b/>
          <w:bCs/>
          <w:kern w:val="24"/>
          <w:sz w:val="24"/>
          <w:szCs w:val="24"/>
          <w:lang w:eastAsia="en-GB"/>
        </w:rPr>
        <w:t>radio</w:t>
      </w:r>
      <w:r>
        <w:rPr>
          <w:rFonts w:ascii="Times New Roman" w:hAnsi="Times New Roman"/>
          <w:b/>
          <w:bCs/>
          <w:kern w:val="24"/>
          <w:sz w:val="24"/>
          <w:szCs w:val="24"/>
          <w:lang w:eastAsia="en-GB"/>
        </w:rPr>
        <w:t xml:space="preserve"> discussion-</w:t>
      </w:r>
      <w:r w:rsidRPr="00714351">
        <w:rPr>
          <w:rFonts w:ascii="Times New Roman" w:hAnsi="Times New Roman"/>
          <w:bCs/>
          <w:kern w:val="24"/>
          <w:sz w:val="24"/>
          <w:szCs w:val="24"/>
          <w:lang w:eastAsia="en-GB"/>
        </w:rPr>
        <w:t xml:space="preserve">A total of 3 innovators were carefully examined and selected to take part in the radio presentation. The activity took place at Eagle FM, one of the most widely listening local radio Stations in the West </w:t>
      </w:r>
      <w:proofErr w:type="spellStart"/>
      <w:r w:rsidRPr="00714351">
        <w:rPr>
          <w:rFonts w:ascii="Times New Roman" w:hAnsi="Times New Roman"/>
          <w:bCs/>
          <w:kern w:val="24"/>
          <w:sz w:val="24"/>
          <w:szCs w:val="24"/>
          <w:lang w:eastAsia="en-GB"/>
        </w:rPr>
        <w:t>Mamprusi</w:t>
      </w:r>
      <w:proofErr w:type="spellEnd"/>
      <w:r w:rsidRPr="00714351">
        <w:rPr>
          <w:rFonts w:ascii="Times New Roman" w:hAnsi="Times New Roman"/>
          <w:bCs/>
          <w:kern w:val="24"/>
          <w:sz w:val="24"/>
          <w:szCs w:val="24"/>
          <w:lang w:eastAsia="en-GB"/>
        </w:rPr>
        <w:t xml:space="preserve"> Municipality and beyond. The 3 innovators are Madam Sadia Issifu, Lydia </w:t>
      </w:r>
      <w:proofErr w:type="spellStart"/>
      <w:r w:rsidRPr="00714351">
        <w:rPr>
          <w:rFonts w:ascii="Times New Roman" w:hAnsi="Times New Roman"/>
          <w:bCs/>
          <w:kern w:val="24"/>
          <w:sz w:val="24"/>
          <w:szCs w:val="24"/>
          <w:lang w:eastAsia="en-GB"/>
        </w:rPr>
        <w:t>Langa</w:t>
      </w:r>
      <w:proofErr w:type="spellEnd"/>
      <w:r w:rsidRPr="00714351">
        <w:rPr>
          <w:rFonts w:ascii="Times New Roman" w:hAnsi="Times New Roman"/>
          <w:bCs/>
          <w:kern w:val="24"/>
          <w:sz w:val="24"/>
          <w:szCs w:val="24"/>
          <w:lang w:eastAsia="en-GB"/>
        </w:rPr>
        <w:t xml:space="preserve">, and Mr. Mohammed </w:t>
      </w:r>
      <w:proofErr w:type="spellStart"/>
      <w:r w:rsidRPr="00714351">
        <w:rPr>
          <w:rFonts w:ascii="Times New Roman" w:hAnsi="Times New Roman"/>
          <w:bCs/>
          <w:kern w:val="24"/>
          <w:sz w:val="24"/>
          <w:szCs w:val="24"/>
          <w:lang w:eastAsia="en-GB"/>
        </w:rPr>
        <w:t>Wuni</w:t>
      </w:r>
      <w:proofErr w:type="spellEnd"/>
      <w:r w:rsidRPr="00714351">
        <w:rPr>
          <w:rFonts w:ascii="Times New Roman" w:hAnsi="Times New Roman"/>
          <w:bCs/>
          <w:kern w:val="24"/>
          <w:sz w:val="24"/>
          <w:szCs w:val="24"/>
          <w:lang w:eastAsia="en-GB"/>
        </w:rPr>
        <w:t xml:space="preserve">, from </w:t>
      </w:r>
      <w:proofErr w:type="spellStart"/>
      <w:r w:rsidRPr="00714351">
        <w:rPr>
          <w:rFonts w:ascii="Times New Roman" w:hAnsi="Times New Roman"/>
          <w:bCs/>
          <w:kern w:val="24"/>
          <w:sz w:val="24"/>
          <w:szCs w:val="24"/>
          <w:lang w:eastAsia="en-GB"/>
        </w:rPr>
        <w:t>Gbani</w:t>
      </w:r>
      <w:proofErr w:type="spellEnd"/>
      <w:r w:rsidRPr="00714351">
        <w:rPr>
          <w:rFonts w:ascii="Times New Roman" w:hAnsi="Times New Roman"/>
          <w:bCs/>
          <w:kern w:val="24"/>
          <w:sz w:val="24"/>
          <w:szCs w:val="24"/>
          <w:lang w:eastAsia="en-GB"/>
        </w:rPr>
        <w:t xml:space="preserve">, </w:t>
      </w:r>
      <w:proofErr w:type="spellStart"/>
      <w:r w:rsidRPr="00714351">
        <w:rPr>
          <w:rFonts w:ascii="Times New Roman" w:hAnsi="Times New Roman"/>
          <w:bCs/>
          <w:kern w:val="24"/>
          <w:sz w:val="24"/>
          <w:szCs w:val="24"/>
          <w:lang w:eastAsia="en-GB"/>
        </w:rPr>
        <w:t>Boayini</w:t>
      </w:r>
      <w:proofErr w:type="spellEnd"/>
      <w:r w:rsidRPr="00714351">
        <w:rPr>
          <w:rFonts w:ascii="Times New Roman" w:hAnsi="Times New Roman"/>
          <w:bCs/>
          <w:kern w:val="24"/>
          <w:sz w:val="24"/>
          <w:szCs w:val="24"/>
          <w:lang w:eastAsia="en-GB"/>
        </w:rPr>
        <w:t xml:space="preserve"> and </w:t>
      </w:r>
      <w:proofErr w:type="spellStart"/>
      <w:r w:rsidRPr="00714351">
        <w:rPr>
          <w:rFonts w:ascii="Times New Roman" w:hAnsi="Times New Roman"/>
          <w:bCs/>
          <w:kern w:val="24"/>
          <w:sz w:val="24"/>
          <w:szCs w:val="24"/>
          <w:lang w:eastAsia="en-GB"/>
        </w:rPr>
        <w:t>Tinguri</w:t>
      </w:r>
      <w:proofErr w:type="spellEnd"/>
      <w:r w:rsidRPr="00714351">
        <w:rPr>
          <w:rFonts w:ascii="Times New Roman" w:hAnsi="Times New Roman"/>
          <w:bCs/>
          <w:kern w:val="24"/>
          <w:sz w:val="24"/>
          <w:szCs w:val="24"/>
          <w:lang w:eastAsia="en-GB"/>
        </w:rPr>
        <w:t xml:space="preserve"> communities respectfully. </w:t>
      </w:r>
    </w:p>
    <w:p w14:paraId="0D8085BD" w14:textId="5E8D8633" w:rsidR="00EC494E" w:rsidRDefault="00EC494E" w:rsidP="00714351">
      <w:pPr>
        <w:spacing w:after="0" w:line="276" w:lineRule="auto"/>
        <w:contextualSpacing/>
        <w:jc w:val="both"/>
        <w:rPr>
          <w:rFonts w:ascii="Times New Roman" w:hAnsi="Times New Roman"/>
          <w:bCs/>
          <w:kern w:val="24"/>
          <w:sz w:val="24"/>
          <w:szCs w:val="24"/>
          <w:lang w:eastAsia="en-GB"/>
        </w:rPr>
      </w:pPr>
      <w:r w:rsidRPr="00EC494E">
        <w:rPr>
          <w:rFonts w:ascii="Calibri" w:eastAsia="Calibri" w:hAnsi="Calibri"/>
          <w:noProof/>
          <w:lang w:val="en-GB" w:eastAsia="en-GB"/>
        </w:rPr>
        <w:drawing>
          <wp:inline distT="0" distB="0" distL="0" distR="0" wp14:anchorId="76622EFC" wp14:editId="1C83189C">
            <wp:extent cx="3920773" cy="3139440"/>
            <wp:effectExtent l="0" t="0" r="3810" b="3810"/>
            <wp:docPr id="1048" name="Picture 1048" descr="C:\Users\hp\Desktop\presentaztion pictu\PHOTO-2021-09-09-1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resentaztion pictu\PHOTO-2021-09-09-10-30-1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33784" cy="3149858"/>
                    </a:xfrm>
                    <a:prstGeom prst="rect">
                      <a:avLst/>
                    </a:prstGeom>
                    <a:noFill/>
                    <a:ln>
                      <a:noFill/>
                    </a:ln>
                  </pic:spPr>
                </pic:pic>
              </a:graphicData>
            </a:graphic>
          </wp:inline>
        </w:drawing>
      </w:r>
    </w:p>
    <w:p w14:paraId="65414A20" w14:textId="68728C62" w:rsidR="00714351" w:rsidRDefault="00714351" w:rsidP="00714351">
      <w:pPr>
        <w:spacing w:after="0" w:line="276" w:lineRule="auto"/>
        <w:contextualSpacing/>
        <w:jc w:val="both"/>
        <w:rPr>
          <w:rFonts w:ascii="Times New Roman" w:eastAsia="Calibri" w:hAnsi="Times New Roman"/>
          <w:sz w:val="24"/>
          <w:szCs w:val="24"/>
          <w:lang w:eastAsia="en-GB"/>
        </w:rPr>
      </w:pPr>
      <w:r w:rsidRPr="00714351">
        <w:rPr>
          <w:rFonts w:ascii="Times New Roman" w:hAnsi="Times New Roman"/>
          <w:bCs/>
          <w:kern w:val="24"/>
          <w:sz w:val="24"/>
          <w:szCs w:val="24"/>
          <w:lang w:eastAsia="en-GB"/>
        </w:rPr>
        <w:t xml:space="preserve">The activity was aimed at sharing and disseminating their innovations to the wider communities for broader adoption and to inspire other farmers to bring forward their innovations in the </w:t>
      </w:r>
      <w:r w:rsidRPr="00714351">
        <w:rPr>
          <w:rFonts w:ascii="Times New Roman" w:hAnsi="Times New Roman"/>
          <w:bCs/>
          <w:kern w:val="24"/>
          <w:sz w:val="24"/>
          <w:szCs w:val="24"/>
          <w:lang w:eastAsia="en-GB"/>
        </w:rPr>
        <w:lastRenderedPageBreak/>
        <w:t>municipality. It was also aimed at creating the awareness of the project SULCI-</w:t>
      </w:r>
      <w:proofErr w:type="spellStart"/>
      <w:r w:rsidRPr="00714351">
        <w:rPr>
          <w:rFonts w:ascii="Times New Roman" w:hAnsi="Times New Roman"/>
          <w:bCs/>
          <w:kern w:val="24"/>
          <w:sz w:val="24"/>
          <w:szCs w:val="24"/>
          <w:lang w:eastAsia="en-GB"/>
        </w:rPr>
        <w:t>FaNs</w:t>
      </w:r>
      <w:proofErr w:type="spellEnd"/>
      <w:r w:rsidRPr="00714351">
        <w:rPr>
          <w:rFonts w:ascii="Times New Roman" w:hAnsi="Times New Roman"/>
          <w:bCs/>
          <w:kern w:val="24"/>
          <w:sz w:val="24"/>
          <w:szCs w:val="24"/>
          <w:lang w:eastAsia="en-GB"/>
        </w:rPr>
        <w:t xml:space="preserve"> to the larger public in the municipality. </w:t>
      </w:r>
      <w:r>
        <w:rPr>
          <w:rFonts w:ascii="Times New Roman" w:hAnsi="Times New Roman"/>
          <w:bCs/>
          <w:kern w:val="24"/>
          <w:sz w:val="24"/>
          <w:szCs w:val="24"/>
          <w:lang w:eastAsia="en-GB"/>
        </w:rPr>
        <w:t>The radio broadcast was conducted in</w:t>
      </w:r>
      <w:r w:rsidRPr="00714351">
        <w:rPr>
          <w:rFonts w:ascii="Times New Roman" w:hAnsi="Times New Roman"/>
          <w:bCs/>
          <w:kern w:val="24"/>
          <w:sz w:val="24"/>
          <w:szCs w:val="24"/>
          <w:lang w:eastAsia="en-GB"/>
        </w:rPr>
        <w:t xml:space="preserve"> local dialect </w:t>
      </w:r>
      <w:proofErr w:type="spellStart"/>
      <w:r w:rsidRPr="00714351">
        <w:rPr>
          <w:rFonts w:ascii="Times New Roman" w:hAnsi="Times New Roman"/>
          <w:bCs/>
          <w:kern w:val="24"/>
          <w:sz w:val="24"/>
          <w:szCs w:val="24"/>
          <w:lang w:eastAsia="en-GB"/>
        </w:rPr>
        <w:t>ie</w:t>
      </w:r>
      <w:proofErr w:type="spellEnd"/>
      <w:r w:rsidRPr="00714351">
        <w:rPr>
          <w:rFonts w:ascii="Times New Roman" w:hAnsi="Times New Roman"/>
          <w:bCs/>
          <w:kern w:val="24"/>
          <w:sz w:val="24"/>
          <w:szCs w:val="24"/>
          <w:lang w:eastAsia="en-GB"/>
        </w:rPr>
        <w:t xml:space="preserve"> </w:t>
      </w:r>
      <w:proofErr w:type="spellStart"/>
      <w:r w:rsidRPr="00714351">
        <w:rPr>
          <w:rFonts w:ascii="Times New Roman" w:hAnsi="Times New Roman"/>
          <w:bCs/>
          <w:kern w:val="24"/>
          <w:sz w:val="24"/>
          <w:szCs w:val="24"/>
          <w:lang w:eastAsia="en-GB"/>
        </w:rPr>
        <w:t>Mamprusi</w:t>
      </w:r>
      <w:proofErr w:type="spellEnd"/>
      <w:r w:rsidRPr="00714351">
        <w:rPr>
          <w:rFonts w:ascii="Times New Roman" w:hAnsi="Times New Roman"/>
          <w:bCs/>
          <w:kern w:val="24"/>
          <w:sz w:val="24"/>
          <w:szCs w:val="24"/>
          <w:lang w:eastAsia="en-GB"/>
        </w:rPr>
        <w:t xml:space="preserve"> Language. Innovators spoke in turns using the following guiding questions: it started with </w:t>
      </w:r>
      <w:r w:rsidRPr="00714351">
        <w:rPr>
          <w:rFonts w:ascii="Times New Roman" w:eastAsia="Calibri" w:hAnsi="Times New Roman"/>
          <w:sz w:val="24"/>
          <w:szCs w:val="24"/>
          <w:lang w:eastAsia="en-GB"/>
        </w:rPr>
        <w:t xml:space="preserve">Self-introductions where each member introduced him/herself, where they came from and what they do for livelihood. This was then followed with the Purpose of </w:t>
      </w:r>
      <w:proofErr w:type="spellStart"/>
      <w:r w:rsidRPr="00714351">
        <w:rPr>
          <w:rFonts w:ascii="Times New Roman" w:eastAsia="Calibri" w:hAnsi="Times New Roman"/>
          <w:sz w:val="24"/>
          <w:szCs w:val="24"/>
          <w:lang w:eastAsia="en-GB"/>
        </w:rPr>
        <w:t>programme</w:t>
      </w:r>
      <w:proofErr w:type="spellEnd"/>
      <w:r w:rsidRPr="00714351">
        <w:rPr>
          <w:rFonts w:ascii="Times New Roman" w:eastAsia="Calibri" w:hAnsi="Times New Roman"/>
          <w:sz w:val="24"/>
          <w:szCs w:val="24"/>
          <w:lang w:eastAsia="en-GB"/>
        </w:rPr>
        <w:t>: to share on farmer-led research and innovation approach for sustainable livelihoods-food, nutrition and income security. It then continued with a brief introduction of SULCI-</w:t>
      </w:r>
      <w:proofErr w:type="spellStart"/>
      <w:r w:rsidRPr="00714351">
        <w:rPr>
          <w:rFonts w:ascii="Times New Roman" w:eastAsia="Calibri" w:hAnsi="Times New Roman"/>
          <w:sz w:val="24"/>
          <w:szCs w:val="24"/>
          <w:lang w:eastAsia="en-GB"/>
        </w:rPr>
        <w:t>FaNS</w:t>
      </w:r>
      <w:proofErr w:type="spellEnd"/>
      <w:r w:rsidRPr="00714351">
        <w:rPr>
          <w:rFonts w:ascii="Times New Roman" w:eastAsia="Calibri" w:hAnsi="Times New Roman"/>
          <w:sz w:val="24"/>
          <w:szCs w:val="24"/>
          <w:lang w:eastAsia="en-GB"/>
        </w:rPr>
        <w:t xml:space="preserve"> being implemented in partnership with the ACDEP, using LI / PID approach to empower farmers</w:t>
      </w:r>
      <w:r w:rsidR="00F6104A">
        <w:rPr>
          <w:rFonts w:ascii="Times New Roman" w:eastAsia="Calibri" w:hAnsi="Times New Roman"/>
          <w:sz w:val="24"/>
          <w:szCs w:val="24"/>
          <w:lang w:eastAsia="en-GB"/>
        </w:rPr>
        <w:t xml:space="preserve"> to improve their food, nutrition and incomes etc</w:t>
      </w:r>
      <w:r w:rsidRPr="00714351">
        <w:rPr>
          <w:rFonts w:ascii="Times New Roman" w:eastAsia="Calibri" w:hAnsi="Times New Roman"/>
          <w:sz w:val="24"/>
          <w:szCs w:val="24"/>
          <w:lang w:eastAsia="en-GB"/>
        </w:rPr>
        <w:t>. The 3 innovators were then given enough time to tell their stories on their innovations indicating clearly what compelled or motivated them to innovate or research into their innovations, brief description of their innovations and above all what benefits are being derived/ contribution</w:t>
      </w:r>
      <w:r w:rsidR="00F6104A">
        <w:rPr>
          <w:rFonts w:ascii="Times New Roman" w:eastAsia="Calibri" w:hAnsi="Times New Roman"/>
          <w:sz w:val="24"/>
          <w:szCs w:val="24"/>
          <w:lang w:eastAsia="en-GB"/>
        </w:rPr>
        <w:t xml:space="preserve"> to solving innovators problems as well as </w:t>
      </w:r>
      <w:r w:rsidRPr="00714351">
        <w:rPr>
          <w:rFonts w:ascii="Times New Roman" w:eastAsia="Calibri" w:hAnsi="Times New Roman"/>
          <w:sz w:val="24"/>
          <w:szCs w:val="24"/>
          <w:lang w:eastAsia="en-GB"/>
        </w:rPr>
        <w:t xml:space="preserve">impact on others. The activity rounded up with open phone calls where listeners were given the opportunity to ask questions, receives feedbacks and exchange of phone numbers between innovators and farmers in the municipality. </w:t>
      </w:r>
    </w:p>
    <w:p w14:paraId="1365B979" w14:textId="77777777" w:rsidR="00714351" w:rsidRDefault="00714351" w:rsidP="00714351">
      <w:pPr>
        <w:spacing w:after="0" w:line="276" w:lineRule="auto"/>
        <w:contextualSpacing/>
        <w:jc w:val="both"/>
        <w:rPr>
          <w:rFonts w:ascii="Times New Roman" w:eastAsia="Calibri" w:hAnsi="Times New Roman"/>
          <w:sz w:val="24"/>
          <w:szCs w:val="24"/>
          <w:lang w:eastAsia="en-GB"/>
        </w:rPr>
      </w:pPr>
    </w:p>
    <w:p w14:paraId="393AE097" w14:textId="77777777" w:rsidR="00EC494E" w:rsidRDefault="00714351" w:rsidP="00714351">
      <w:pPr>
        <w:spacing w:after="0" w:line="276" w:lineRule="auto"/>
        <w:contextualSpacing/>
        <w:jc w:val="both"/>
        <w:rPr>
          <w:rFonts w:ascii="Times New Roman" w:hAnsi="Times New Roman"/>
          <w:bCs/>
          <w:kern w:val="24"/>
          <w:sz w:val="24"/>
          <w:szCs w:val="24"/>
          <w:lang w:eastAsia="en-GB"/>
        </w:rPr>
      </w:pPr>
      <w:r w:rsidRPr="00F6104A">
        <w:rPr>
          <w:rFonts w:ascii="Times New Roman" w:hAnsi="Times New Roman"/>
          <w:b/>
          <w:bCs/>
          <w:kern w:val="24"/>
          <w:sz w:val="24"/>
          <w:szCs w:val="24"/>
          <w:lang w:eastAsia="en-GB"/>
        </w:rPr>
        <w:t>Conduct</w:t>
      </w:r>
      <w:r w:rsidR="002A15D9" w:rsidRPr="00F6104A">
        <w:rPr>
          <w:rFonts w:ascii="Times New Roman" w:hAnsi="Times New Roman"/>
          <w:b/>
          <w:bCs/>
          <w:kern w:val="24"/>
          <w:sz w:val="24"/>
          <w:szCs w:val="24"/>
          <w:lang w:eastAsia="en-GB"/>
        </w:rPr>
        <w:t>ed</w:t>
      </w:r>
      <w:r w:rsidRPr="00F6104A">
        <w:rPr>
          <w:rFonts w:ascii="Times New Roman" w:hAnsi="Times New Roman"/>
          <w:b/>
          <w:bCs/>
          <w:kern w:val="24"/>
          <w:sz w:val="24"/>
          <w:szCs w:val="24"/>
          <w:lang w:eastAsia="en-GB"/>
        </w:rPr>
        <w:t xml:space="preserve"> inter-site exchange visit for innovators and </w:t>
      </w:r>
      <w:r w:rsidR="002A15D9" w:rsidRPr="00F6104A">
        <w:rPr>
          <w:rFonts w:ascii="Times New Roman" w:hAnsi="Times New Roman"/>
          <w:b/>
          <w:bCs/>
          <w:kern w:val="24"/>
          <w:sz w:val="24"/>
          <w:szCs w:val="24"/>
          <w:lang w:eastAsia="en-GB"/>
        </w:rPr>
        <w:t xml:space="preserve">Multi-Stakeholder Platform </w:t>
      </w:r>
      <w:r w:rsidR="000A4E76" w:rsidRPr="00F6104A">
        <w:rPr>
          <w:rFonts w:ascii="Times New Roman" w:hAnsi="Times New Roman"/>
          <w:b/>
          <w:bCs/>
          <w:kern w:val="24"/>
          <w:sz w:val="24"/>
          <w:szCs w:val="24"/>
          <w:lang w:eastAsia="en-GB"/>
        </w:rPr>
        <w:t>Members (</w:t>
      </w:r>
      <w:r w:rsidRPr="00F6104A">
        <w:rPr>
          <w:rFonts w:ascii="Times New Roman" w:hAnsi="Times New Roman"/>
          <w:b/>
          <w:bCs/>
          <w:kern w:val="24"/>
          <w:sz w:val="24"/>
          <w:szCs w:val="24"/>
          <w:lang w:eastAsia="en-GB"/>
        </w:rPr>
        <w:t>MSPs</w:t>
      </w:r>
      <w:r w:rsidR="002A15D9" w:rsidRPr="00F6104A">
        <w:rPr>
          <w:rFonts w:ascii="Times New Roman" w:hAnsi="Times New Roman"/>
          <w:b/>
          <w:bCs/>
          <w:kern w:val="24"/>
          <w:sz w:val="24"/>
          <w:szCs w:val="24"/>
          <w:lang w:eastAsia="en-GB"/>
        </w:rPr>
        <w:t>)</w:t>
      </w:r>
      <w:r w:rsidR="00F6104A">
        <w:rPr>
          <w:rFonts w:ascii="Times New Roman" w:hAnsi="Times New Roman"/>
          <w:b/>
          <w:bCs/>
          <w:kern w:val="24"/>
          <w:sz w:val="24"/>
          <w:szCs w:val="24"/>
          <w:lang w:eastAsia="en-GB"/>
        </w:rPr>
        <w:t xml:space="preserve"> - </w:t>
      </w:r>
      <w:r w:rsidRPr="00714351">
        <w:rPr>
          <w:rFonts w:ascii="Times New Roman" w:hAnsi="Times New Roman"/>
          <w:bCs/>
          <w:kern w:val="24"/>
          <w:sz w:val="24"/>
          <w:szCs w:val="24"/>
          <w:lang w:eastAsia="en-GB"/>
        </w:rPr>
        <w:t>This is a composite activity report covering two events. That is a visit by Bongo SULCI-</w:t>
      </w:r>
      <w:proofErr w:type="spellStart"/>
      <w:r w:rsidRPr="00714351">
        <w:rPr>
          <w:rFonts w:ascii="Times New Roman" w:hAnsi="Times New Roman"/>
          <w:bCs/>
          <w:kern w:val="24"/>
          <w:sz w:val="24"/>
          <w:szCs w:val="24"/>
          <w:lang w:eastAsia="en-GB"/>
        </w:rPr>
        <w:t>FaNs</w:t>
      </w:r>
      <w:proofErr w:type="spellEnd"/>
      <w:r w:rsidRPr="00714351">
        <w:rPr>
          <w:rFonts w:ascii="Times New Roman" w:hAnsi="Times New Roman"/>
          <w:bCs/>
          <w:kern w:val="24"/>
          <w:sz w:val="24"/>
          <w:szCs w:val="24"/>
          <w:lang w:eastAsia="en-GB"/>
        </w:rPr>
        <w:t xml:space="preserve"> Team to </w:t>
      </w:r>
      <w:proofErr w:type="spellStart"/>
      <w:r w:rsidRPr="00714351">
        <w:rPr>
          <w:rFonts w:ascii="Times New Roman" w:hAnsi="Times New Roman"/>
          <w:bCs/>
          <w:kern w:val="24"/>
          <w:sz w:val="24"/>
          <w:szCs w:val="24"/>
          <w:lang w:eastAsia="en-GB"/>
        </w:rPr>
        <w:t>Walewale</w:t>
      </w:r>
      <w:proofErr w:type="spellEnd"/>
      <w:r w:rsidRPr="00714351">
        <w:rPr>
          <w:rFonts w:ascii="Times New Roman" w:hAnsi="Times New Roman"/>
          <w:bCs/>
          <w:kern w:val="24"/>
          <w:sz w:val="24"/>
          <w:szCs w:val="24"/>
          <w:lang w:eastAsia="en-GB"/>
        </w:rPr>
        <w:t xml:space="preserve"> Site and a Visit by the </w:t>
      </w:r>
      <w:proofErr w:type="spellStart"/>
      <w:r w:rsidRPr="00714351">
        <w:rPr>
          <w:rFonts w:ascii="Times New Roman" w:hAnsi="Times New Roman"/>
          <w:bCs/>
          <w:kern w:val="24"/>
          <w:sz w:val="24"/>
          <w:szCs w:val="24"/>
          <w:lang w:eastAsia="en-GB"/>
        </w:rPr>
        <w:t>Walewale</w:t>
      </w:r>
      <w:proofErr w:type="spellEnd"/>
      <w:r w:rsidRPr="00714351">
        <w:rPr>
          <w:rFonts w:ascii="Times New Roman" w:hAnsi="Times New Roman"/>
          <w:bCs/>
          <w:kern w:val="24"/>
          <w:sz w:val="24"/>
          <w:szCs w:val="24"/>
          <w:lang w:eastAsia="en-GB"/>
        </w:rPr>
        <w:t xml:space="preserve"> SULCI </w:t>
      </w:r>
      <w:proofErr w:type="spellStart"/>
      <w:r w:rsidRPr="00714351">
        <w:rPr>
          <w:rFonts w:ascii="Times New Roman" w:hAnsi="Times New Roman"/>
          <w:bCs/>
          <w:kern w:val="24"/>
          <w:sz w:val="24"/>
          <w:szCs w:val="24"/>
          <w:lang w:eastAsia="en-GB"/>
        </w:rPr>
        <w:t>FaNs</w:t>
      </w:r>
      <w:proofErr w:type="spellEnd"/>
      <w:r w:rsidRPr="00714351">
        <w:rPr>
          <w:rFonts w:ascii="Times New Roman" w:hAnsi="Times New Roman"/>
          <w:bCs/>
          <w:kern w:val="24"/>
          <w:sz w:val="24"/>
          <w:szCs w:val="24"/>
          <w:lang w:eastAsia="en-GB"/>
        </w:rPr>
        <w:t xml:space="preserve"> Team to Bongo Site. The 2 Events basically had the same objectives of promoting, learning, sharing and networking of both teams in order to develop their Local Innovations or take their innovation further to the next level for the purposes of enhancing Income, Food and Nutrition Security in our local communities in the mist of climate change. The activity started with the Bongo Team visiting CEAL operating areas. </w:t>
      </w:r>
    </w:p>
    <w:p w14:paraId="42A985DC" w14:textId="7ECE9CFA" w:rsidR="00EC494E" w:rsidRDefault="00EC494E" w:rsidP="00714351">
      <w:pPr>
        <w:spacing w:after="0" w:line="276" w:lineRule="auto"/>
        <w:contextualSpacing/>
        <w:jc w:val="both"/>
        <w:rPr>
          <w:rFonts w:ascii="Times New Roman" w:hAnsi="Times New Roman"/>
          <w:bCs/>
          <w:kern w:val="24"/>
          <w:sz w:val="24"/>
          <w:szCs w:val="24"/>
          <w:lang w:eastAsia="en-GB"/>
        </w:rPr>
      </w:pPr>
      <w:r w:rsidRPr="00EC494E">
        <w:rPr>
          <w:rFonts w:ascii="Calibri" w:eastAsia="Calibri" w:hAnsi="Calibri"/>
          <w:noProof/>
          <w:lang w:val="en-GB" w:eastAsia="en-GB"/>
        </w:rPr>
        <w:drawing>
          <wp:inline distT="0" distB="0" distL="0" distR="0" wp14:anchorId="57692F16" wp14:editId="477385D4">
            <wp:extent cx="3863340" cy="2849880"/>
            <wp:effectExtent l="0" t="0" r="3810" b="7620"/>
            <wp:docPr id="1049" name="Picture 1049" descr="C:\Users\hp\Desktop\presentaztion pictu\IMG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resentaztion pictu\IMG_199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66701" cy="2852359"/>
                    </a:xfrm>
                    <a:prstGeom prst="rect">
                      <a:avLst/>
                    </a:prstGeom>
                    <a:noFill/>
                    <a:ln>
                      <a:noFill/>
                    </a:ln>
                  </pic:spPr>
                </pic:pic>
              </a:graphicData>
            </a:graphic>
          </wp:inline>
        </w:drawing>
      </w:r>
    </w:p>
    <w:p w14:paraId="11393A7F" w14:textId="35E1F2C7" w:rsidR="000E167D" w:rsidRPr="00EC494E" w:rsidRDefault="00714351" w:rsidP="00EC494E">
      <w:pPr>
        <w:spacing w:after="0" w:line="276" w:lineRule="auto"/>
        <w:contextualSpacing/>
        <w:jc w:val="both"/>
        <w:rPr>
          <w:rFonts w:ascii="Times New Roman" w:hAnsi="Times New Roman"/>
          <w:b/>
          <w:bCs/>
          <w:kern w:val="24"/>
          <w:sz w:val="24"/>
          <w:szCs w:val="24"/>
          <w:lang w:eastAsia="en-GB"/>
        </w:rPr>
      </w:pPr>
      <w:r w:rsidRPr="00714351">
        <w:rPr>
          <w:rFonts w:ascii="Times New Roman" w:hAnsi="Times New Roman"/>
          <w:bCs/>
          <w:kern w:val="24"/>
          <w:sz w:val="24"/>
          <w:szCs w:val="24"/>
          <w:lang w:eastAsia="en-GB"/>
        </w:rPr>
        <w:t xml:space="preserve">Members of the Bongo team were made up of 11 local Innovators, 2 NABOCADO project implementing team members and 2 MSP members mostly from MOFA. CEAL as the host prepared the grounds in two communities namely </w:t>
      </w:r>
      <w:proofErr w:type="spellStart"/>
      <w:r w:rsidRPr="00714351">
        <w:rPr>
          <w:rFonts w:ascii="Times New Roman" w:hAnsi="Times New Roman"/>
          <w:bCs/>
          <w:kern w:val="24"/>
          <w:sz w:val="24"/>
          <w:szCs w:val="24"/>
          <w:lang w:eastAsia="en-GB"/>
        </w:rPr>
        <w:t>Boayini</w:t>
      </w:r>
      <w:proofErr w:type="spellEnd"/>
      <w:r w:rsidRPr="00714351">
        <w:rPr>
          <w:rFonts w:ascii="Times New Roman" w:hAnsi="Times New Roman"/>
          <w:bCs/>
          <w:kern w:val="24"/>
          <w:sz w:val="24"/>
          <w:szCs w:val="24"/>
          <w:lang w:eastAsia="en-GB"/>
        </w:rPr>
        <w:t xml:space="preserve"> and </w:t>
      </w:r>
      <w:proofErr w:type="spellStart"/>
      <w:r w:rsidRPr="00714351">
        <w:rPr>
          <w:rFonts w:ascii="Times New Roman" w:hAnsi="Times New Roman"/>
          <w:bCs/>
          <w:kern w:val="24"/>
          <w:sz w:val="24"/>
          <w:szCs w:val="24"/>
          <w:lang w:eastAsia="en-GB"/>
        </w:rPr>
        <w:t>Gbani</w:t>
      </w:r>
      <w:proofErr w:type="spellEnd"/>
      <w:r w:rsidRPr="00714351">
        <w:rPr>
          <w:rFonts w:ascii="Times New Roman" w:hAnsi="Times New Roman"/>
          <w:bCs/>
          <w:kern w:val="24"/>
          <w:sz w:val="24"/>
          <w:szCs w:val="24"/>
          <w:lang w:eastAsia="en-GB"/>
        </w:rPr>
        <w:t xml:space="preserve"> communities where the activities took place. </w:t>
      </w:r>
      <w:r w:rsidRPr="00714351">
        <w:rPr>
          <w:rFonts w:ascii="Times New Roman" w:hAnsi="Times New Roman"/>
          <w:bCs/>
          <w:kern w:val="24"/>
          <w:sz w:val="24"/>
          <w:szCs w:val="24"/>
          <w:lang w:eastAsia="en-GB"/>
        </w:rPr>
        <w:lastRenderedPageBreak/>
        <w:t>A total of 10 innovators from CEAL side were supported to demonstrate and showcase their local innovations and their products. In each community, a durbar was organized for the entire community to enable innovators showcase their innovations. Community members made up of farmers, fisher-folks, traders, women, men, and children took part during the durbar activities. Innovations prepared and showcased</w:t>
      </w:r>
      <w:r w:rsidR="00292A6D">
        <w:rPr>
          <w:rFonts w:ascii="Times New Roman" w:hAnsi="Times New Roman"/>
          <w:bCs/>
          <w:kern w:val="24"/>
          <w:sz w:val="24"/>
          <w:szCs w:val="24"/>
          <w:lang w:eastAsia="en-GB"/>
        </w:rPr>
        <w:t xml:space="preserve"> their products</w:t>
      </w:r>
      <w:r w:rsidRPr="00714351">
        <w:rPr>
          <w:rFonts w:ascii="Times New Roman" w:hAnsi="Times New Roman"/>
          <w:bCs/>
          <w:kern w:val="24"/>
          <w:sz w:val="24"/>
          <w:szCs w:val="24"/>
          <w:lang w:eastAsia="en-GB"/>
        </w:rPr>
        <w:t xml:space="preserve"> include Livestock feed formulations, cooking oil extraction technologies</w:t>
      </w:r>
      <w:r w:rsidR="000A4E76">
        <w:rPr>
          <w:rFonts w:ascii="Times New Roman" w:hAnsi="Times New Roman"/>
          <w:bCs/>
          <w:kern w:val="24"/>
          <w:sz w:val="24"/>
          <w:szCs w:val="24"/>
          <w:lang w:eastAsia="en-GB"/>
        </w:rPr>
        <w:t xml:space="preserve"> mostly from cow milk and </w:t>
      </w:r>
      <w:proofErr w:type="spellStart"/>
      <w:r w:rsidR="000A4E76">
        <w:rPr>
          <w:rFonts w:ascii="Times New Roman" w:hAnsi="Times New Roman"/>
          <w:bCs/>
          <w:kern w:val="24"/>
          <w:sz w:val="24"/>
          <w:szCs w:val="24"/>
          <w:lang w:eastAsia="en-GB"/>
        </w:rPr>
        <w:t>sheanuts</w:t>
      </w:r>
      <w:proofErr w:type="spellEnd"/>
      <w:r w:rsidRPr="00714351">
        <w:rPr>
          <w:rFonts w:ascii="Times New Roman" w:hAnsi="Times New Roman"/>
          <w:bCs/>
          <w:kern w:val="24"/>
          <w:sz w:val="24"/>
          <w:szCs w:val="24"/>
          <w:lang w:eastAsia="en-GB"/>
        </w:rPr>
        <w:t xml:space="preserve">, organic weedicides and pesticides, local food preparations and fortification, Natural honey making and preparation procedures. Using interactive and participatory approaches, each innovator was given the chance to present to the audience his or her innovations explaining in brief how the idea was conceived, started, process of developing and how he or she managed to get to this stage of her/his innovation development. Visiting team together with community members asked questions for clarifications. Members also contributed to enrich the process by sharing their experience on similar areas of innovations. In returned, CEAL </w:t>
      </w:r>
      <w:r w:rsidR="00292A6D">
        <w:rPr>
          <w:rFonts w:ascii="Times New Roman" w:hAnsi="Times New Roman"/>
          <w:bCs/>
          <w:kern w:val="24"/>
          <w:sz w:val="24"/>
          <w:szCs w:val="24"/>
          <w:lang w:eastAsia="en-GB"/>
        </w:rPr>
        <w:t>team also paid</w:t>
      </w:r>
      <w:r w:rsidRPr="00714351">
        <w:rPr>
          <w:rFonts w:ascii="Times New Roman" w:hAnsi="Times New Roman"/>
          <w:bCs/>
          <w:kern w:val="24"/>
          <w:sz w:val="24"/>
          <w:szCs w:val="24"/>
          <w:lang w:eastAsia="en-GB"/>
        </w:rPr>
        <w:t xml:space="preserve"> an equal exchange visit to Bongo Site the following week. The CEAL team was made up 10 innovators, 2 CEAL project implementing members, and 2 MSP members. With similar set up, The </w:t>
      </w:r>
      <w:proofErr w:type="spellStart"/>
      <w:r w:rsidRPr="00714351">
        <w:rPr>
          <w:rFonts w:ascii="Times New Roman" w:hAnsi="Times New Roman"/>
          <w:bCs/>
          <w:kern w:val="24"/>
          <w:sz w:val="24"/>
          <w:szCs w:val="24"/>
          <w:lang w:eastAsia="en-GB"/>
        </w:rPr>
        <w:t>Walewale</w:t>
      </w:r>
      <w:proofErr w:type="spellEnd"/>
      <w:r w:rsidRPr="00714351">
        <w:rPr>
          <w:rFonts w:ascii="Times New Roman" w:hAnsi="Times New Roman"/>
          <w:bCs/>
          <w:kern w:val="24"/>
          <w:sz w:val="24"/>
          <w:szCs w:val="24"/>
          <w:lang w:eastAsia="en-GB"/>
        </w:rPr>
        <w:t xml:space="preserve"> team had the opportunity to witness and see for themselves the innovations from the other side. In an interactive way, innovators from Bongo sites presented their innovations and open up for discussion, questions, comments, learning and sharing from the </w:t>
      </w:r>
      <w:r w:rsidRPr="00714351">
        <w:rPr>
          <w:rFonts w:ascii="Times New Roman" w:hAnsi="Times New Roman"/>
          <w:bCs/>
          <w:kern w:val="24"/>
          <w:sz w:val="24"/>
          <w:szCs w:val="24"/>
          <w:lang w:eastAsia="en-GB"/>
        </w:rPr>
        <w:t>audiences. The activity ended up successfully with each innovator picking one or two knowledge to improve his innovation relating to food and nutrition.</w:t>
      </w:r>
      <w:r w:rsidR="00292A6D">
        <w:rPr>
          <w:rFonts w:ascii="Times New Roman" w:hAnsi="Times New Roman"/>
          <w:bCs/>
          <w:kern w:val="24"/>
          <w:sz w:val="24"/>
          <w:szCs w:val="24"/>
          <w:lang w:eastAsia="en-GB"/>
        </w:rPr>
        <w:t xml:space="preserve"> </w:t>
      </w:r>
      <w:r w:rsidR="000A4E76">
        <w:rPr>
          <w:rFonts w:ascii="Times New Roman" w:hAnsi="Times New Roman"/>
          <w:bCs/>
          <w:kern w:val="24"/>
          <w:sz w:val="24"/>
          <w:szCs w:val="24"/>
          <w:lang w:eastAsia="en-GB"/>
        </w:rPr>
        <w:t xml:space="preserve"> </w:t>
      </w:r>
    </w:p>
    <w:p w14:paraId="5B85D8A0" w14:textId="16B6D73C" w:rsidR="000E167D" w:rsidRPr="00D617F1" w:rsidRDefault="00BF665C" w:rsidP="004976AB">
      <w:pPr>
        <w:spacing w:before="240"/>
        <w:rPr>
          <w:rFonts w:ascii="Times New Roman" w:eastAsiaTheme="minorEastAsia" w:hAnsi="Times New Roman"/>
          <w:b/>
          <w:bCs/>
          <w:kern w:val="24"/>
          <w:sz w:val="24"/>
          <w:szCs w:val="24"/>
        </w:rPr>
      </w:pPr>
      <w:r w:rsidRPr="00D617F1">
        <w:rPr>
          <w:rFonts w:ascii="Times New Roman" w:eastAsiaTheme="minorEastAsia" w:hAnsi="Times New Roman"/>
          <w:b/>
          <w:bCs/>
          <w:kern w:val="24"/>
          <w:sz w:val="24"/>
          <w:szCs w:val="24"/>
        </w:rPr>
        <w:t xml:space="preserve">Other activities </w:t>
      </w:r>
    </w:p>
    <w:p w14:paraId="382B9130" w14:textId="7E7004A6" w:rsidR="00EC494E" w:rsidRDefault="00EC494E" w:rsidP="00BF665C">
      <w:pPr>
        <w:jc w:val="both"/>
        <w:rPr>
          <w:rFonts w:ascii="Times New Roman" w:eastAsia="Calibri" w:hAnsi="Times New Roman"/>
          <w:sz w:val="24"/>
          <w:szCs w:val="24"/>
          <w:lang w:val="en-GB"/>
        </w:rPr>
      </w:pPr>
      <w:r w:rsidRPr="00D617F1">
        <w:rPr>
          <w:rFonts w:ascii="Times New Roman" w:eastAsiaTheme="minorEastAsia" w:hAnsi="Times New Roman"/>
          <w:b/>
          <w:bCs/>
          <w:kern w:val="24"/>
          <w:sz w:val="24"/>
          <w:szCs w:val="24"/>
        </w:rPr>
        <w:t>CEAL PARTICIPATED IN COP26-</w:t>
      </w:r>
      <w:r w:rsidR="00BF665C" w:rsidRPr="00D617F1">
        <w:rPr>
          <w:rFonts w:ascii="Times New Roman" w:eastAsiaTheme="minorEastAsia" w:hAnsi="Times New Roman"/>
          <w:b/>
          <w:bCs/>
          <w:kern w:val="24"/>
          <w:sz w:val="24"/>
          <w:szCs w:val="24"/>
        </w:rPr>
        <w:t>Events Attended, Observations and Results -</w:t>
      </w:r>
      <w:r w:rsidR="00BF665C" w:rsidRPr="00D617F1">
        <w:rPr>
          <w:rFonts w:ascii="Times New Roman" w:eastAsia="Calibri" w:hAnsi="Times New Roman"/>
          <w:sz w:val="24"/>
          <w:szCs w:val="24"/>
          <w:lang w:val="en-GB"/>
        </w:rPr>
        <w:t xml:space="preserve"> The summary activity report covers the journey from home town, </w:t>
      </w:r>
      <w:proofErr w:type="spellStart"/>
      <w:r w:rsidR="00BF665C" w:rsidRPr="00D617F1">
        <w:rPr>
          <w:rFonts w:ascii="Times New Roman" w:eastAsia="Calibri" w:hAnsi="Times New Roman"/>
          <w:sz w:val="24"/>
          <w:szCs w:val="24"/>
          <w:lang w:val="en-GB"/>
        </w:rPr>
        <w:t>Walewale</w:t>
      </w:r>
      <w:proofErr w:type="spellEnd"/>
      <w:r w:rsidR="00BF665C" w:rsidRPr="00D617F1">
        <w:rPr>
          <w:rFonts w:ascii="Times New Roman" w:eastAsia="Calibri" w:hAnsi="Times New Roman"/>
          <w:sz w:val="24"/>
          <w:szCs w:val="24"/>
          <w:lang w:val="en-GB"/>
        </w:rPr>
        <w:t xml:space="preserve"> to Glasgow to participate in the United Nations Framework Convention on Climate Change (UNFCCC) –COP 26 summit. </w:t>
      </w:r>
    </w:p>
    <w:p w14:paraId="5D1B3AC9" w14:textId="1ADACF3C" w:rsidR="00EC494E" w:rsidRDefault="00EC494E" w:rsidP="00BF665C">
      <w:pPr>
        <w:jc w:val="both"/>
        <w:rPr>
          <w:rFonts w:ascii="Times New Roman" w:eastAsia="Calibri" w:hAnsi="Times New Roman"/>
          <w:sz w:val="24"/>
          <w:szCs w:val="24"/>
          <w:lang w:val="en-GB"/>
        </w:rPr>
      </w:pPr>
      <w:r w:rsidRPr="00EC494E">
        <w:rPr>
          <w:rFonts w:ascii="Calibri" w:eastAsia="Calibri" w:hAnsi="Calibri"/>
          <w:noProof/>
          <w:lang w:val="en-GB" w:eastAsia="en-GB"/>
        </w:rPr>
        <w:drawing>
          <wp:inline distT="0" distB="0" distL="0" distR="0" wp14:anchorId="574CEC4A" wp14:editId="56ECDA67">
            <wp:extent cx="3916680" cy="2552700"/>
            <wp:effectExtent l="0" t="0" r="7620" b="0"/>
            <wp:docPr id="1051" name="Picture 1051" descr="C:\Users\hp\Downloads\PHOTO-2021-11-11-18-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PHOTO-2021-11-11-18-07-1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18848" cy="2554113"/>
                    </a:xfrm>
                    <a:prstGeom prst="rect">
                      <a:avLst/>
                    </a:prstGeom>
                    <a:noFill/>
                    <a:ln>
                      <a:noFill/>
                    </a:ln>
                  </pic:spPr>
                </pic:pic>
              </a:graphicData>
            </a:graphic>
          </wp:inline>
        </w:drawing>
      </w:r>
    </w:p>
    <w:p w14:paraId="249C724D" w14:textId="7A6DB08E" w:rsidR="00BF665C" w:rsidRDefault="00BF665C" w:rsidP="00BF665C">
      <w:pPr>
        <w:jc w:val="both"/>
        <w:rPr>
          <w:rFonts w:ascii="Times New Roman" w:eastAsia="Calibri" w:hAnsi="Times New Roman"/>
          <w:sz w:val="24"/>
          <w:szCs w:val="24"/>
          <w:lang w:val="en-GB"/>
        </w:rPr>
      </w:pPr>
      <w:r w:rsidRPr="00D617F1">
        <w:rPr>
          <w:rFonts w:ascii="Times New Roman" w:eastAsia="Calibri" w:hAnsi="Times New Roman"/>
          <w:sz w:val="24"/>
          <w:szCs w:val="24"/>
          <w:lang w:val="en-GB"/>
        </w:rPr>
        <w:t>The aim of the COP26 summit, we were told is to give world leader the platform to negotiate and commit themselves to keeping the global average temperatures</w:t>
      </w:r>
      <w:r w:rsidR="00DA11AB" w:rsidRPr="00D617F1">
        <w:rPr>
          <w:rFonts w:ascii="Times New Roman" w:eastAsia="Calibri" w:hAnsi="Times New Roman"/>
          <w:sz w:val="24"/>
          <w:szCs w:val="24"/>
          <w:lang w:val="en-GB"/>
        </w:rPr>
        <w:t xml:space="preserve"> within acceptable limit. </w:t>
      </w:r>
      <w:r w:rsidRPr="00D617F1">
        <w:rPr>
          <w:rFonts w:ascii="Times New Roman" w:eastAsia="Calibri" w:hAnsi="Times New Roman"/>
          <w:sz w:val="24"/>
          <w:szCs w:val="24"/>
          <w:lang w:val="en-GB"/>
        </w:rPr>
        <w:t xml:space="preserve">As </w:t>
      </w:r>
      <w:r w:rsidR="00DA11AB" w:rsidRPr="00D617F1">
        <w:rPr>
          <w:rFonts w:ascii="Times New Roman" w:eastAsia="Calibri" w:hAnsi="Times New Roman"/>
          <w:sz w:val="24"/>
          <w:szCs w:val="24"/>
          <w:lang w:val="en-GB"/>
        </w:rPr>
        <w:t xml:space="preserve">a </w:t>
      </w:r>
      <w:r w:rsidRPr="00D617F1">
        <w:rPr>
          <w:rFonts w:ascii="Times New Roman" w:eastAsia="Calibri" w:hAnsi="Times New Roman"/>
          <w:sz w:val="24"/>
          <w:szCs w:val="24"/>
          <w:lang w:val="en-GB"/>
        </w:rPr>
        <w:t>participant under the status Observer</w:t>
      </w:r>
      <w:r w:rsidR="000A4E76" w:rsidRPr="00D617F1">
        <w:rPr>
          <w:rFonts w:ascii="Times New Roman" w:eastAsia="Calibri" w:hAnsi="Times New Roman"/>
          <w:sz w:val="24"/>
          <w:szCs w:val="24"/>
          <w:lang w:val="en-GB"/>
        </w:rPr>
        <w:t xml:space="preserve">, the aim of my participation </w:t>
      </w:r>
      <w:proofErr w:type="spellStart"/>
      <w:r w:rsidR="000A4E76" w:rsidRPr="00D617F1">
        <w:rPr>
          <w:rFonts w:ascii="Times New Roman" w:eastAsia="Calibri" w:hAnsi="Times New Roman"/>
          <w:sz w:val="24"/>
          <w:szCs w:val="24"/>
          <w:lang w:val="en-GB"/>
        </w:rPr>
        <w:t>wa</w:t>
      </w:r>
      <w:proofErr w:type="spellEnd"/>
      <w:r w:rsidRPr="00D617F1">
        <w:rPr>
          <w:rFonts w:ascii="Times New Roman" w:eastAsia="Calibri" w:hAnsi="Times New Roman"/>
          <w:sz w:val="24"/>
          <w:szCs w:val="24"/>
          <w:lang w:val="en-GB"/>
        </w:rPr>
        <w:t xml:space="preserve"> to observe, listen, and participate in events </w:t>
      </w:r>
      <w:r w:rsidRPr="00D617F1">
        <w:rPr>
          <w:rFonts w:ascii="Times New Roman" w:eastAsia="Calibri" w:hAnsi="Times New Roman"/>
          <w:sz w:val="24"/>
          <w:szCs w:val="24"/>
          <w:lang w:val="en-GB"/>
        </w:rPr>
        <w:lastRenderedPageBreak/>
        <w:t xml:space="preserve">with some constructive suggestions. Others include networking, learning and sharing ideas that can be replicated in our communities’ in relation to climate change mitigation and adaptation. </w:t>
      </w:r>
      <w:r w:rsidR="00DA11AB" w:rsidRPr="00D617F1">
        <w:rPr>
          <w:rFonts w:ascii="Times New Roman" w:eastAsia="Calibri" w:hAnsi="Times New Roman"/>
          <w:sz w:val="24"/>
          <w:szCs w:val="24"/>
          <w:lang w:val="en-GB"/>
        </w:rPr>
        <w:t xml:space="preserve">CEAL Team Leader participated on behalf of CEAL. </w:t>
      </w:r>
      <w:r w:rsidR="00CE02B0" w:rsidRPr="00D617F1">
        <w:rPr>
          <w:rFonts w:ascii="Times New Roman" w:hAnsi="Times New Roman"/>
          <w:sz w:val="24"/>
          <w:szCs w:val="24"/>
        </w:rPr>
        <w:t>A</w:t>
      </w:r>
      <w:r w:rsidR="00DA11AB" w:rsidRPr="00D617F1">
        <w:rPr>
          <w:rFonts w:ascii="Times New Roman" w:hAnsi="Times New Roman"/>
          <w:sz w:val="24"/>
          <w:szCs w:val="24"/>
        </w:rPr>
        <w:t xml:space="preserve"> total </w:t>
      </w:r>
      <w:r w:rsidR="00DA11AB" w:rsidRPr="00D617F1">
        <w:rPr>
          <w:rFonts w:ascii="Times New Roman" w:eastAsia="Calibri" w:hAnsi="Times New Roman"/>
          <w:sz w:val="24"/>
          <w:szCs w:val="24"/>
          <w:lang w:val="en-GB"/>
        </w:rPr>
        <w:t>of 8 side events and one plenary session were attended by CEAL Team Leader (TL)</w:t>
      </w:r>
      <w:r w:rsidR="00CE02B0" w:rsidRPr="00D617F1">
        <w:rPr>
          <w:rFonts w:ascii="Times New Roman" w:eastAsia="Calibri" w:hAnsi="Times New Roman"/>
          <w:sz w:val="24"/>
          <w:szCs w:val="24"/>
          <w:lang w:val="en-GB"/>
        </w:rPr>
        <w:t>. The following are few highlights:</w:t>
      </w:r>
    </w:p>
    <w:p w14:paraId="5B9DCBDF" w14:textId="53E4D084" w:rsidR="00EC494E" w:rsidRPr="00D617F1" w:rsidRDefault="00EC494E" w:rsidP="00BF665C">
      <w:pPr>
        <w:jc w:val="both"/>
        <w:rPr>
          <w:rFonts w:ascii="Times New Roman" w:eastAsia="Calibri" w:hAnsi="Times New Roman"/>
          <w:sz w:val="24"/>
          <w:szCs w:val="24"/>
          <w:lang w:val="en-GB"/>
        </w:rPr>
      </w:pPr>
      <w:r w:rsidRPr="00EC494E">
        <w:rPr>
          <w:rFonts w:ascii="Calibri" w:eastAsia="Calibri" w:hAnsi="Calibri"/>
          <w:noProof/>
          <w:lang w:val="en-GB" w:eastAsia="en-GB"/>
        </w:rPr>
        <w:drawing>
          <wp:inline distT="0" distB="0" distL="0" distR="0" wp14:anchorId="7B499AB2" wp14:editId="6853A2E2">
            <wp:extent cx="2019300" cy="2583180"/>
            <wp:effectExtent l="0" t="0" r="0" b="7620"/>
            <wp:docPr id="1053" name="Picture 1053" descr="C:\Users\hp\Downloads\PHOTO-2021-11-10-13-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PHOTO-2021-11-10-13-55-0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21465" cy="2585949"/>
                    </a:xfrm>
                    <a:prstGeom prst="rect">
                      <a:avLst/>
                    </a:prstGeom>
                    <a:noFill/>
                    <a:ln>
                      <a:noFill/>
                    </a:ln>
                  </pic:spPr>
                </pic:pic>
              </a:graphicData>
            </a:graphic>
          </wp:inline>
        </w:drawing>
      </w:r>
      <w:r>
        <w:rPr>
          <w:noProof/>
          <w:lang w:eastAsia="en-GB"/>
        </w:rPr>
        <w:drawing>
          <wp:inline distT="0" distB="0" distL="0" distR="0" wp14:anchorId="0C20328B" wp14:editId="63CE0C1E">
            <wp:extent cx="1889760" cy="2583180"/>
            <wp:effectExtent l="0" t="0" r="0" b="7620"/>
            <wp:docPr id="1054" name="Picture 1054" descr="C:\Users\hp\Downloads\PHOTO-2021-11-10-15-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HOTO-2021-11-10-15-01-1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2857" cy="2587414"/>
                    </a:xfrm>
                    <a:prstGeom prst="rect">
                      <a:avLst/>
                    </a:prstGeom>
                    <a:noFill/>
                    <a:ln>
                      <a:noFill/>
                    </a:ln>
                  </pic:spPr>
                </pic:pic>
              </a:graphicData>
            </a:graphic>
          </wp:inline>
        </w:drawing>
      </w:r>
    </w:p>
    <w:p w14:paraId="482B27F4" w14:textId="2F3674A5" w:rsidR="00DA11AB" w:rsidRPr="00D617F1" w:rsidRDefault="001E1DA8" w:rsidP="00BF665C">
      <w:pPr>
        <w:jc w:val="both"/>
        <w:rPr>
          <w:rFonts w:ascii="Times New Roman" w:eastAsia="Calibri" w:hAnsi="Times New Roman"/>
          <w:sz w:val="24"/>
          <w:szCs w:val="24"/>
          <w:lang w:val="en-GB"/>
        </w:rPr>
      </w:pPr>
      <w:r w:rsidRPr="00D617F1">
        <w:rPr>
          <w:rFonts w:ascii="Times New Roman" w:eastAsia="Calibri" w:hAnsi="Times New Roman"/>
          <w:b/>
          <w:sz w:val="24"/>
          <w:szCs w:val="24"/>
          <w:lang w:val="en-GB"/>
        </w:rPr>
        <w:t>UK media/development aid group (</w:t>
      </w:r>
      <w:proofErr w:type="spellStart"/>
      <w:r w:rsidRPr="00D617F1">
        <w:rPr>
          <w:rFonts w:ascii="Times New Roman" w:eastAsia="Calibri" w:hAnsi="Times New Roman"/>
          <w:b/>
          <w:sz w:val="24"/>
          <w:szCs w:val="24"/>
          <w:lang w:val="en-GB"/>
        </w:rPr>
        <w:t>Republica</w:t>
      </w:r>
      <w:proofErr w:type="spellEnd"/>
      <w:r w:rsidRPr="00D617F1">
        <w:rPr>
          <w:rFonts w:ascii="Times New Roman" w:eastAsia="Calibri" w:hAnsi="Times New Roman"/>
          <w:b/>
          <w:sz w:val="24"/>
          <w:szCs w:val="24"/>
          <w:lang w:val="en-GB"/>
        </w:rPr>
        <w:t xml:space="preserve"> Media)- </w:t>
      </w:r>
      <w:r w:rsidRPr="00D617F1">
        <w:rPr>
          <w:rFonts w:ascii="Times New Roman" w:hAnsi="Times New Roman"/>
          <w:sz w:val="24"/>
          <w:szCs w:val="24"/>
        </w:rPr>
        <w:t xml:space="preserve">my colleague </w:t>
      </w:r>
      <w:proofErr w:type="spellStart"/>
      <w:r w:rsidRPr="00D617F1">
        <w:rPr>
          <w:rFonts w:ascii="Times New Roman" w:hAnsi="Times New Roman"/>
          <w:sz w:val="24"/>
          <w:szCs w:val="24"/>
        </w:rPr>
        <w:t>Hayad</w:t>
      </w:r>
      <w:proofErr w:type="spellEnd"/>
      <w:r w:rsidRPr="00D617F1">
        <w:rPr>
          <w:rFonts w:ascii="Times New Roman" w:hAnsi="Times New Roman"/>
          <w:sz w:val="24"/>
          <w:szCs w:val="24"/>
        </w:rPr>
        <w:t xml:space="preserve"> from Djibouti and I</w:t>
      </w:r>
      <w:r w:rsidR="00CE02B0" w:rsidRPr="00D617F1">
        <w:rPr>
          <w:rFonts w:ascii="Times New Roman" w:hAnsi="Times New Roman"/>
          <w:sz w:val="24"/>
          <w:szCs w:val="24"/>
        </w:rPr>
        <w:t xml:space="preserve"> had </w:t>
      </w:r>
      <w:r w:rsidRPr="00D617F1">
        <w:rPr>
          <w:rFonts w:ascii="Times New Roman" w:hAnsi="Times New Roman"/>
          <w:sz w:val="24"/>
          <w:szCs w:val="24"/>
        </w:rPr>
        <w:t>engagement with this group through Zoon link. The group wanted to hear from us, what we do in relation to climate change, which network we belong to, why we are participating in the climate change conference in Glasgow  and what can they do to support our work in our various countries . It was a nice discussion but in brief, where each of us (</w:t>
      </w:r>
      <w:proofErr w:type="spellStart"/>
      <w:r w:rsidRPr="00D617F1">
        <w:rPr>
          <w:rFonts w:ascii="Times New Roman" w:hAnsi="Times New Roman"/>
          <w:sz w:val="24"/>
          <w:szCs w:val="24"/>
        </w:rPr>
        <w:t>Hayad</w:t>
      </w:r>
      <w:proofErr w:type="spellEnd"/>
      <w:r w:rsidRPr="00D617F1">
        <w:rPr>
          <w:rFonts w:ascii="Times New Roman" w:hAnsi="Times New Roman"/>
          <w:sz w:val="24"/>
          <w:szCs w:val="24"/>
        </w:rPr>
        <w:t xml:space="preserve"> and Issifu) took turns to tell the </w:t>
      </w:r>
      <w:r w:rsidRPr="00D617F1">
        <w:rPr>
          <w:rFonts w:ascii="Times New Roman" w:hAnsi="Times New Roman"/>
          <w:sz w:val="24"/>
          <w:szCs w:val="24"/>
        </w:rPr>
        <w:t xml:space="preserve">story about what we do as individual organizations in our different country. We also had a chance to tell them what RSN-Africa is all about and who supports us, our observation in the summit, expectations on our Africa leaders and demanded from them what they could do to support our works in our various countries. All our Africa leaders don’t have any message apart from bring the adaptation monies that you developed countries promised, our Africa leaders didn’t bring anything to the table, all they say is bring the money,…bring the money but no one is telling us in case the money promised by the richer countries are not coming what is next plan of action –a statement according to </w:t>
      </w:r>
      <w:proofErr w:type="spellStart"/>
      <w:r w:rsidRPr="00D617F1">
        <w:rPr>
          <w:rFonts w:ascii="Times New Roman" w:hAnsi="Times New Roman"/>
          <w:sz w:val="24"/>
          <w:szCs w:val="24"/>
        </w:rPr>
        <w:t>Hayad</w:t>
      </w:r>
      <w:proofErr w:type="spellEnd"/>
      <w:r w:rsidRPr="00D617F1">
        <w:rPr>
          <w:rFonts w:ascii="Times New Roman" w:hAnsi="Times New Roman"/>
          <w:sz w:val="24"/>
          <w:szCs w:val="24"/>
        </w:rPr>
        <w:t xml:space="preserve"> during one of plenary session.  </w:t>
      </w:r>
    </w:p>
    <w:p w14:paraId="38D45EB2" w14:textId="6152F968" w:rsidR="000E167D" w:rsidRPr="00D617F1" w:rsidRDefault="00CE02B0" w:rsidP="00CE02B0">
      <w:pPr>
        <w:spacing w:before="240"/>
        <w:jc w:val="both"/>
        <w:rPr>
          <w:rFonts w:ascii="Times New Roman" w:eastAsia="Calibri" w:hAnsi="Times New Roman"/>
          <w:sz w:val="24"/>
          <w:szCs w:val="24"/>
          <w:lang w:val="en-GB"/>
        </w:rPr>
      </w:pPr>
      <w:r w:rsidRPr="00D617F1">
        <w:rPr>
          <w:rFonts w:ascii="Times New Roman" w:eastAsia="Calibri" w:hAnsi="Times New Roman"/>
          <w:b/>
          <w:sz w:val="24"/>
          <w:szCs w:val="24"/>
          <w:lang w:val="en-GB"/>
        </w:rPr>
        <w:t>Sustainable food systems: the role of Rio convention on biodiversity, climate change and desertification –</w:t>
      </w:r>
      <w:r w:rsidRPr="00D617F1">
        <w:rPr>
          <w:rFonts w:ascii="Times New Roman" w:eastAsia="Calibri" w:hAnsi="Times New Roman"/>
          <w:sz w:val="24"/>
          <w:szCs w:val="24"/>
          <w:lang w:val="en-GB"/>
        </w:rPr>
        <w:t>this was a side event activity organized by Global Environment Facility and Green climate Fund. The activity brought expert panellist together to discuss ways that our current food production system could be done in a more sustainable manner in the mist of climate change impacts. Concentration was more on developing countries especial sub-Sahara Africa countries. Critical was our current food production value chain models, its strengths and weakness, impacts of climate change, drought and desertification, land limitation and its ramifications especially to vulnerable women, underground water exploitation, the financial mechanism  available to support food production system and what Africa leaders are doing to address these challenges amidst climate change impact.</w:t>
      </w:r>
    </w:p>
    <w:p w14:paraId="185D6BF2" w14:textId="04F90685" w:rsidR="00395966" w:rsidRDefault="00CE02B0" w:rsidP="00CE02B0">
      <w:pPr>
        <w:spacing w:after="200" w:line="276" w:lineRule="auto"/>
        <w:contextualSpacing/>
        <w:jc w:val="both"/>
        <w:rPr>
          <w:rFonts w:ascii="Times New Roman" w:eastAsia="Calibri" w:hAnsi="Times New Roman"/>
          <w:sz w:val="24"/>
          <w:szCs w:val="24"/>
          <w:lang w:val="en-GB"/>
        </w:rPr>
      </w:pPr>
      <w:r w:rsidRPr="00D617F1">
        <w:rPr>
          <w:rFonts w:ascii="Times New Roman" w:eastAsia="Calibri" w:hAnsi="Times New Roman"/>
          <w:b/>
          <w:sz w:val="24"/>
          <w:szCs w:val="24"/>
          <w:lang w:val="en-GB"/>
        </w:rPr>
        <w:t>Green Climate Fund (GCF)-independent evaluation report-</w:t>
      </w:r>
      <w:r w:rsidRPr="00D617F1">
        <w:rPr>
          <w:rFonts w:ascii="Times New Roman" w:eastAsia="Calibri" w:hAnsi="Times New Roman"/>
          <w:sz w:val="24"/>
          <w:szCs w:val="24"/>
          <w:lang w:val="en-GB"/>
        </w:rPr>
        <w:t xml:space="preserve"> under this activity, panellist discussed challenges confronting </w:t>
      </w:r>
      <w:r w:rsidRPr="00D617F1">
        <w:rPr>
          <w:rFonts w:ascii="Times New Roman" w:eastAsia="Calibri" w:hAnsi="Times New Roman"/>
          <w:sz w:val="24"/>
          <w:szCs w:val="24"/>
          <w:lang w:val="en-GB"/>
        </w:rPr>
        <w:lastRenderedPageBreak/>
        <w:t>countries, agencies, civil society groups and financial institutions ability to accesses the funds for adaption and mitigation purposes. Key challenges include design challenges, capacity challenges, macroeconomics challenges and delays challenges. Issues include vigorous application process including cumbersome call for proposals guidelines, duration for feedbacks and above all counterpart funding commitment from poorer entities with good mitigation and adaptation concepts but cannot provide the counterpart funds. Relevant to me as small group and also local CSO was how smaller groups and CSOs can like CEAL be able to access the funding given the current cumbersome process. This was finally recommended and accepted, after I posed the question, that a small grant program with simple call for project proposal procedure be designed as part of their broad program implementation. This is something I think if implemented will benefit not only RSN members alone but all local CSOs in Africa and beyond.</w:t>
      </w:r>
    </w:p>
    <w:p w14:paraId="607BBCD5" w14:textId="77777777" w:rsidR="008068EB" w:rsidRPr="00D617F1" w:rsidRDefault="008068EB" w:rsidP="00CE02B0">
      <w:pPr>
        <w:spacing w:after="200" w:line="276" w:lineRule="auto"/>
        <w:contextualSpacing/>
        <w:jc w:val="both"/>
        <w:rPr>
          <w:rFonts w:ascii="Times New Roman" w:eastAsia="Calibri" w:hAnsi="Times New Roman"/>
          <w:sz w:val="24"/>
          <w:szCs w:val="24"/>
          <w:lang w:val="en-GB"/>
        </w:rPr>
      </w:pPr>
    </w:p>
    <w:p w14:paraId="727842A2" w14:textId="77777777" w:rsidR="00395966" w:rsidRPr="00D617F1" w:rsidRDefault="00395966" w:rsidP="00395966">
      <w:pPr>
        <w:spacing w:after="200" w:line="276" w:lineRule="auto"/>
        <w:jc w:val="both"/>
        <w:rPr>
          <w:rFonts w:ascii="Times New Roman" w:eastAsia="Calibri" w:hAnsi="Times New Roman"/>
          <w:b/>
          <w:sz w:val="24"/>
          <w:szCs w:val="24"/>
          <w:lang w:val="en-GB"/>
        </w:rPr>
      </w:pPr>
      <w:r w:rsidRPr="00D617F1">
        <w:rPr>
          <w:rFonts w:ascii="Times New Roman" w:eastAsia="Calibri" w:hAnsi="Times New Roman"/>
          <w:b/>
          <w:sz w:val="24"/>
          <w:szCs w:val="24"/>
          <w:lang w:val="en-GB"/>
        </w:rPr>
        <w:t xml:space="preserve">Possible Clear benefits of the participation:  </w:t>
      </w:r>
    </w:p>
    <w:p w14:paraId="0AA13272" w14:textId="77777777" w:rsidR="00395966" w:rsidRPr="00D617F1" w:rsidRDefault="00395966" w:rsidP="00395966">
      <w:pPr>
        <w:numPr>
          <w:ilvl w:val="0"/>
          <w:numId w:val="29"/>
        </w:numPr>
        <w:spacing w:after="200" w:line="276" w:lineRule="auto"/>
        <w:contextualSpacing/>
        <w:jc w:val="both"/>
        <w:rPr>
          <w:rFonts w:ascii="Times New Roman" w:eastAsia="Calibri" w:hAnsi="Times New Roman"/>
          <w:sz w:val="24"/>
          <w:szCs w:val="24"/>
          <w:lang w:val="en-GB"/>
        </w:rPr>
      </w:pPr>
      <w:r w:rsidRPr="00D617F1">
        <w:rPr>
          <w:rFonts w:ascii="Times New Roman" w:eastAsia="Calibri" w:hAnsi="Times New Roman"/>
          <w:b/>
          <w:sz w:val="24"/>
          <w:szCs w:val="24"/>
          <w:lang w:val="en-GB"/>
        </w:rPr>
        <w:t>Learning and sharing:</w:t>
      </w:r>
      <w:r w:rsidRPr="00D617F1">
        <w:rPr>
          <w:rFonts w:ascii="Times New Roman" w:eastAsia="Calibri" w:hAnsi="Times New Roman"/>
          <w:sz w:val="24"/>
          <w:szCs w:val="24"/>
          <w:lang w:val="en-GB"/>
        </w:rPr>
        <w:t xml:space="preserve"> CEAL had the chance to learn from others and also share our works with other participants in the areas of climate change adaption and mitigation measures. It presented CEAL the unique opportunity to exchange ideas. Some of these ideas will eventually become our future projects. </w:t>
      </w:r>
    </w:p>
    <w:p w14:paraId="651900F9" w14:textId="77777777" w:rsidR="00395966" w:rsidRPr="00D617F1" w:rsidRDefault="00395966" w:rsidP="00395966">
      <w:pPr>
        <w:numPr>
          <w:ilvl w:val="0"/>
          <w:numId w:val="29"/>
        </w:numPr>
        <w:spacing w:after="200" w:line="276" w:lineRule="auto"/>
        <w:contextualSpacing/>
        <w:jc w:val="both"/>
        <w:rPr>
          <w:rFonts w:ascii="Times New Roman" w:eastAsia="Calibri" w:hAnsi="Times New Roman"/>
          <w:sz w:val="24"/>
          <w:szCs w:val="24"/>
          <w:lang w:val="en-GB"/>
        </w:rPr>
      </w:pPr>
      <w:r w:rsidRPr="00D617F1">
        <w:rPr>
          <w:rFonts w:ascii="Times New Roman" w:eastAsia="Calibri" w:hAnsi="Times New Roman"/>
          <w:b/>
          <w:sz w:val="24"/>
          <w:szCs w:val="24"/>
          <w:lang w:val="en-GB"/>
        </w:rPr>
        <w:t>Exposure:</w:t>
      </w:r>
      <w:r w:rsidRPr="00D617F1">
        <w:rPr>
          <w:rFonts w:ascii="Times New Roman" w:eastAsia="Calibri" w:hAnsi="Times New Roman"/>
          <w:sz w:val="24"/>
          <w:szCs w:val="24"/>
          <w:lang w:val="en-GB"/>
        </w:rPr>
        <w:t xml:space="preserve"> through this participation, CEAL is gradually becoming visible in the eyes of many individuals and organizations in the global stage. I had the opportunity to meet a lot of people both big and common guys to sell our brand. What we do, our little contribution to climate adaption and mitigation efforts. Some of them have already started contacting us. </w:t>
      </w:r>
    </w:p>
    <w:p w14:paraId="06083124" w14:textId="77777777" w:rsidR="008068EB" w:rsidRDefault="00395966" w:rsidP="00026C99">
      <w:pPr>
        <w:numPr>
          <w:ilvl w:val="0"/>
          <w:numId w:val="29"/>
        </w:numPr>
        <w:spacing w:after="200" w:line="276" w:lineRule="auto"/>
        <w:contextualSpacing/>
        <w:jc w:val="both"/>
        <w:rPr>
          <w:rFonts w:ascii="Times New Roman" w:eastAsia="Calibri" w:hAnsi="Times New Roman"/>
          <w:sz w:val="24"/>
          <w:szCs w:val="24"/>
          <w:lang w:val="en-GB"/>
        </w:rPr>
      </w:pPr>
      <w:r w:rsidRPr="00D617F1">
        <w:rPr>
          <w:rFonts w:ascii="Times New Roman" w:eastAsia="Calibri" w:hAnsi="Times New Roman"/>
          <w:b/>
          <w:sz w:val="24"/>
          <w:szCs w:val="24"/>
          <w:lang w:val="en-GB"/>
        </w:rPr>
        <w:t>Connecting and networking-</w:t>
      </w:r>
      <w:r w:rsidRPr="00D617F1">
        <w:rPr>
          <w:rFonts w:ascii="Times New Roman" w:eastAsia="Calibri" w:hAnsi="Times New Roman"/>
          <w:sz w:val="24"/>
          <w:szCs w:val="24"/>
          <w:lang w:val="en-GB"/>
        </w:rPr>
        <w:t xml:space="preserve">through this participation, CEAL made a lot of contacts and networked with organizations. E.g. CEAL is on his way to become a network member of many network organizations. I received email from Nordic facilitator discussing possibilities and how CEAL could benefit from Nordic network activities in the near future.  </w:t>
      </w:r>
    </w:p>
    <w:p w14:paraId="65D11132" w14:textId="0351EBED" w:rsidR="00CE02B0" w:rsidRPr="00D617F1" w:rsidRDefault="00395966" w:rsidP="008068EB">
      <w:pPr>
        <w:spacing w:after="200" w:line="276" w:lineRule="auto"/>
        <w:ind w:left="720"/>
        <w:contextualSpacing/>
        <w:jc w:val="both"/>
        <w:rPr>
          <w:rFonts w:ascii="Times New Roman" w:eastAsia="Calibri" w:hAnsi="Times New Roman"/>
          <w:sz w:val="24"/>
          <w:szCs w:val="24"/>
          <w:lang w:val="en-GB"/>
        </w:rPr>
      </w:pPr>
      <w:r w:rsidRPr="00D617F1">
        <w:rPr>
          <w:rFonts w:ascii="Times New Roman" w:eastAsia="Calibri" w:hAnsi="Times New Roman"/>
          <w:sz w:val="24"/>
          <w:szCs w:val="24"/>
          <w:lang w:val="en-GB"/>
        </w:rPr>
        <w:t xml:space="preserve"> </w:t>
      </w:r>
    </w:p>
    <w:p w14:paraId="0FEEC814" w14:textId="77777777" w:rsidR="008068EB" w:rsidRDefault="00EC494E" w:rsidP="008068EB">
      <w:pPr>
        <w:spacing w:line="276" w:lineRule="auto"/>
        <w:jc w:val="both"/>
        <w:rPr>
          <w:rFonts w:ascii="Times New Roman" w:eastAsiaTheme="minorEastAsia" w:hAnsi="Times New Roman"/>
          <w:bCs/>
          <w:kern w:val="24"/>
          <w:sz w:val="24"/>
          <w:szCs w:val="24"/>
        </w:rPr>
      </w:pPr>
      <w:r w:rsidRPr="00EC494E">
        <w:rPr>
          <w:rFonts w:ascii="Times New Roman" w:eastAsiaTheme="minorEastAsia" w:hAnsi="Times New Roman"/>
          <w:b/>
          <w:bCs/>
          <w:kern w:val="24"/>
          <w:sz w:val="24"/>
          <w:szCs w:val="24"/>
        </w:rPr>
        <w:t>CEAL PARTICIPATION IN GGS-GHANA DELEGATION TO KENYA</w:t>
      </w:r>
      <w:r w:rsidR="00714D1A" w:rsidRPr="00B21F7B">
        <w:rPr>
          <w:rFonts w:ascii="Times New Roman" w:eastAsiaTheme="minorEastAsia" w:hAnsi="Times New Roman"/>
          <w:bCs/>
          <w:kern w:val="24"/>
          <w:sz w:val="24"/>
          <w:szCs w:val="24"/>
        </w:rPr>
        <w:t xml:space="preserve">- during the year under review, a member of CEAL in the name of Sadia </w:t>
      </w:r>
      <w:proofErr w:type="spellStart"/>
      <w:r w:rsidR="00714D1A" w:rsidRPr="00B21F7B">
        <w:rPr>
          <w:rFonts w:ascii="Times New Roman" w:eastAsiaTheme="minorEastAsia" w:hAnsi="Times New Roman"/>
          <w:bCs/>
          <w:kern w:val="24"/>
          <w:sz w:val="24"/>
          <w:szCs w:val="24"/>
        </w:rPr>
        <w:t>Wuntima</w:t>
      </w:r>
      <w:proofErr w:type="spellEnd"/>
      <w:r w:rsidR="00714D1A" w:rsidRPr="00B21F7B">
        <w:rPr>
          <w:rFonts w:ascii="Times New Roman" w:eastAsiaTheme="minorEastAsia" w:hAnsi="Times New Roman"/>
          <w:bCs/>
          <w:kern w:val="24"/>
          <w:sz w:val="24"/>
          <w:szCs w:val="24"/>
        </w:rPr>
        <w:t xml:space="preserve"> Yakubu, gender and technical advisor traveled with a team of four persons to Kenya </w:t>
      </w:r>
      <w:r w:rsidR="00B21F7B" w:rsidRPr="00B21F7B">
        <w:rPr>
          <w:rFonts w:ascii="Times New Roman" w:eastAsiaTheme="minorEastAsia" w:hAnsi="Times New Roman"/>
          <w:bCs/>
          <w:kern w:val="24"/>
          <w:sz w:val="24"/>
          <w:szCs w:val="24"/>
        </w:rPr>
        <w:t>in November</w:t>
      </w:r>
      <w:r w:rsidR="00714D1A" w:rsidRPr="00B21F7B">
        <w:rPr>
          <w:rFonts w:ascii="Times New Roman" w:eastAsiaTheme="minorEastAsia" w:hAnsi="Times New Roman"/>
          <w:bCs/>
          <w:kern w:val="24"/>
          <w:sz w:val="24"/>
          <w:szCs w:val="24"/>
        </w:rPr>
        <w:t xml:space="preserve">, 2021. The PGS-Ghana team was made up of two females and two males. They are Anthony </w:t>
      </w:r>
      <w:proofErr w:type="spellStart"/>
      <w:r w:rsidR="00714D1A" w:rsidRPr="00B21F7B">
        <w:rPr>
          <w:rFonts w:ascii="Times New Roman" w:eastAsiaTheme="minorEastAsia" w:hAnsi="Times New Roman"/>
          <w:bCs/>
          <w:kern w:val="24"/>
          <w:sz w:val="24"/>
          <w:szCs w:val="24"/>
        </w:rPr>
        <w:t>Dotey</w:t>
      </w:r>
      <w:proofErr w:type="spellEnd"/>
      <w:r w:rsidR="00714D1A" w:rsidRPr="00B21F7B">
        <w:rPr>
          <w:rFonts w:ascii="Times New Roman" w:eastAsiaTheme="minorEastAsia" w:hAnsi="Times New Roman"/>
          <w:bCs/>
          <w:kern w:val="24"/>
          <w:sz w:val="24"/>
          <w:szCs w:val="24"/>
        </w:rPr>
        <w:t xml:space="preserve">, vice president of PGS Ghana, </w:t>
      </w:r>
      <w:proofErr w:type="spellStart"/>
      <w:r w:rsidR="00714D1A" w:rsidRPr="00B21F7B">
        <w:rPr>
          <w:rFonts w:ascii="Times New Roman" w:eastAsiaTheme="minorEastAsia" w:hAnsi="Times New Roman"/>
          <w:bCs/>
          <w:kern w:val="24"/>
          <w:sz w:val="24"/>
          <w:szCs w:val="24"/>
        </w:rPr>
        <w:t>Olawumi</w:t>
      </w:r>
      <w:proofErr w:type="spellEnd"/>
      <w:r w:rsidR="00714D1A" w:rsidRPr="00B21F7B">
        <w:rPr>
          <w:rFonts w:ascii="Times New Roman" w:eastAsiaTheme="minorEastAsia" w:hAnsi="Times New Roman"/>
          <w:bCs/>
          <w:kern w:val="24"/>
          <w:sz w:val="24"/>
          <w:szCs w:val="24"/>
        </w:rPr>
        <w:t xml:space="preserve"> Benedict coordinator </w:t>
      </w:r>
      <w:r w:rsidR="00B21F7B" w:rsidRPr="00B21F7B">
        <w:rPr>
          <w:rFonts w:ascii="Times New Roman" w:eastAsiaTheme="minorEastAsia" w:hAnsi="Times New Roman"/>
          <w:bCs/>
          <w:kern w:val="24"/>
          <w:sz w:val="24"/>
          <w:szCs w:val="24"/>
        </w:rPr>
        <w:t xml:space="preserve">of </w:t>
      </w:r>
      <w:r w:rsidR="00714D1A" w:rsidRPr="00B21F7B">
        <w:rPr>
          <w:rFonts w:ascii="Times New Roman" w:eastAsiaTheme="minorEastAsia" w:hAnsi="Times New Roman"/>
          <w:bCs/>
          <w:kern w:val="24"/>
          <w:sz w:val="24"/>
          <w:szCs w:val="24"/>
        </w:rPr>
        <w:t xml:space="preserve">PGS Ghana and </w:t>
      </w:r>
      <w:r w:rsidR="00B21F7B" w:rsidRPr="00B21F7B">
        <w:rPr>
          <w:rFonts w:ascii="Times New Roman" w:eastAsiaTheme="minorEastAsia" w:hAnsi="Times New Roman"/>
          <w:bCs/>
          <w:kern w:val="24"/>
          <w:sz w:val="24"/>
          <w:szCs w:val="24"/>
        </w:rPr>
        <w:t>also doubled</w:t>
      </w:r>
      <w:r w:rsidR="00714D1A" w:rsidRPr="00B21F7B">
        <w:rPr>
          <w:rFonts w:ascii="Times New Roman" w:eastAsiaTheme="minorEastAsia" w:hAnsi="Times New Roman"/>
          <w:bCs/>
          <w:kern w:val="24"/>
          <w:sz w:val="24"/>
          <w:szCs w:val="24"/>
        </w:rPr>
        <w:t xml:space="preserve"> as the founder and C.E.O of Grow West Africa, Othniel </w:t>
      </w:r>
      <w:proofErr w:type="spellStart"/>
      <w:r w:rsidR="00714D1A" w:rsidRPr="00B21F7B">
        <w:rPr>
          <w:rFonts w:ascii="Times New Roman" w:eastAsiaTheme="minorEastAsia" w:hAnsi="Times New Roman"/>
          <w:bCs/>
          <w:kern w:val="24"/>
          <w:sz w:val="24"/>
          <w:szCs w:val="24"/>
        </w:rPr>
        <w:t>Fosu</w:t>
      </w:r>
      <w:proofErr w:type="spellEnd"/>
      <w:r w:rsidR="00714D1A" w:rsidRPr="00B21F7B">
        <w:rPr>
          <w:rFonts w:ascii="Times New Roman" w:eastAsiaTheme="minorEastAsia" w:hAnsi="Times New Roman"/>
          <w:bCs/>
          <w:kern w:val="24"/>
          <w:sz w:val="24"/>
          <w:szCs w:val="24"/>
        </w:rPr>
        <w:t xml:space="preserve"> Boateng as the Ashanti regional representative of PGS-Ghana and also C.E.O of Green Shed farm. The travelled team mission was to share </w:t>
      </w:r>
      <w:r w:rsidR="00B21F7B" w:rsidRPr="00B21F7B">
        <w:rPr>
          <w:rFonts w:ascii="Times New Roman" w:eastAsiaTheme="minorEastAsia" w:hAnsi="Times New Roman"/>
          <w:bCs/>
          <w:kern w:val="24"/>
          <w:sz w:val="24"/>
          <w:szCs w:val="24"/>
        </w:rPr>
        <w:t xml:space="preserve">Ghana </w:t>
      </w:r>
      <w:r w:rsidR="00714D1A" w:rsidRPr="00B21F7B">
        <w:rPr>
          <w:rFonts w:ascii="Times New Roman" w:eastAsiaTheme="minorEastAsia" w:hAnsi="Times New Roman"/>
          <w:bCs/>
          <w:kern w:val="24"/>
          <w:sz w:val="24"/>
          <w:szCs w:val="24"/>
        </w:rPr>
        <w:t xml:space="preserve">experience and also under study the Kenyan organic farming </w:t>
      </w:r>
      <w:r w:rsidR="00714D1A" w:rsidRPr="00B21F7B">
        <w:rPr>
          <w:rFonts w:ascii="Times New Roman" w:eastAsiaTheme="minorEastAsia" w:hAnsi="Times New Roman"/>
          <w:bCs/>
          <w:kern w:val="24"/>
          <w:sz w:val="24"/>
          <w:szCs w:val="24"/>
        </w:rPr>
        <w:lastRenderedPageBreak/>
        <w:t>practices, system and then return to implement some aspects that are applicable to PGS Ghana</w:t>
      </w:r>
      <w:r w:rsidR="00B21F7B" w:rsidRPr="00B21F7B">
        <w:rPr>
          <w:rFonts w:ascii="Times New Roman" w:eastAsiaTheme="minorEastAsia" w:hAnsi="Times New Roman"/>
          <w:bCs/>
          <w:kern w:val="24"/>
          <w:sz w:val="24"/>
          <w:szCs w:val="24"/>
        </w:rPr>
        <w:t>, share what they learned with larger PGS-Ghana networks</w:t>
      </w:r>
      <w:r w:rsidR="00714D1A" w:rsidRPr="00B21F7B">
        <w:rPr>
          <w:rFonts w:ascii="Times New Roman" w:eastAsiaTheme="minorEastAsia" w:hAnsi="Times New Roman"/>
          <w:bCs/>
          <w:kern w:val="24"/>
          <w:sz w:val="24"/>
          <w:szCs w:val="24"/>
        </w:rPr>
        <w:t xml:space="preserve"> </w:t>
      </w:r>
      <w:r w:rsidR="00B21F7B" w:rsidRPr="00B21F7B">
        <w:rPr>
          <w:rFonts w:ascii="Times New Roman" w:eastAsiaTheme="minorEastAsia" w:hAnsi="Times New Roman"/>
          <w:bCs/>
          <w:kern w:val="24"/>
          <w:sz w:val="24"/>
          <w:szCs w:val="24"/>
        </w:rPr>
        <w:t>as well as the various</w:t>
      </w:r>
      <w:r w:rsidR="00714D1A" w:rsidRPr="00B21F7B">
        <w:rPr>
          <w:rFonts w:ascii="Times New Roman" w:eastAsiaTheme="minorEastAsia" w:hAnsi="Times New Roman"/>
          <w:bCs/>
          <w:kern w:val="24"/>
          <w:sz w:val="24"/>
          <w:szCs w:val="24"/>
        </w:rPr>
        <w:t xml:space="preserve"> </w:t>
      </w:r>
      <w:r w:rsidR="00B21F7B" w:rsidRPr="00B21F7B">
        <w:rPr>
          <w:rFonts w:ascii="Times New Roman" w:eastAsiaTheme="minorEastAsia" w:hAnsi="Times New Roman"/>
          <w:bCs/>
          <w:kern w:val="24"/>
          <w:sz w:val="24"/>
          <w:szCs w:val="24"/>
        </w:rPr>
        <w:t xml:space="preserve">individual </w:t>
      </w:r>
      <w:r w:rsidR="00714D1A" w:rsidRPr="00B21F7B">
        <w:rPr>
          <w:rFonts w:ascii="Times New Roman" w:eastAsiaTheme="minorEastAsia" w:hAnsi="Times New Roman"/>
          <w:bCs/>
          <w:kern w:val="24"/>
          <w:sz w:val="24"/>
          <w:szCs w:val="24"/>
        </w:rPr>
        <w:t>organizations.</w:t>
      </w:r>
      <w:r w:rsidR="00B21F7B" w:rsidRPr="00B21F7B">
        <w:rPr>
          <w:rFonts w:ascii="Times New Roman" w:eastAsiaTheme="minorEastAsia" w:hAnsi="Times New Roman"/>
          <w:bCs/>
          <w:kern w:val="24"/>
          <w:sz w:val="24"/>
          <w:szCs w:val="24"/>
        </w:rPr>
        <w:t xml:space="preserve"> Whiles in Kenya, the team made a visit to  </w:t>
      </w:r>
      <w:proofErr w:type="spellStart"/>
      <w:r w:rsidR="00B21F7B" w:rsidRPr="00B21F7B">
        <w:rPr>
          <w:rFonts w:ascii="Times New Roman" w:eastAsiaTheme="minorEastAsia" w:hAnsi="Times New Roman"/>
          <w:bCs/>
          <w:kern w:val="24"/>
          <w:sz w:val="24"/>
          <w:szCs w:val="24"/>
        </w:rPr>
        <w:t>keserian</w:t>
      </w:r>
      <w:proofErr w:type="spellEnd"/>
      <w:r w:rsidR="00B21F7B" w:rsidRPr="00B21F7B">
        <w:rPr>
          <w:rFonts w:ascii="Times New Roman" w:eastAsiaTheme="minorEastAsia" w:hAnsi="Times New Roman"/>
          <w:bCs/>
          <w:kern w:val="24"/>
          <w:sz w:val="24"/>
          <w:szCs w:val="24"/>
        </w:rPr>
        <w:t xml:space="preserve"> C</w:t>
      </w:r>
      <w:r w:rsidR="00714D1A" w:rsidRPr="00B21F7B">
        <w:rPr>
          <w:rFonts w:ascii="Times New Roman" w:eastAsiaTheme="minorEastAsia" w:hAnsi="Times New Roman"/>
          <w:bCs/>
          <w:kern w:val="24"/>
          <w:sz w:val="24"/>
          <w:szCs w:val="24"/>
        </w:rPr>
        <w:t>ounty,</w:t>
      </w:r>
      <w:r w:rsidR="00B21F7B" w:rsidRPr="00B21F7B">
        <w:rPr>
          <w:rFonts w:ascii="Times New Roman" w:eastAsiaTheme="minorEastAsia" w:hAnsi="Times New Roman"/>
          <w:bCs/>
          <w:kern w:val="24"/>
          <w:sz w:val="24"/>
          <w:szCs w:val="24"/>
        </w:rPr>
        <w:t xml:space="preserve"> where they</w:t>
      </w:r>
      <w:r w:rsidR="00714D1A" w:rsidRPr="00B21F7B">
        <w:rPr>
          <w:rFonts w:ascii="Times New Roman" w:eastAsiaTheme="minorEastAsia" w:hAnsi="Times New Roman"/>
          <w:bCs/>
          <w:kern w:val="24"/>
          <w:sz w:val="24"/>
          <w:szCs w:val="24"/>
        </w:rPr>
        <w:t xml:space="preserve"> visited Gad-</w:t>
      </w:r>
      <w:proofErr w:type="spellStart"/>
      <w:r w:rsidR="00714D1A" w:rsidRPr="00B21F7B">
        <w:rPr>
          <w:rFonts w:ascii="Times New Roman" w:eastAsiaTheme="minorEastAsia" w:hAnsi="Times New Roman"/>
          <w:bCs/>
          <w:kern w:val="24"/>
          <w:sz w:val="24"/>
          <w:szCs w:val="24"/>
        </w:rPr>
        <w:t>eden</w:t>
      </w:r>
      <w:proofErr w:type="spellEnd"/>
      <w:r w:rsidR="00714D1A" w:rsidRPr="00B21F7B">
        <w:rPr>
          <w:rFonts w:ascii="Times New Roman" w:eastAsiaTheme="minorEastAsia" w:hAnsi="Times New Roman"/>
          <w:bCs/>
          <w:kern w:val="24"/>
          <w:sz w:val="24"/>
          <w:szCs w:val="24"/>
        </w:rPr>
        <w:t xml:space="preserve"> </w:t>
      </w:r>
      <w:r w:rsidR="00B21F7B" w:rsidRPr="00B21F7B">
        <w:rPr>
          <w:rFonts w:ascii="Times New Roman" w:eastAsiaTheme="minorEastAsia" w:hAnsi="Times New Roman"/>
          <w:bCs/>
          <w:kern w:val="24"/>
          <w:sz w:val="24"/>
          <w:szCs w:val="24"/>
        </w:rPr>
        <w:t>Green House and N</w:t>
      </w:r>
      <w:r w:rsidR="00714D1A" w:rsidRPr="00B21F7B">
        <w:rPr>
          <w:rFonts w:ascii="Times New Roman" w:eastAsiaTheme="minorEastAsia" w:hAnsi="Times New Roman"/>
          <w:bCs/>
          <w:kern w:val="24"/>
          <w:sz w:val="24"/>
          <w:szCs w:val="24"/>
        </w:rPr>
        <w:t xml:space="preserve">ursery, </w:t>
      </w:r>
      <w:r w:rsidR="00B21F7B" w:rsidRPr="00B21F7B">
        <w:rPr>
          <w:rFonts w:ascii="Times New Roman" w:eastAsiaTheme="minorEastAsia" w:hAnsi="Times New Roman"/>
          <w:bCs/>
          <w:kern w:val="24"/>
          <w:sz w:val="24"/>
          <w:szCs w:val="24"/>
        </w:rPr>
        <w:t xml:space="preserve">Community Sustainable </w:t>
      </w:r>
      <w:r w:rsidR="00714D1A" w:rsidRPr="00B21F7B">
        <w:rPr>
          <w:rFonts w:ascii="Times New Roman" w:eastAsiaTheme="minorEastAsia" w:hAnsi="Times New Roman"/>
          <w:bCs/>
          <w:kern w:val="24"/>
          <w:sz w:val="24"/>
          <w:szCs w:val="24"/>
        </w:rPr>
        <w:t xml:space="preserve">Agriculture and </w:t>
      </w:r>
      <w:r w:rsidR="00B21F7B" w:rsidRPr="00B21F7B">
        <w:rPr>
          <w:rFonts w:ascii="Times New Roman" w:eastAsiaTheme="minorEastAsia" w:hAnsi="Times New Roman"/>
          <w:bCs/>
          <w:kern w:val="24"/>
          <w:sz w:val="24"/>
          <w:szCs w:val="24"/>
        </w:rPr>
        <w:t>Healthy Environmental Program</w:t>
      </w:r>
      <w:r w:rsidR="00714D1A" w:rsidRPr="00B21F7B">
        <w:rPr>
          <w:rFonts w:ascii="Times New Roman" w:eastAsiaTheme="minorEastAsia" w:hAnsi="Times New Roman"/>
          <w:bCs/>
          <w:kern w:val="24"/>
          <w:sz w:val="24"/>
          <w:szCs w:val="24"/>
        </w:rPr>
        <w:t xml:space="preserve"> (CSHEP), Silvia's </w:t>
      </w:r>
      <w:r w:rsidR="00B21F7B" w:rsidRPr="00B21F7B">
        <w:rPr>
          <w:rFonts w:ascii="Times New Roman" w:eastAsiaTheme="minorEastAsia" w:hAnsi="Times New Roman"/>
          <w:bCs/>
          <w:kern w:val="24"/>
          <w:sz w:val="24"/>
          <w:szCs w:val="24"/>
        </w:rPr>
        <w:t xml:space="preserve">Organic Farm And </w:t>
      </w:r>
      <w:r w:rsidR="00714D1A" w:rsidRPr="00B21F7B">
        <w:rPr>
          <w:rFonts w:ascii="Times New Roman" w:eastAsiaTheme="minorEastAsia" w:hAnsi="Times New Roman"/>
          <w:bCs/>
          <w:kern w:val="24"/>
          <w:sz w:val="24"/>
          <w:szCs w:val="24"/>
        </w:rPr>
        <w:t xml:space="preserve">Silvia's </w:t>
      </w:r>
      <w:r w:rsidR="00B21F7B" w:rsidRPr="00B21F7B">
        <w:rPr>
          <w:rFonts w:ascii="Times New Roman" w:eastAsiaTheme="minorEastAsia" w:hAnsi="Times New Roman"/>
          <w:bCs/>
          <w:kern w:val="24"/>
          <w:sz w:val="24"/>
          <w:szCs w:val="24"/>
        </w:rPr>
        <w:t>Basket (Organic Vegetable Shop) Both In Limuru And Ngong Road</w:t>
      </w:r>
      <w:r w:rsidR="00714D1A" w:rsidRPr="00B21F7B">
        <w:rPr>
          <w:rFonts w:ascii="Times New Roman" w:eastAsiaTheme="minorEastAsia" w:hAnsi="Times New Roman"/>
          <w:bCs/>
          <w:kern w:val="24"/>
          <w:sz w:val="24"/>
          <w:szCs w:val="24"/>
        </w:rPr>
        <w:t xml:space="preserve"> respectively</w:t>
      </w:r>
      <w:r w:rsidR="00B21F7B" w:rsidRPr="00B21F7B">
        <w:rPr>
          <w:rFonts w:ascii="Times New Roman" w:eastAsiaTheme="minorEastAsia" w:hAnsi="Times New Roman"/>
          <w:bCs/>
          <w:kern w:val="24"/>
          <w:sz w:val="24"/>
          <w:szCs w:val="24"/>
        </w:rPr>
        <w:t xml:space="preserve"> for information visit </w:t>
      </w:r>
      <w:r w:rsidR="00714D1A" w:rsidRPr="00B21F7B">
        <w:rPr>
          <w:rFonts w:ascii="Times New Roman" w:eastAsiaTheme="minorEastAsia" w:hAnsi="Times New Roman"/>
          <w:bCs/>
          <w:kern w:val="24"/>
          <w:sz w:val="24"/>
          <w:szCs w:val="24"/>
        </w:rPr>
        <w:t xml:space="preserve">.www.sylviasbasket.co.ke, </w:t>
      </w:r>
    </w:p>
    <w:p w14:paraId="4929B429" w14:textId="66A4CACA" w:rsidR="008068EB" w:rsidRDefault="008068EB" w:rsidP="008068EB">
      <w:pPr>
        <w:spacing w:line="276" w:lineRule="auto"/>
        <w:jc w:val="both"/>
        <w:rPr>
          <w:rFonts w:ascii="Times New Roman" w:eastAsiaTheme="minorEastAsia" w:hAnsi="Times New Roman"/>
          <w:bCs/>
          <w:kern w:val="24"/>
          <w:sz w:val="24"/>
          <w:szCs w:val="24"/>
        </w:rPr>
      </w:pPr>
      <w:r w:rsidRPr="008068EB">
        <w:rPr>
          <w:rFonts w:ascii="Calibri" w:hAnsi="Calibri"/>
          <w:noProof/>
          <w:lang w:val="en-GB" w:eastAsia="en-GB"/>
        </w:rPr>
        <w:drawing>
          <wp:inline distT="0" distB="0" distL="0" distR="0" wp14:anchorId="5B048D36" wp14:editId="7D1543CD">
            <wp:extent cx="3911600" cy="2776645"/>
            <wp:effectExtent l="0" t="0" r="0" b="5080"/>
            <wp:docPr id="1056" name="Picture 1056" descr="C:\Users\hp\Downloads\PHOTO-2022-01-12-15-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ownloads\PHOTO-2022-01-12-15-32-3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11600" cy="2776645"/>
                    </a:xfrm>
                    <a:prstGeom prst="rect">
                      <a:avLst/>
                    </a:prstGeom>
                    <a:noFill/>
                    <a:ln>
                      <a:noFill/>
                    </a:ln>
                  </pic:spPr>
                </pic:pic>
              </a:graphicData>
            </a:graphic>
          </wp:inline>
        </w:drawing>
      </w:r>
    </w:p>
    <w:p w14:paraId="33D70FAD" w14:textId="77777777" w:rsidR="008068EB" w:rsidRDefault="00714D1A" w:rsidP="008068EB">
      <w:pPr>
        <w:spacing w:line="276" w:lineRule="auto"/>
        <w:jc w:val="both"/>
        <w:rPr>
          <w:rFonts w:ascii="Times New Roman" w:eastAsiaTheme="minorEastAsia" w:hAnsi="Times New Roman"/>
          <w:bCs/>
          <w:kern w:val="24"/>
          <w:sz w:val="24"/>
          <w:szCs w:val="24"/>
        </w:rPr>
      </w:pPr>
      <w:r w:rsidRPr="00B21F7B">
        <w:rPr>
          <w:rFonts w:ascii="Times New Roman" w:eastAsiaTheme="minorEastAsia" w:hAnsi="Times New Roman"/>
          <w:bCs/>
          <w:kern w:val="24"/>
          <w:sz w:val="24"/>
          <w:szCs w:val="24"/>
        </w:rPr>
        <w:t xml:space="preserve">Peter's Organics, </w:t>
      </w:r>
      <w:r w:rsidR="00B21F7B" w:rsidRPr="00B21F7B">
        <w:rPr>
          <w:rFonts w:ascii="Times New Roman" w:eastAsiaTheme="minorEastAsia" w:hAnsi="Times New Roman"/>
          <w:bCs/>
          <w:kern w:val="24"/>
          <w:sz w:val="24"/>
          <w:szCs w:val="24"/>
        </w:rPr>
        <w:t>Participatory Ecological L</w:t>
      </w:r>
      <w:r w:rsidRPr="00B21F7B">
        <w:rPr>
          <w:rFonts w:ascii="Times New Roman" w:eastAsiaTheme="minorEastAsia" w:hAnsi="Times New Roman"/>
          <w:bCs/>
          <w:kern w:val="24"/>
          <w:sz w:val="24"/>
          <w:szCs w:val="24"/>
        </w:rPr>
        <w:t>and Use Managem</w:t>
      </w:r>
      <w:r w:rsidR="00B21F7B" w:rsidRPr="00B21F7B">
        <w:rPr>
          <w:rFonts w:ascii="Times New Roman" w:eastAsiaTheme="minorEastAsia" w:hAnsi="Times New Roman"/>
          <w:bCs/>
          <w:kern w:val="24"/>
          <w:sz w:val="24"/>
          <w:szCs w:val="24"/>
        </w:rPr>
        <w:t>ent (PELUM) Kenya and Grow Bio I</w:t>
      </w:r>
      <w:r w:rsidRPr="00B21F7B">
        <w:rPr>
          <w:rFonts w:ascii="Times New Roman" w:eastAsiaTheme="minorEastAsia" w:hAnsi="Times New Roman"/>
          <w:bCs/>
          <w:kern w:val="24"/>
          <w:sz w:val="24"/>
          <w:szCs w:val="24"/>
        </w:rPr>
        <w:t xml:space="preserve">ntensive </w:t>
      </w:r>
      <w:r w:rsidRPr="00B21F7B">
        <w:rPr>
          <w:rFonts w:ascii="Times New Roman" w:eastAsiaTheme="minorEastAsia" w:hAnsi="Times New Roman"/>
          <w:bCs/>
          <w:kern w:val="24"/>
          <w:sz w:val="24"/>
          <w:szCs w:val="24"/>
        </w:rPr>
        <w:t xml:space="preserve">Agriculture Center Kenya (G-BIACK) Thika Kenya among other farms </w:t>
      </w:r>
      <w:r w:rsidR="00B21F7B" w:rsidRPr="00B21F7B">
        <w:rPr>
          <w:rFonts w:ascii="Times New Roman" w:eastAsiaTheme="minorEastAsia" w:hAnsi="Times New Roman"/>
          <w:bCs/>
          <w:kern w:val="24"/>
          <w:sz w:val="24"/>
          <w:szCs w:val="24"/>
        </w:rPr>
        <w:t xml:space="preserve">with more information </w:t>
      </w:r>
      <w:r w:rsidRPr="00B21F7B">
        <w:rPr>
          <w:rFonts w:ascii="Times New Roman" w:eastAsiaTheme="minorEastAsia" w:hAnsi="Times New Roman"/>
          <w:bCs/>
          <w:kern w:val="24"/>
          <w:sz w:val="24"/>
          <w:szCs w:val="24"/>
        </w:rPr>
        <w:t>website:www.G-BIACK.org</w:t>
      </w:r>
      <w:r w:rsidR="00EC494E">
        <w:rPr>
          <w:rFonts w:ascii="Times New Roman" w:eastAsiaTheme="minorEastAsia" w:hAnsi="Times New Roman"/>
          <w:bCs/>
          <w:kern w:val="24"/>
          <w:sz w:val="24"/>
          <w:szCs w:val="24"/>
        </w:rPr>
        <w:t xml:space="preserve">. in Kenya the Ghanaian </w:t>
      </w:r>
      <w:r w:rsidR="00A52C03">
        <w:rPr>
          <w:rFonts w:ascii="Times New Roman" w:eastAsiaTheme="minorEastAsia" w:hAnsi="Times New Roman"/>
          <w:bCs/>
          <w:kern w:val="24"/>
          <w:sz w:val="24"/>
          <w:szCs w:val="24"/>
        </w:rPr>
        <w:t xml:space="preserve">Team learned from their Kenyan counterparts the following: </w:t>
      </w:r>
    </w:p>
    <w:p w14:paraId="63587493" w14:textId="2127FC69" w:rsidR="008068EB" w:rsidRDefault="008068EB" w:rsidP="008068EB">
      <w:pPr>
        <w:spacing w:line="276" w:lineRule="auto"/>
        <w:jc w:val="both"/>
        <w:rPr>
          <w:rFonts w:ascii="Times New Roman" w:eastAsiaTheme="minorEastAsia" w:hAnsi="Times New Roman"/>
          <w:bCs/>
          <w:kern w:val="24"/>
          <w:sz w:val="24"/>
          <w:szCs w:val="24"/>
        </w:rPr>
      </w:pPr>
      <w:r w:rsidRPr="008068EB">
        <w:rPr>
          <w:rFonts w:ascii="Calibri" w:hAnsi="Calibri"/>
          <w:noProof/>
          <w:lang w:val="en-GB" w:eastAsia="en-GB"/>
        </w:rPr>
        <w:drawing>
          <wp:inline distT="0" distB="0" distL="0" distR="0" wp14:anchorId="160B15D0" wp14:editId="4A213806">
            <wp:extent cx="3911600" cy="2389005"/>
            <wp:effectExtent l="0" t="0" r="0" b="0"/>
            <wp:docPr id="1057" name="Picture 1057" descr="C:\Users\hp\Downloads\PHOTO-2022-01-12-15-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ownloads\PHOTO-2022-01-12-15-32-3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11600" cy="2389005"/>
                    </a:xfrm>
                    <a:prstGeom prst="rect">
                      <a:avLst/>
                    </a:prstGeom>
                    <a:noFill/>
                    <a:ln>
                      <a:noFill/>
                    </a:ln>
                  </pic:spPr>
                </pic:pic>
              </a:graphicData>
            </a:graphic>
          </wp:inline>
        </w:drawing>
      </w:r>
    </w:p>
    <w:p w14:paraId="10D6C02B" w14:textId="5C813198" w:rsidR="00714D1A" w:rsidRPr="008068EB" w:rsidRDefault="00A52C03" w:rsidP="008068EB">
      <w:pPr>
        <w:spacing w:line="276" w:lineRule="auto"/>
        <w:jc w:val="both"/>
        <w:rPr>
          <w:rFonts w:ascii="Times New Roman" w:hAnsi="Times New Roman"/>
          <w:sz w:val="24"/>
          <w:szCs w:val="24"/>
          <w:lang w:val="en-GB" w:eastAsia="en-GB"/>
        </w:rPr>
      </w:pPr>
      <w:r w:rsidRPr="00A52C03">
        <w:rPr>
          <w:rFonts w:ascii="Times New Roman" w:hAnsi="Times New Roman"/>
          <w:sz w:val="24"/>
          <w:szCs w:val="24"/>
          <w:lang w:val="en-GB" w:eastAsia="en-GB"/>
        </w:rPr>
        <w:t>Compositing or organic fertil</w:t>
      </w:r>
      <w:r>
        <w:rPr>
          <w:rFonts w:ascii="Times New Roman" w:hAnsi="Times New Roman"/>
          <w:sz w:val="24"/>
          <w:szCs w:val="24"/>
          <w:lang w:val="en-GB" w:eastAsia="en-GB"/>
        </w:rPr>
        <w:t xml:space="preserve">izer preparation and application, </w:t>
      </w:r>
      <w:r w:rsidRPr="00A52C03">
        <w:rPr>
          <w:rFonts w:ascii="Times New Roman" w:hAnsi="Times New Roman"/>
          <w:sz w:val="24"/>
          <w:szCs w:val="24"/>
          <w:lang w:val="en-GB" w:eastAsia="en-GB"/>
        </w:rPr>
        <w:t>Verme composting</w:t>
      </w:r>
      <w:r>
        <w:rPr>
          <w:rFonts w:ascii="Times New Roman" w:hAnsi="Times New Roman"/>
          <w:sz w:val="24"/>
          <w:szCs w:val="24"/>
          <w:lang w:val="en-GB" w:eastAsia="en-GB"/>
        </w:rPr>
        <w:t>,</w:t>
      </w:r>
      <w:r w:rsidRPr="00A52C03">
        <w:rPr>
          <w:rFonts w:ascii="Times New Roman" w:hAnsi="Times New Roman"/>
          <w:sz w:val="24"/>
          <w:szCs w:val="24"/>
          <w:lang w:val="en-GB" w:eastAsia="en-GB"/>
        </w:rPr>
        <w:t xml:space="preserve"> Black soldier fly </w:t>
      </w:r>
      <w:proofErr w:type="spellStart"/>
      <w:r w:rsidRPr="00A52C03">
        <w:rPr>
          <w:rFonts w:ascii="Times New Roman" w:hAnsi="Times New Roman"/>
          <w:sz w:val="24"/>
          <w:szCs w:val="24"/>
          <w:lang w:val="en-GB" w:eastAsia="en-GB"/>
        </w:rPr>
        <w:t>production</w:t>
      </w:r>
      <w:r>
        <w:rPr>
          <w:rFonts w:ascii="Times New Roman" w:hAnsi="Times New Roman"/>
          <w:sz w:val="24"/>
          <w:szCs w:val="24"/>
          <w:lang w:val="en-GB" w:eastAsia="en-GB"/>
        </w:rPr>
        <w:t>,</w:t>
      </w:r>
      <w:r w:rsidRPr="00A52C03">
        <w:rPr>
          <w:rFonts w:ascii="Times New Roman" w:hAnsi="Times New Roman"/>
          <w:sz w:val="24"/>
          <w:szCs w:val="24"/>
          <w:lang w:val="en-GB" w:eastAsia="en-GB"/>
        </w:rPr>
        <w:t>Green</w:t>
      </w:r>
      <w:proofErr w:type="spellEnd"/>
      <w:r w:rsidRPr="00A52C03">
        <w:rPr>
          <w:rFonts w:ascii="Times New Roman" w:hAnsi="Times New Roman"/>
          <w:sz w:val="24"/>
          <w:szCs w:val="24"/>
          <w:lang w:val="en-GB" w:eastAsia="en-GB"/>
        </w:rPr>
        <w:t xml:space="preserve"> manuring</w:t>
      </w:r>
      <w:r>
        <w:rPr>
          <w:rFonts w:ascii="Times New Roman" w:hAnsi="Times New Roman"/>
          <w:sz w:val="24"/>
          <w:szCs w:val="24"/>
          <w:lang w:val="en-GB" w:eastAsia="en-GB"/>
        </w:rPr>
        <w:t xml:space="preserve">, </w:t>
      </w:r>
      <w:proofErr w:type="spellStart"/>
      <w:r w:rsidRPr="00A52C03">
        <w:rPr>
          <w:rFonts w:ascii="Times New Roman" w:hAnsi="Times New Roman"/>
          <w:sz w:val="24"/>
          <w:szCs w:val="24"/>
          <w:lang w:val="en-GB" w:eastAsia="en-GB"/>
        </w:rPr>
        <w:t>Azollah</w:t>
      </w:r>
      <w:proofErr w:type="spellEnd"/>
      <w:r w:rsidRPr="00A52C03">
        <w:rPr>
          <w:rFonts w:ascii="Times New Roman" w:hAnsi="Times New Roman"/>
          <w:sz w:val="24"/>
          <w:szCs w:val="24"/>
          <w:lang w:val="en-GB" w:eastAsia="en-GB"/>
        </w:rPr>
        <w:t xml:space="preserve"> production</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Pest managing and disease control</w:t>
      </w:r>
      <w:r>
        <w:rPr>
          <w:rFonts w:ascii="Times New Roman" w:hAnsi="Times New Roman"/>
          <w:sz w:val="24"/>
          <w:szCs w:val="24"/>
          <w:lang w:val="en-GB" w:eastAsia="en-GB"/>
        </w:rPr>
        <w:t xml:space="preserve">, </w:t>
      </w:r>
      <w:proofErr w:type="spellStart"/>
      <w:r w:rsidRPr="00A52C03">
        <w:rPr>
          <w:rFonts w:ascii="Times New Roman" w:hAnsi="Times New Roman"/>
          <w:sz w:val="24"/>
          <w:szCs w:val="24"/>
          <w:lang w:val="en-GB" w:eastAsia="en-GB"/>
        </w:rPr>
        <w:t>Forlia</w:t>
      </w:r>
      <w:proofErr w:type="spellEnd"/>
      <w:r w:rsidRPr="00A52C03">
        <w:rPr>
          <w:rFonts w:ascii="Times New Roman" w:hAnsi="Times New Roman"/>
          <w:sz w:val="24"/>
          <w:szCs w:val="24"/>
          <w:lang w:val="en-GB" w:eastAsia="en-GB"/>
        </w:rPr>
        <w:t xml:space="preserve"> fertilizer (organic) preparation and application</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Organic livestock and poultry medication using herbs</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Fodder preparation</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 xml:space="preserve">How to rear organic </w:t>
      </w:r>
      <w:proofErr w:type="spellStart"/>
      <w:r w:rsidRPr="00A52C03">
        <w:rPr>
          <w:rFonts w:ascii="Times New Roman" w:hAnsi="Times New Roman"/>
          <w:sz w:val="24"/>
          <w:szCs w:val="24"/>
          <w:lang w:val="en-GB" w:eastAsia="en-GB"/>
        </w:rPr>
        <w:t>diary</w:t>
      </w:r>
      <w:proofErr w:type="spellEnd"/>
      <w:r w:rsidRPr="00A52C03">
        <w:rPr>
          <w:rFonts w:ascii="Times New Roman" w:hAnsi="Times New Roman"/>
          <w:sz w:val="24"/>
          <w:szCs w:val="24"/>
          <w:lang w:val="en-GB" w:eastAsia="en-GB"/>
        </w:rPr>
        <w:t xml:space="preserve"> cows and goats</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 xml:space="preserve">Planting method </w:t>
      </w:r>
      <w:proofErr w:type="spellStart"/>
      <w:r w:rsidRPr="00A52C03">
        <w:rPr>
          <w:rFonts w:ascii="Times New Roman" w:hAnsi="Times New Roman"/>
          <w:sz w:val="24"/>
          <w:szCs w:val="24"/>
          <w:lang w:val="en-GB" w:eastAsia="en-GB"/>
        </w:rPr>
        <w:t>e.g</w:t>
      </w:r>
      <w:proofErr w:type="spellEnd"/>
      <w:r w:rsidRPr="00A52C03">
        <w:rPr>
          <w:rFonts w:ascii="Times New Roman" w:hAnsi="Times New Roman"/>
          <w:sz w:val="24"/>
          <w:szCs w:val="24"/>
          <w:lang w:val="en-GB" w:eastAsia="en-GB"/>
        </w:rPr>
        <w:t xml:space="preserve"> seed and cutting</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 xml:space="preserve"> Their</w:t>
      </w:r>
      <w:r>
        <w:rPr>
          <w:rFonts w:ascii="Times New Roman" w:hAnsi="Times New Roman"/>
          <w:sz w:val="24"/>
          <w:szCs w:val="24"/>
          <w:lang w:val="en-GB" w:eastAsia="en-GB"/>
        </w:rPr>
        <w:t xml:space="preserve"> marketing strategies marketing, </w:t>
      </w:r>
      <w:r w:rsidRPr="00A52C03">
        <w:rPr>
          <w:rFonts w:ascii="Times New Roman" w:hAnsi="Times New Roman"/>
          <w:sz w:val="24"/>
          <w:szCs w:val="24"/>
          <w:lang w:val="en-GB" w:eastAsia="en-GB"/>
        </w:rPr>
        <w:t>Financial record keeping</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 xml:space="preserve">Post-harvest handling and processing of crops </w:t>
      </w:r>
      <w:proofErr w:type="spellStart"/>
      <w:r w:rsidRPr="00A52C03">
        <w:rPr>
          <w:rFonts w:ascii="Times New Roman" w:hAnsi="Times New Roman"/>
          <w:sz w:val="24"/>
          <w:szCs w:val="24"/>
          <w:lang w:val="en-GB" w:eastAsia="en-GB"/>
        </w:rPr>
        <w:t>e.g</w:t>
      </w:r>
      <w:proofErr w:type="spellEnd"/>
      <w:r>
        <w:rPr>
          <w:rFonts w:ascii="Times New Roman" w:hAnsi="Times New Roman"/>
          <w:sz w:val="24"/>
          <w:szCs w:val="24"/>
          <w:lang w:val="en-GB" w:eastAsia="en-GB"/>
        </w:rPr>
        <w:t xml:space="preserve"> charcoal cooler, solar drying,  and fermentation. Others include </w:t>
      </w:r>
      <w:r w:rsidRPr="00A52C03">
        <w:rPr>
          <w:rFonts w:ascii="Times New Roman" w:hAnsi="Times New Roman"/>
          <w:sz w:val="24"/>
          <w:szCs w:val="24"/>
          <w:lang w:val="en-GB" w:eastAsia="en-GB"/>
        </w:rPr>
        <w:t>The</w:t>
      </w:r>
      <w:r>
        <w:rPr>
          <w:rFonts w:ascii="Times New Roman" w:hAnsi="Times New Roman"/>
          <w:sz w:val="24"/>
          <w:szCs w:val="24"/>
          <w:lang w:val="en-GB" w:eastAsia="en-GB"/>
        </w:rPr>
        <w:t xml:space="preserve">ir agro ecological principles , </w:t>
      </w:r>
      <w:r w:rsidRPr="00A52C03">
        <w:rPr>
          <w:rFonts w:ascii="Times New Roman" w:hAnsi="Times New Roman"/>
          <w:sz w:val="24"/>
          <w:szCs w:val="24"/>
          <w:lang w:val="en-GB" w:eastAsia="en-GB"/>
        </w:rPr>
        <w:lastRenderedPageBreak/>
        <w:t>Packing of their vegetables</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 xml:space="preserve">How trainings are done for interested youth and already existing farmers </w:t>
      </w:r>
      <w:proofErr w:type="spellStart"/>
      <w:r w:rsidRPr="00A52C03">
        <w:rPr>
          <w:rFonts w:ascii="Times New Roman" w:hAnsi="Times New Roman"/>
          <w:sz w:val="24"/>
          <w:szCs w:val="24"/>
          <w:lang w:val="en-GB" w:eastAsia="en-GB"/>
        </w:rPr>
        <w:t>e.g</w:t>
      </w:r>
      <w:proofErr w:type="spellEnd"/>
      <w:r w:rsidRPr="00A52C03">
        <w:rPr>
          <w:rFonts w:ascii="Times New Roman" w:hAnsi="Times New Roman"/>
          <w:sz w:val="24"/>
          <w:szCs w:val="24"/>
          <w:lang w:val="en-GB" w:eastAsia="en-GB"/>
        </w:rPr>
        <w:t xml:space="preserve"> farm walk training, practical</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 xml:space="preserve">How climate change affects farmers and how they are adapting to those changes </w:t>
      </w:r>
      <w:proofErr w:type="spellStart"/>
      <w:r w:rsidRPr="00A52C03">
        <w:rPr>
          <w:rFonts w:ascii="Times New Roman" w:hAnsi="Times New Roman"/>
          <w:sz w:val="24"/>
          <w:szCs w:val="24"/>
          <w:lang w:val="en-GB" w:eastAsia="en-GB"/>
        </w:rPr>
        <w:t>e.g</w:t>
      </w:r>
      <w:proofErr w:type="spellEnd"/>
      <w:r w:rsidRPr="00A52C03">
        <w:rPr>
          <w:rFonts w:ascii="Times New Roman" w:hAnsi="Times New Roman"/>
          <w:sz w:val="24"/>
          <w:szCs w:val="24"/>
          <w:lang w:val="en-GB" w:eastAsia="en-GB"/>
        </w:rPr>
        <w:t xml:space="preserve"> improved in drought tolerant seed varieties</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Harvesting techniques</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Mulching</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Irrigation and water Management</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How to control weeds</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How to promote indigenous Vegetable production</w:t>
      </w:r>
      <w:r>
        <w:rPr>
          <w:rFonts w:ascii="Times New Roman" w:hAnsi="Times New Roman"/>
          <w:sz w:val="24"/>
          <w:szCs w:val="24"/>
          <w:lang w:val="en-GB" w:eastAsia="en-GB"/>
        </w:rPr>
        <w:t xml:space="preserve"> , </w:t>
      </w:r>
      <w:r w:rsidRPr="00A52C03">
        <w:rPr>
          <w:rFonts w:ascii="Times New Roman" w:hAnsi="Times New Roman"/>
          <w:sz w:val="24"/>
          <w:szCs w:val="24"/>
          <w:lang w:val="en-GB" w:eastAsia="en-GB"/>
        </w:rPr>
        <w:t>How to store seeds</w:t>
      </w:r>
      <w:r>
        <w:rPr>
          <w:rFonts w:ascii="Times New Roman" w:hAnsi="Times New Roman"/>
          <w:sz w:val="24"/>
          <w:szCs w:val="24"/>
          <w:lang w:val="en-GB" w:eastAsia="en-GB"/>
        </w:rPr>
        <w:t xml:space="preserve">, </w:t>
      </w:r>
      <w:r w:rsidRPr="00A52C03">
        <w:rPr>
          <w:rFonts w:ascii="Times New Roman" w:hAnsi="Times New Roman"/>
          <w:sz w:val="24"/>
          <w:szCs w:val="24"/>
          <w:lang w:val="en-GB" w:eastAsia="en-GB"/>
        </w:rPr>
        <w:t xml:space="preserve">Value addition to their farm produce </w:t>
      </w:r>
      <w:proofErr w:type="spellStart"/>
      <w:r w:rsidRPr="00A52C03">
        <w:rPr>
          <w:rFonts w:ascii="Times New Roman" w:hAnsi="Times New Roman"/>
          <w:sz w:val="24"/>
          <w:szCs w:val="24"/>
          <w:lang w:val="en-GB" w:eastAsia="en-GB"/>
        </w:rPr>
        <w:t>e.g</w:t>
      </w:r>
      <w:proofErr w:type="spellEnd"/>
      <w:r w:rsidRPr="00A52C03">
        <w:rPr>
          <w:rFonts w:ascii="Times New Roman" w:hAnsi="Times New Roman"/>
          <w:sz w:val="24"/>
          <w:szCs w:val="24"/>
          <w:lang w:val="en-GB" w:eastAsia="en-GB"/>
        </w:rPr>
        <w:t xml:space="preserve"> potatoes and cassava creeps, juices</w:t>
      </w:r>
      <w:r>
        <w:rPr>
          <w:rFonts w:ascii="Times New Roman" w:hAnsi="Times New Roman"/>
          <w:sz w:val="24"/>
          <w:szCs w:val="24"/>
          <w:lang w:val="en-GB" w:eastAsia="en-GB"/>
        </w:rPr>
        <w:t xml:space="preserve"> and </w:t>
      </w:r>
      <w:r w:rsidRPr="00A52C03">
        <w:rPr>
          <w:rFonts w:ascii="Times New Roman" w:hAnsi="Times New Roman"/>
          <w:sz w:val="24"/>
          <w:szCs w:val="24"/>
          <w:lang w:val="en-GB" w:eastAsia="en-GB"/>
        </w:rPr>
        <w:t>Organic farmers group constitution</w:t>
      </w:r>
      <w:r>
        <w:rPr>
          <w:rFonts w:ascii="Times New Roman" w:hAnsi="Times New Roman"/>
          <w:sz w:val="24"/>
          <w:szCs w:val="24"/>
          <w:lang w:val="en-GB" w:eastAsia="en-GB"/>
        </w:rPr>
        <w:t xml:space="preserve">. The Ghanaian team in return also shared with their Kenyan counterparts </w:t>
      </w:r>
      <w:r w:rsidRPr="00A52C03">
        <w:rPr>
          <w:rFonts w:ascii="Times New Roman" w:hAnsi="Times New Roman"/>
          <w:sz w:val="24"/>
          <w:szCs w:val="24"/>
          <w:lang w:val="en-GB" w:eastAsia="en-GB"/>
        </w:rPr>
        <w:t>How to prepare a mould for planting cassava</w:t>
      </w:r>
      <w:r>
        <w:rPr>
          <w:rFonts w:ascii="Times New Roman" w:hAnsi="Times New Roman"/>
          <w:sz w:val="24"/>
          <w:szCs w:val="24"/>
          <w:lang w:val="en-GB" w:eastAsia="en-GB"/>
        </w:rPr>
        <w:t xml:space="preserve"> and </w:t>
      </w:r>
      <w:r w:rsidRPr="00A52C03">
        <w:rPr>
          <w:rFonts w:ascii="Times New Roman" w:hAnsi="Times New Roman"/>
          <w:sz w:val="24"/>
          <w:szCs w:val="24"/>
          <w:lang w:val="en-GB" w:eastAsia="en-GB"/>
        </w:rPr>
        <w:t>How to process gari using cassava and cassava flour</w:t>
      </w:r>
    </w:p>
    <w:p w14:paraId="19410466" w14:textId="77777777" w:rsidR="0055774E" w:rsidRDefault="00026C99" w:rsidP="00A52C03">
      <w:pPr>
        <w:spacing w:before="240" w:line="276" w:lineRule="auto"/>
        <w:jc w:val="both"/>
        <w:rPr>
          <w:rFonts w:ascii="Times New Roman" w:hAnsi="Times New Roman"/>
          <w:noProof/>
          <w:sz w:val="24"/>
          <w:szCs w:val="24"/>
          <w:lang w:eastAsia="en-GB"/>
        </w:rPr>
      </w:pPr>
      <w:r w:rsidRPr="00D617F1">
        <w:rPr>
          <w:rFonts w:ascii="Times New Roman" w:eastAsiaTheme="minorEastAsia" w:hAnsi="Times New Roman"/>
          <w:b/>
          <w:bCs/>
          <w:kern w:val="24"/>
          <w:sz w:val="24"/>
          <w:szCs w:val="24"/>
        </w:rPr>
        <w:t>Pro-Eco Africa Organic Research Results Dissemination:</w:t>
      </w:r>
      <w:r w:rsidR="00395966" w:rsidRPr="00D617F1">
        <w:rPr>
          <w:rFonts w:ascii="Times New Roman" w:eastAsiaTheme="minorEastAsia" w:hAnsi="Times New Roman"/>
          <w:b/>
          <w:bCs/>
          <w:kern w:val="24"/>
          <w:sz w:val="24"/>
          <w:szCs w:val="24"/>
        </w:rPr>
        <w:t xml:space="preserve"> </w:t>
      </w:r>
      <w:r w:rsidR="0017509D" w:rsidRPr="00D617F1">
        <w:rPr>
          <w:rFonts w:ascii="Times New Roman" w:eastAsiaTheme="minorEastAsia" w:hAnsi="Times New Roman"/>
          <w:b/>
          <w:bCs/>
          <w:kern w:val="24"/>
          <w:sz w:val="24"/>
          <w:szCs w:val="24"/>
        </w:rPr>
        <w:t>-</w:t>
      </w:r>
      <w:r w:rsidR="006D0F1E" w:rsidRPr="00D617F1">
        <w:rPr>
          <w:rFonts w:ascii="Times New Roman" w:hAnsi="Times New Roman"/>
          <w:noProof/>
          <w:sz w:val="24"/>
          <w:szCs w:val="24"/>
          <w:lang w:eastAsia="en-GB"/>
        </w:rPr>
        <w:t>As part of the 2021 act</w:t>
      </w:r>
      <w:r w:rsidR="00B21F7B">
        <w:rPr>
          <w:rFonts w:ascii="Times New Roman" w:hAnsi="Times New Roman"/>
          <w:noProof/>
          <w:sz w:val="24"/>
          <w:szCs w:val="24"/>
          <w:lang w:eastAsia="en-GB"/>
        </w:rPr>
        <w:t>ivities, CEAL participated  in research results d</w:t>
      </w:r>
      <w:r w:rsidR="006D0F1E" w:rsidRPr="00D617F1">
        <w:rPr>
          <w:rFonts w:ascii="Times New Roman" w:hAnsi="Times New Roman"/>
          <w:noProof/>
          <w:sz w:val="24"/>
          <w:szCs w:val="24"/>
          <w:lang w:eastAsia="en-GB"/>
        </w:rPr>
        <w:t>issemination workshop orgainzed by Pro-Eco Africa and MOFA in Ghana. The workshop was aimed at sharing and discussing with stakeholders the results of ProEco Organic research commissined in</w:t>
      </w:r>
      <w:r w:rsidR="00A91F7F">
        <w:rPr>
          <w:rFonts w:ascii="Times New Roman" w:hAnsi="Times New Roman"/>
          <w:noProof/>
          <w:sz w:val="24"/>
          <w:szCs w:val="24"/>
          <w:lang w:eastAsia="en-GB"/>
        </w:rPr>
        <w:t xml:space="preserve"> 2012 and completed in 2020. The</w:t>
      </w:r>
      <w:r w:rsidR="006D0F1E" w:rsidRPr="00D617F1">
        <w:rPr>
          <w:rFonts w:ascii="Times New Roman" w:hAnsi="Times New Roman"/>
          <w:noProof/>
          <w:sz w:val="24"/>
          <w:szCs w:val="24"/>
          <w:lang w:eastAsia="en-GB"/>
        </w:rPr>
        <w:t xml:space="preserve"> worship took place </w:t>
      </w:r>
      <w:r w:rsidR="0017509D" w:rsidRPr="00D617F1">
        <w:rPr>
          <w:rFonts w:ascii="Times New Roman" w:hAnsi="Times New Roman"/>
          <w:noProof/>
          <w:sz w:val="24"/>
          <w:szCs w:val="24"/>
          <w:lang w:eastAsia="en-GB"/>
        </w:rPr>
        <w:t>in A</w:t>
      </w:r>
      <w:r w:rsidR="006D0F1E" w:rsidRPr="00D617F1">
        <w:rPr>
          <w:rFonts w:ascii="Times New Roman" w:hAnsi="Times New Roman"/>
          <w:noProof/>
          <w:sz w:val="24"/>
          <w:szCs w:val="24"/>
          <w:lang w:eastAsia="en-GB"/>
        </w:rPr>
        <w:t>ccra</w:t>
      </w:r>
      <w:r w:rsidR="0017509D" w:rsidRPr="00D617F1">
        <w:rPr>
          <w:rFonts w:ascii="Times New Roman" w:hAnsi="Times New Roman"/>
          <w:noProof/>
          <w:sz w:val="24"/>
          <w:szCs w:val="24"/>
          <w:lang w:eastAsia="en-GB"/>
        </w:rPr>
        <w:t>-Ghana</w:t>
      </w:r>
      <w:r w:rsidR="006D0F1E" w:rsidRPr="00D617F1">
        <w:rPr>
          <w:rFonts w:ascii="Times New Roman" w:hAnsi="Times New Roman"/>
          <w:noProof/>
          <w:sz w:val="24"/>
          <w:szCs w:val="24"/>
          <w:lang w:eastAsia="en-GB"/>
        </w:rPr>
        <w:t xml:space="preserve"> under the heading: </w:t>
      </w:r>
      <w:r w:rsidR="00A91F7F" w:rsidRPr="00A91F7F">
        <w:rPr>
          <w:rFonts w:ascii="Times New Roman" w:hAnsi="Times New Roman"/>
          <w:b/>
          <w:noProof/>
          <w:sz w:val="24"/>
          <w:szCs w:val="24"/>
          <w:lang w:eastAsia="en-GB"/>
        </w:rPr>
        <w:t>National Dessinmiation And Policy Dialoque Worshop-Productivity, Profitability And Sustainability Of Organic Farming In G</w:t>
      </w:r>
      <w:r w:rsidR="00125138" w:rsidRPr="00A91F7F">
        <w:rPr>
          <w:rFonts w:ascii="Times New Roman" w:hAnsi="Times New Roman"/>
          <w:b/>
          <w:noProof/>
          <w:sz w:val="24"/>
          <w:szCs w:val="24"/>
          <w:lang w:eastAsia="en-GB"/>
        </w:rPr>
        <w:t>hana</w:t>
      </w:r>
      <w:r w:rsidR="00125138" w:rsidRPr="00D617F1">
        <w:rPr>
          <w:rFonts w:ascii="Times New Roman" w:hAnsi="Times New Roman"/>
          <w:noProof/>
          <w:sz w:val="24"/>
          <w:szCs w:val="24"/>
          <w:lang w:eastAsia="en-GB"/>
        </w:rPr>
        <w:t xml:space="preserve">. Series of power point presentations were made including key highlights of project findings such as organic contribution to food security, generate considerable incomes to farmers, improvement to the environment etc. the findings report however pointed out that more knoweldge and </w:t>
      </w:r>
      <w:r w:rsidR="00125138" w:rsidRPr="00D617F1">
        <w:rPr>
          <w:rFonts w:ascii="Times New Roman" w:hAnsi="Times New Roman"/>
          <w:noProof/>
          <w:sz w:val="24"/>
          <w:szCs w:val="24"/>
          <w:lang w:eastAsia="en-GB"/>
        </w:rPr>
        <w:t>skill in organic farming are needed, livestock integration, post harvest losses are equally some of the areas that needs attention if stakeholder wants to grow the organic sector.</w:t>
      </w:r>
    </w:p>
    <w:p w14:paraId="6E68A3E8" w14:textId="766C7088" w:rsidR="0055774E" w:rsidRDefault="0055774E" w:rsidP="00A52C03">
      <w:pPr>
        <w:spacing w:before="240" w:line="276" w:lineRule="auto"/>
        <w:jc w:val="both"/>
        <w:rPr>
          <w:rFonts w:ascii="Times New Roman" w:hAnsi="Times New Roman"/>
          <w:noProof/>
          <w:sz w:val="24"/>
          <w:szCs w:val="24"/>
          <w:lang w:eastAsia="en-GB"/>
        </w:rPr>
      </w:pPr>
      <w:r>
        <w:rPr>
          <w:noProof/>
          <w:lang w:eastAsia="en-GB"/>
        </w:rPr>
        <w:drawing>
          <wp:inline distT="0" distB="0" distL="0" distR="0" wp14:anchorId="20727DC8" wp14:editId="3EBCD811">
            <wp:extent cx="4014061" cy="3045417"/>
            <wp:effectExtent l="0" t="0" r="5715" b="3175"/>
            <wp:docPr id="1058" name="Picture 1058" descr="C:\Users\hp\Downloads\acfc1ea9-660b-4580-8154-48341c3ad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Downloads\acfc1ea9-660b-4580-8154-48341c3aded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016472" cy="3047246"/>
                    </a:xfrm>
                    <a:prstGeom prst="rect">
                      <a:avLst/>
                    </a:prstGeom>
                    <a:noFill/>
                    <a:ln>
                      <a:noFill/>
                    </a:ln>
                  </pic:spPr>
                </pic:pic>
              </a:graphicData>
            </a:graphic>
          </wp:inline>
        </w:drawing>
      </w:r>
    </w:p>
    <w:p w14:paraId="6B033921" w14:textId="3F64FF61" w:rsidR="006D0F1E" w:rsidRPr="00D617F1" w:rsidRDefault="0017509D" w:rsidP="00A52C03">
      <w:pPr>
        <w:spacing w:before="240" w:line="276" w:lineRule="auto"/>
        <w:jc w:val="both"/>
        <w:rPr>
          <w:rFonts w:ascii="Times New Roman" w:eastAsiaTheme="minorEastAsia" w:hAnsi="Times New Roman"/>
          <w:b/>
          <w:bCs/>
          <w:kern w:val="24"/>
          <w:sz w:val="24"/>
          <w:szCs w:val="24"/>
        </w:rPr>
      </w:pPr>
      <w:r w:rsidRPr="00D617F1">
        <w:rPr>
          <w:rFonts w:ascii="Times New Roman" w:hAnsi="Times New Roman"/>
          <w:noProof/>
          <w:sz w:val="24"/>
          <w:szCs w:val="24"/>
          <w:lang w:eastAsia="en-GB"/>
        </w:rPr>
        <w:t xml:space="preserve">Other important areas tourched include organic farm inputs supply and accessibility, premium prices and farming records </w:t>
      </w:r>
    </w:p>
    <w:p w14:paraId="14C68A6B" w14:textId="140B2BFB" w:rsidR="006F092D" w:rsidRPr="00D617F1" w:rsidRDefault="002272DC" w:rsidP="00A52C03">
      <w:pPr>
        <w:spacing w:before="240" w:line="276" w:lineRule="auto"/>
        <w:jc w:val="both"/>
        <w:rPr>
          <w:rFonts w:ascii="Times New Roman" w:hAnsi="Times New Roman"/>
          <w:noProof/>
          <w:sz w:val="24"/>
          <w:szCs w:val="24"/>
          <w:lang w:eastAsia="en-GB"/>
        </w:rPr>
      </w:pPr>
      <w:proofErr w:type="spellStart"/>
      <w:r w:rsidRPr="00D617F1">
        <w:rPr>
          <w:rFonts w:ascii="Times New Roman" w:eastAsiaTheme="minorEastAsia" w:hAnsi="Times New Roman"/>
          <w:b/>
          <w:bCs/>
          <w:kern w:val="24"/>
          <w:sz w:val="24"/>
          <w:szCs w:val="24"/>
        </w:rPr>
        <w:t>Pw</w:t>
      </w:r>
      <w:r w:rsidR="0017509D" w:rsidRPr="00D617F1">
        <w:rPr>
          <w:rFonts w:ascii="Times New Roman" w:eastAsiaTheme="minorEastAsia" w:hAnsi="Times New Roman"/>
          <w:b/>
          <w:bCs/>
          <w:kern w:val="24"/>
          <w:sz w:val="24"/>
          <w:szCs w:val="24"/>
        </w:rPr>
        <w:t>alugu</w:t>
      </w:r>
      <w:proofErr w:type="spellEnd"/>
      <w:r w:rsidR="0017509D" w:rsidRPr="00D617F1">
        <w:rPr>
          <w:rFonts w:ascii="Times New Roman" w:eastAsiaTheme="minorEastAsia" w:hAnsi="Times New Roman"/>
          <w:b/>
          <w:bCs/>
          <w:kern w:val="24"/>
          <w:sz w:val="24"/>
          <w:szCs w:val="24"/>
        </w:rPr>
        <w:t xml:space="preserve"> Multipurpose Dam-</w:t>
      </w:r>
      <w:r w:rsidR="0017509D" w:rsidRPr="00D617F1">
        <w:rPr>
          <w:rFonts w:ascii="Times New Roman" w:eastAsiaTheme="minorEastAsia" w:hAnsi="Times New Roman"/>
          <w:bCs/>
          <w:kern w:val="24"/>
          <w:sz w:val="24"/>
          <w:szCs w:val="24"/>
        </w:rPr>
        <w:t xml:space="preserve">currently </w:t>
      </w:r>
      <w:r w:rsidRPr="00D617F1">
        <w:rPr>
          <w:rFonts w:ascii="Times New Roman" w:eastAsiaTheme="minorEastAsia" w:hAnsi="Times New Roman"/>
          <w:bCs/>
          <w:kern w:val="24"/>
          <w:sz w:val="24"/>
          <w:szCs w:val="24"/>
        </w:rPr>
        <w:t>a m</w:t>
      </w:r>
      <w:r w:rsidR="0017509D" w:rsidRPr="00D617F1">
        <w:rPr>
          <w:rFonts w:ascii="Times New Roman" w:eastAsiaTheme="minorEastAsia" w:hAnsi="Times New Roman"/>
          <w:bCs/>
          <w:kern w:val="24"/>
          <w:sz w:val="24"/>
          <w:szCs w:val="24"/>
        </w:rPr>
        <w:t>ulti-purpose dam is being constructed along the White Volta</w:t>
      </w:r>
      <w:r w:rsidRPr="00D617F1">
        <w:rPr>
          <w:rFonts w:ascii="Times New Roman" w:eastAsiaTheme="minorEastAsia" w:hAnsi="Times New Roman"/>
          <w:bCs/>
          <w:kern w:val="24"/>
          <w:sz w:val="24"/>
          <w:szCs w:val="24"/>
        </w:rPr>
        <w:t xml:space="preserve"> River </w:t>
      </w:r>
      <w:r w:rsidR="00A91F7F">
        <w:rPr>
          <w:rFonts w:ascii="Times New Roman" w:eastAsiaTheme="minorEastAsia" w:hAnsi="Times New Roman"/>
          <w:bCs/>
          <w:kern w:val="24"/>
          <w:sz w:val="24"/>
          <w:szCs w:val="24"/>
        </w:rPr>
        <w:t>with specific location in</w:t>
      </w:r>
      <w:r w:rsidRPr="00D617F1">
        <w:rPr>
          <w:rFonts w:ascii="Times New Roman" w:eastAsiaTheme="minorEastAsia" w:hAnsi="Times New Roman"/>
          <w:bCs/>
          <w:kern w:val="24"/>
          <w:sz w:val="24"/>
          <w:szCs w:val="24"/>
        </w:rPr>
        <w:t xml:space="preserve"> </w:t>
      </w:r>
      <w:proofErr w:type="spellStart"/>
      <w:r w:rsidRPr="00D617F1">
        <w:rPr>
          <w:rFonts w:ascii="Times New Roman" w:eastAsiaTheme="minorEastAsia" w:hAnsi="Times New Roman"/>
          <w:bCs/>
          <w:kern w:val="24"/>
          <w:sz w:val="24"/>
          <w:szCs w:val="24"/>
        </w:rPr>
        <w:t>Kurugu</w:t>
      </w:r>
      <w:proofErr w:type="spellEnd"/>
      <w:r w:rsidRPr="00D617F1">
        <w:rPr>
          <w:rFonts w:ascii="Times New Roman" w:eastAsiaTheme="minorEastAsia" w:hAnsi="Times New Roman"/>
          <w:bCs/>
          <w:kern w:val="24"/>
          <w:sz w:val="24"/>
          <w:szCs w:val="24"/>
        </w:rPr>
        <w:t xml:space="preserve"> near  </w:t>
      </w:r>
      <w:proofErr w:type="spellStart"/>
      <w:r w:rsidRPr="00D617F1">
        <w:rPr>
          <w:rFonts w:ascii="Times New Roman" w:eastAsiaTheme="minorEastAsia" w:hAnsi="Times New Roman"/>
          <w:bCs/>
          <w:kern w:val="24"/>
          <w:sz w:val="24"/>
          <w:szCs w:val="24"/>
        </w:rPr>
        <w:t>Pwalugu</w:t>
      </w:r>
      <w:proofErr w:type="spellEnd"/>
      <w:r w:rsidRPr="00D617F1">
        <w:rPr>
          <w:rFonts w:ascii="Times New Roman" w:eastAsiaTheme="minorEastAsia" w:hAnsi="Times New Roman"/>
          <w:bCs/>
          <w:kern w:val="24"/>
          <w:sz w:val="24"/>
          <w:szCs w:val="24"/>
        </w:rPr>
        <w:t xml:space="preserve"> in between</w:t>
      </w:r>
      <w:r w:rsidR="0017509D" w:rsidRPr="00D617F1">
        <w:rPr>
          <w:rFonts w:ascii="Times New Roman" w:eastAsiaTheme="minorEastAsia" w:hAnsi="Times New Roman"/>
          <w:bCs/>
          <w:kern w:val="24"/>
          <w:sz w:val="24"/>
          <w:szCs w:val="24"/>
        </w:rPr>
        <w:t xml:space="preserve"> West </w:t>
      </w:r>
      <w:proofErr w:type="spellStart"/>
      <w:r w:rsidR="0017509D" w:rsidRPr="00D617F1">
        <w:rPr>
          <w:rFonts w:ascii="Times New Roman" w:eastAsiaTheme="minorEastAsia" w:hAnsi="Times New Roman"/>
          <w:bCs/>
          <w:kern w:val="24"/>
          <w:sz w:val="24"/>
          <w:szCs w:val="24"/>
        </w:rPr>
        <w:t>Mmaprusi</w:t>
      </w:r>
      <w:proofErr w:type="spellEnd"/>
      <w:r w:rsidR="0017509D" w:rsidRPr="00D617F1">
        <w:rPr>
          <w:rFonts w:ascii="Times New Roman" w:eastAsiaTheme="minorEastAsia" w:hAnsi="Times New Roman"/>
          <w:bCs/>
          <w:kern w:val="24"/>
          <w:sz w:val="24"/>
          <w:szCs w:val="24"/>
        </w:rPr>
        <w:t xml:space="preserve"> Municipal</w:t>
      </w:r>
      <w:r w:rsidRPr="00D617F1">
        <w:rPr>
          <w:rFonts w:ascii="Times New Roman" w:eastAsiaTheme="minorEastAsia" w:hAnsi="Times New Roman"/>
          <w:bCs/>
          <w:kern w:val="24"/>
          <w:sz w:val="24"/>
          <w:szCs w:val="24"/>
        </w:rPr>
        <w:t xml:space="preserve"> and </w:t>
      </w:r>
      <w:proofErr w:type="spellStart"/>
      <w:r w:rsidRPr="00D617F1">
        <w:rPr>
          <w:rFonts w:ascii="Times New Roman" w:eastAsiaTheme="minorEastAsia" w:hAnsi="Times New Roman"/>
          <w:bCs/>
          <w:kern w:val="24"/>
          <w:sz w:val="24"/>
          <w:szCs w:val="24"/>
        </w:rPr>
        <w:t>Talinsi</w:t>
      </w:r>
      <w:proofErr w:type="spellEnd"/>
      <w:r w:rsidRPr="00D617F1">
        <w:rPr>
          <w:rFonts w:ascii="Times New Roman" w:eastAsiaTheme="minorEastAsia" w:hAnsi="Times New Roman"/>
          <w:bCs/>
          <w:kern w:val="24"/>
          <w:sz w:val="24"/>
          <w:szCs w:val="24"/>
        </w:rPr>
        <w:t xml:space="preserve"> District</w:t>
      </w:r>
      <w:r w:rsidR="0017509D" w:rsidRPr="00D617F1">
        <w:rPr>
          <w:rFonts w:ascii="Times New Roman" w:eastAsiaTheme="minorEastAsia" w:hAnsi="Times New Roman"/>
          <w:bCs/>
          <w:kern w:val="24"/>
          <w:sz w:val="24"/>
          <w:szCs w:val="24"/>
        </w:rPr>
        <w:t>.</w:t>
      </w:r>
      <w:r w:rsidR="0017509D" w:rsidRPr="00D617F1">
        <w:rPr>
          <w:rFonts w:ascii="Times New Roman" w:hAnsi="Times New Roman"/>
          <w:noProof/>
          <w:sz w:val="24"/>
          <w:szCs w:val="24"/>
          <w:lang w:eastAsia="en-GB"/>
        </w:rPr>
        <w:t xml:space="preserve"> </w:t>
      </w:r>
      <w:r w:rsidRPr="00D617F1">
        <w:rPr>
          <w:rFonts w:ascii="Times New Roman" w:hAnsi="Times New Roman"/>
          <w:noProof/>
          <w:sz w:val="24"/>
          <w:szCs w:val="24"/>
          <w:lang w:eastAsia="en-GB"/>
        </w:rPr>
        <w:t xml:space="preserve">The purpose of the Dam is to </w:t>
      </w:r>
      <w:r w:rsidRPr="00D617F1">
        <w:rPr>
          <w:rFonts w:ascii="Times New Roman" w:hAnsi="Times New Roman"/>
          <w:noProof/>
          <w:sz w:val="24"/>
          <w:szCs w:val="24"/>
          <w:lang w:eastAsia="en-GB"/>
        </w:rPr>
        <w:lastRenderedPageBreak/>
        <w:t>provide drinking water to selected communities, irrigat</w:t>
      </w:r>
      <w:r w:rsidR="00A91F7F">
        <w:rPr>
          <w:rFonts w:ascii="Times New Roman" w:hAnsi="Times New Roman"/>
          <w:noProof/>
          <w:sz w:val="24"/>
          <w:szCs w:val="24"/>
          <w:lang w:eastAsia="en-GB"/>
        </w:rPr>
        <w:t>e 20,000 hectares of arable</w:t>
      </w:r>
      <w:r w:rsidRPr="00D617F1">
        <w:rPr>
          <w:rFonts w:ascii="Times New Roman" w:hAnsi="Times New Roman"/>
          <w:noProof/>
          <w:sz w:val="24"/>
          <w:szCs w:val="24"/>
          <w:lang w:eastAsia="en-GB"/>
        </w:rPr>
        <w:t xml:space="preserve"> lands downstream and finally produce about 50-100MGW of electricity to the national grideline. The contruction began last yaer by Sino-Hydro, a company from China but with a number of issues. It is for this reasons that this forum was organized to seek stakeholder</w:t>
      </w:r>
      <w:r w:rsidR="00A91F7F">
        <w:rPr>
          <w:rFonts w:ascii="Times New Roman" w:hAnsi="Times New Roman"/>
          <w:noProof/>
          <w:sz w:val="24"/>
          <w:szCs w:val="24"/>
          <w:lang w:eastAsia="en-GB"/>
        </w:rPr>
        <w:t xml:space="preserve"> inputs through consultations</w:t>
      </w:r>
      <w:r w:rsidRPr="00D617F1">
        <w:rPr>
          <w:rFonts w:ascii="Times New Roman" w:hAnsi="Times New Roman"/>
          <w:noProof/>
          <w:sz w:val="24"/>
          <w:szCs w:val="24"/>
          <w:lang w:eastAsia="en-GB"/>
        </w:rPr>
        <w:t>. The forum was organized by TAMA foundation Universal</w:t>
      </w:r>
      <w:r w:rsidR="00FB3F27" w:rsidRPr="00D617F1">
        <w:rPr>
          <w:rFonts w:ascii="Times New Roman" w:hAnsi="Times New Roman"/>
          <w:noProof/>
          <w:sz w:val="24"/>
          <w:szCs w:val="24"/>
          <w:lang w:eastAsia="en-GB"/>
        </w:rPr>
        <w:t>, a Civil Society Organization b</w:t>
      </w:r>
      <w:r w:rsidRPr="00D617F1">
        <w:rPr>
          <w:rFonts w:ascii="Times New Roman" w:hAnsi="Times New Roman"/>
          <w:noProof/>
          <w:sz w:val="24"/>
          <w:szCs w:val="24"/>
          <w:lang w:eastAsia="en-GB"/>
        </w:rPr>
        <w:t xml:space="preserve">ased in Tamele in collaboration with Oxfam </w:t>
      </w:r>
      <w:r w:rsidR="00FB3F27" w:rsidRPr="00D617F1">
        <w:rPr>
          <w:rFonts w:ascii="Times New Roman" w:hAnsi="Times New Roman"/>
          <w:noProof/>
          <w:sz w:val="24"/>
          <w:szCs w:val="24"/>
          <w:lang w:eastAsia="en-GB"/>
        </w:rPr>
        <w:t>–</w:t>
      </w:r>
      <w:r w:rsidRPr="00D617F1">
        <w:rPr>
          <w:rFonts w:ascii="Times New Roman" w:hAnsi="Times New Roman"/>
          <w:noProof/>
          <w:sz w:val="24"/>
          <w:szCs w:val="24"/>
          <w:lang w:eastAsia="en-GB"/>
        </w:rPr>
        <w:t>Ghana</w:t>
      </w:r>
      <w:r w:rsidR="00FB3F27" w:rsidRPr="00D617F1">
        <w:rPr>
          <w:rFonts w:ascii="Times New Roman" w:hAnsi="Times New Roman"/>
          <w:noProof/>
          <w:sz w:val="24"/>
          <w:szCs w:val="24"/>
          <w:lang w:eastAsia="en-GB"/>
        </w:rPr>
        <w:t>.</w:t>
      </w:r>
      <w:r w:rsidR="006F092D" w:rsidRPr="00D617F1">
        <w:rPr>
          <w:rFonts w:ascii="Times New Roman" w:hAnsi="Times New Roman"/>
          <w:noProof/>
          <w:sz w:val="24"/>
          <w:szCs w:val="24"/>
          <w:lang w:eastAsia="en-GB"/>
        </w:rPr>
        <w:t xml:space="preserve"> </w:t>
      </w:r>
      <w:r w:rsidR="00A91F7F">
        <w:rPr>
          <w:rFonts w:ascii="Times New Roman" w:hAnsi="Times New Roman"/>
          <w:b/>
          <w:i/>
          <w:noProof/>
          <w:sz w:val="24"/>
          <w:szCs w:val="24"/>
          <w:lang w:eastAsia="en-GB"/>
        </w:rPr>
        <w:t>In his reopening remarks said</w:t>
      </w:r>
      <w:r w:rsidR="00FB3F27" w:rsidRPr="00A91F7F">
        <w:rPr>
          <w:rFonts w:ascii="Times New Roman" w:hAnsi="Times New Roman"/>
          <w:b/>
          <w:i/>
          <w:noProof/>
          <w:sz w:val="24"/>
          <w:szCs w:val="24"/>
          <w:lang w:eastAsia="en-GB"/>
        </w:rPr>
        <w:t xml:space="preserve"> this forum sought to deepened consultation on the Envirobnmental and Social Impact Assessment Reports, matter ar</w:t>
      </w:r>
      <w:r w:rsidR="00A91F7F">
        <w:rPr>
          <w:rFonts w:ascii="Times New Roman" w:hAnsi="Times New Roman"/>
          <w:b/>
          <w:i/>
          <w:noProof/>
          <w:sz w:val="24"/>
          <w:szCs w:val="24"/>
          <w:lang w:eastAsia="en-GB"/>
        </w:rPr>
        <w:t xml:space="preserve">rising and possibles suggetions, according to Dr Chairle Abugri, one the organizing member of the forum. </w:t>
      </w:r>
      <w:r w:rsidR="00FB3F27" w:rsidRPr="00D617F1">
        <w:rPr>
          <w:rFonts w:ascii="Times New Roman" w:hAnsi="Times New Roman"/>
          <w:noProof/>
          <w:sz w:val="24"/>
          <w:szCs w:val="24"/>
          <w:lang w:eastAsia="en-GB"/>
        </w:rPr>
        <w:t xml:space="preserve"> </w:t>
      </w:r>
      <w:r w:rsidR="006F092D" w:rsidRPr="00D617F1">
        <w:rPr>
          <w:rFonts w:ascii="Times New Roman" w:hAnsi="Times New Roman"/>
          <w:noProof/>
          <w:sz w:val="24"/>
          <w:szCs w:val="24"/>
          <w:lang w:eastAsia="en-GB"/>
        </w:rPr>
        <w:t>The forum</w:t>
      </w:r>
      <w:r w:rsidR="00377C8F" w:rsidRPr="00D617F1">
        <w:rPr>
          <w:rFonts w:ascii="Times New Roman" w:hAnsi="Times New Roman"/>
          <w:noProof/>
          <w:sz w:val="24"/>
          <w:szCs w:val="24"/>
          <w:lang w:eastAsia="en-GB"/>
        </w:rPr>
        <w:t xml:space="preserve"> which took place in Bolgatanga in the Upper East Region</w:t>
      </w:r>
      <w:r w:rsidR="006F092D" w:rsidRPr="00D617F1">
        <w:rPr>
          <w:rFonts w:ascii="Times New Roman" w:hAnsi="Times New Roman"/>
          <w:noProof/>
          <w:sz w:val="24"/>
          <w:szCs w:val="24"/>
          <w:lang w:eastAsia="en-GB"/>
        </w:rPr>
        <w:t xml:space="preserve"> brought together stakeholders from different background such farmers, researchers, academia, traders, CSOs, Chieves, </w:t>
      </w:r>
      <w:r w:rsidR="00377C8F" w:rsidRPr="00D617F1">
        <w:rPr>
          <w:rFonts w:ascii="Times New Roman" w:hAnsi="Times New Roman"/>
          <w:noProof/>
          <w:sz w:val="24"/>
          <w:szCs w:val="24"/>
          <w:lang w:eastAsia="en-GB"/>
        </w:rPr>
        <w:t>Local A</w:t>
      </w:r>
      <w:r w:rsidR="006F092D" w:rsidRPr="00D617F1">
        <w:rPr>
          <w:rFonts w:ascii="Times New Roman" w:hAnsi="Times New Roman"/>
          <w:noProof/>
          <w:sz w:val="24"/>
          <w:szCs w:val="24"/>
          <w:lang w:eastAsia="en-GB"/>
        </w:rPr>
        <w:t xml:space="preserve">uthorities, </w:t>
      </w:r>
      <w:r w:rsidR="00377C8F" w:rsidRPr="00D617F1">
        <w:rPr>
          <w:rFonts w:ascii="Times New Roman" w:hAnsi="Times New Roman"/>
          <w:noProof/>
          <w:sz w:val="24"/>
          <w:szCs w:val="24"/>
          <w:lang w:eastAsia="en-GB"/>
        </w:rPr>
        <w:t xml:space="preserve">Queen Mothers, Youth Groups and Associations, Volta River Authority,  Land Owners, </w:t>
      </w:r>
      <w:r w:rsidR="006F092D" w:rsidRPr="00D617F1">
        <w:rPr>
          <w:rFonts w:ascii="Times New Roman" w:hAnsi="Times New Roman"/>
          <w:noProof/>
          <w:sz w:val="24"/>
          <w:szCs w:val="24"/>
          <w:lang w:eastAsia="en-GB"/>
        </w:rPr>
        <w:t xml:space="preserve">etc. </w:t>
      </w:r>
      <w:r w:rsidR="00FB3F27" w:rsidRPr="00D617F1">
        <w:rPr>
          <w:rFonts w:ascii="Times New Roman" w:hAnsi="Times New Roman"/>
          <w:noProof/>
          <w:sz w:val="24"/>
          <w:szCs w:val="24"/>
          <w:lang w:eastAsia="en-GB"/>
        </w:rPr>
        <w:t>Key speakers are Prof. David Miller of Open University, Prof. Agness Apusiga of University Of Development Studies, and Dr Chairles Abugri</w:t>
      </w:r>
      <w:r w:rsidR="006F092D" w:rsidRPr="00D617F1">
        <w:rPr>
          <w:rFonts w:ascii="Times New Roman" w:hAnsi="Times New Roman"/>
          <w:noProof/>
          <w:sz w:val="24"/>
          <w:szCs w:val="24"/>
          <w:lang w:eastAsia="en-GB"/>
        </w:rPr>
        <w:t xml:space="preserve">. Presentations about the history of the Dam from the Drawing board to the current physical construction, the engineering features, the impacts of the Dam in relation to floods coverage, displaced communities, farmlands, and issues of compensations were covered. </w:t>
      </w:r>
      <w:r w:rsidR="00377C8F" w:rsidRPr="00D617F1">
        <w:rPr>
          <w:rFonts w:ascii="Times New Roman" w:hAnsi="Times New Roman"/>
          <w:noProof/>
          <w:sz w:val="24"/>
          <w:szCs w:val="24"/>
          <w:lang w:eastAsia="en-GB"/>
        </w:rPr>
        <w:t xml:space="preserve">Stakeholders </w:t>
      </w:r>
      <w:r w:rsidR="00B05183" w:rsidRPr="00D617F1">
        <w:rPr>
          <w:rFonts w:ascii="Times New Roman" w:hAnsi="Times New Roman"/>
          <w:noProof/>
          <w:sz w:val="24"/>
          <w:szCs w:val="24"/>
          <w:lang w:eastAsia="en-GB"/>
        </w:rPr>
        <w:t>discussed the Dam De</w:t>
      </w:r>
      <w:r w:rsidR="00A91F7F">
        <w:rPr>
          <w:rFonts w:ascii="Times New Roman" w:hAnsi="Times New Roman"/>
          <w:noProof/>
          <w:sz w:val="24"/>
          <w:szCs w:val="24"/>
          <w:lang w:eastAsia="en-GB"/>
        </w:rPr>
        <w:t>signed, the ongoing contrustion</w:t>
      </w:r>
      <w:r w:rsidR="00B05183" w:rsidRPr="00D617F1">
        <w:rPr>
          <w:rFonts w:ascii="Times New Roman" w:hAnsi="Times New Roman"/>
          <w:noProof/>
          <w:sz w:val="24"/>
          <w:szCs w:val="24"/>
          <w:lang w:eastAsia="en-GB"/>
        </w:rPr>
        <w:t xml:space="preserve">, culculable flood areas and those to be </w:t>
      </w:r>
      <w:r w:rsidR="00B05183" w:rsidRPr="00D617F1">
        <w:rPr>
          <w:rFonts w:ascii="Times New Roman" w:hAnsi="Times New Roman"/>
          <w:noProof/>
          <w:sz w:val="24"/>
          <w:szCs w:val="24"/>
          <w:lang w:eastAsia="en-GB"/>
        </w:rPr>
        <w:t>affacted</w:t>
      </w:r>
      <w:r w:rsidR="00A91F7F">
        <w:rPr>
          <w:rFonts w:ascii="Times New Roman" w:hAnsi="Times New Roman"/>
          <w:noProof/>
          <w:sz w:val="24"/>
          <w:szCs w:val="24"/>
          <w:lang w:eastAsia="en-GB"/>
        </w:rPr>
        <w:t>,</w:t>
      </w:r>
      <w:r w:rsidR="00B05183" w:rsidRPr="00D617F1">
        <w:rPr>
          <w:rFonts w:ascii="Times New Roman" w:hAnsi="Times New Roman"/>
          <w:noProof/>
          <w:sz w:val="24"/>
          <w:szCs w:val="24"/>
          <w:lang w:eastAsia="en-GB"/>
        </w:rPr>
        <w:t xml:space="preserve"> fairness and equity in the benefit sharing accruing from the dam ie drinking waters, electricity and irrigation lands distribution among the different ethinic or tribes in the Dam catchment area </w:t>
      </w:r>
    </w:p>
    <w:p w14:paraId="3FFDEBDE" w14:textId="482D7411" w:rsidR="00764962" w:rsidRPr="00D617F1" w:rsidRDefault="00B05183" w:rsidP="002C6533">
      <w:pPr>
        <w:spacing w:before="240" w:line="276" w:lineRule="auto"/>
        <w:jc w:val="both"/>
        <w:rPr>
          <w:rFonts w:ascii="Times New Roman" w:hAnsi="Times New Roman"/>
          <w:bCs/>
          <w:noProof/>
          <w:sz w:val="24"/>
          <w:szCs w:val="24"/>
          <w:lang w:eastAsia="en-GB"/>
        </w:rPr>
      </w:pPr>
      <w:r w:rsidRPr="00D617F1">
        <w:rPr>
          <w:rFonts w:ascii="Times New Roman" w:hAnsi="Times New Roman"/>
          <w:b/>
          <w:bCs/>
          <w:noProof/>
          <w:sz w:val="24"/>
          <w:szCs w:val="24"/>
          <w:lang w:eastAsia="en-GB"/>
        </w:rPr>
        <w:t>Ecological Organic Agriculture Platform –Ghana</w:t>
      </w:r>
      <w:r w:rsidR="002C6533" w:rsidRPr="00D617F1">
        <w:rPr>
          <w:rFonts w:ascii="Times New Roman" w:hAnsi="Times New Roman"/>
          <w:b/>
          <w:bCs/>
          <w:noProof/>
          <w:sz w:val="24"/>
          <w:szCs w:val="24"/>
          <w:lang w:eastAsia="en-GB"/>
        </w:rPr>
        <w:t xml:space="preserve"> </w:t>
      </w:r>
      <w:r w:rsidRPr="00D617F1">
        <w:rPr>
          <w:rFonts w:ascii="Times New Roman" w:hAnsi="Times New Roman"/>
          <w:b/>
          <w:bCs/>
          <w:noProof/>
          <w:sz w:val="24"/>
          <w:szCs w:val="24"/>
          <w:lang w:eastAsia="en-GB"/>
        </w:rPr>
        <w:t>(EOAP)</w:t>
      </w:r>
      <w:r w:rsidR="002C6533" w:rsidRPr="00D617F1">
        <w:rPr>
          <w:rFonts w:ascii="Times New Roman" w:hAnsi="Times New Roman"/>
          <w:b/>
          <w:bCs/>
          <w:noProof/>
          <w:sz w:val="24"/>
          <w:szCs w:val="24"/>
          <w:lang w:eastAsia="en-GB"/>
        </w:rPr>
        <w:t>-</w:t>
      </w:r>
      <w:r w:rsidR="002C6533" w:rsidRPr="00D617F1">
        <w:rPr>
          <w:rFonts w:ascii="Times New Roman" w:hAnsi="Times New Roman"/>
          <w:bCs/>
          <w:noProof/>
          <w:sz w:val="24"/>
          <w:szCs w:val="24"/>
          <w:lang w:eastAsia="en-GB"/>
        </w:rPr>
        <w:t xml:space="preserve">CEAL participated in the Annual General Meeting(AGM) organized by EOAP-G. </w:t>
      </w:r>
      <w:r w:rsidR="00764962" w:rsidRPr="00D617F1">
        <w:rPr>
          <w:rFonts w:ascii="Times New Roman" w:hAnsi="Times New Roman"/>
          <w:bCs/>
          <w:noProof/>
          <w:sz w:val="24"/>
          <w:szCs w:val="24"/>
          <w:lang w:eastAsia="en-GB"/>
        </w:rPr>
        <w:t xml:space="preserve">The meeting came in the form </w:t>
      </w:r>
      <w:r w:rsidR="004C0E44">
        <w:rPr>
          <w:rFonts w:ascii="Times New Roman" w:hAnsi="Times New Roman"/>
          <w:bCs/>
          <w:noProof/>
          <w:sz w:val="24"/>
          <w:szCs w:val="24"/>
          <w:lang w:eastAsia="en-GB"/>
        </w:rPr>
        <w:t xml:space="preserve">of </w:t>
      </w:r>
      <w:r w:rsidR="00764962" w:rsidRPr="00D617F1">
        <w:rPr>
          <w:rFonts w:ascii="Times New Roman" w:hAnsi="Times New Roman"/>
          <w:bCs/>
          <w:noProof/>
          <w:sz w:val="24"/>
          <w:szCs w:val="24"/>
          <w:lang w:eastAsia="en-GB"/>
        </w:rPr>
        <w:t>zoom due to COVID 19 restriction.  The meeting was made up of network members of ghana organic and ecological agricultural practitioners which include farmers, researchers, academia, traders,  organic inputs dealers etc. T</w:t>
      </w:r>
      <w:r w:rsidR="002C6533" w:rsidRPr="00D617F1">
        <w:rPr>
          <w:rFonts w:ascii="Times New Roman" w:hAnsi="Times New Roman"/>
          <w:bCs/>
          <w:noProof/>
          <w:sz w:val="24"/>
          <w:szCs w:val="24"/>
          <w:lang w:eastAsia="en-GB"/>
        </w:rPr>
        <w:t>he purpose of the meeting was to review the performance of the platform in the year 2021 and to elect new</w:t>
      </w:r>
      <w:r w:rsidR="004C0E44">
        <w:rPr>
          <w:rFonts w:ascii="Times New Roman" w:hAnsi="Times New Roman"/>
          <w:bCs/>
          <w:noProof/>
          <w:sz w:val="24"/>
          <w:szCs w:val="24"/>
          <w:lang w:eastAsia="en-GB"/>
        </w:rPr>
        <w:t xml:space="preserve"> leadership to take the movement</w:t>
      </w:r>
      <w:r w:rsidR="002C6533" w:rsidRPr="00D617F1">
        <w:rPr>
          <w:rFonts w:ascii="Times New Roman" w:hAnsi="Times New Roman"/>
          <w:bCs/>
          <w:noProof/>
          <w:sz w:val="24"/>
          <w:szCs w:val="24"/>
          <w:lang w:eastAsia="en-GB"/>
        </w:rPr>
        <w:t xml:space="preserve"> forward. Executives in the meeting gave their accounts ab</w:t>
      </w:r>
      <w:r w:rsidR="004C0E44">
        <w:rPr>
          <w:rFonts w:ascii="Times New Roman" w:hAnsi="Times New Roman"/>
          <w:bCs/>
          <w:noProof/>
          <w:sz w:val="24"/>
          <w:szCs w:val="24"/>
          <w:lang w:eastAsia="en-GB"/>
        </w:rPr>
        <w:t>out how much funds were</w:t>
      </w:r>
      <w:r w:rsidR="002C6533" w:rsidRPr="00D617F1">
        <w:rPr>
          <w:rFonts w:ascii="Times New Roman" w:hAnsi="Times New Roman"/>
          <w:bCs/>
          <w:noProof/>
          <w:sz w:val="24"/>
          <w:szCs w:val="24"/>
          <w:lang w:eastAsia="en-GB"/>
        </w:rPr>
        <w:t xml:space="preserve"> raised over the past, how much money is spent, areas of the expenditures, activities executed and plans for the next year 2022</w:t>
      </w:r>
      <w:r w:rsidR="00764962" w:rsidRPr="00D617F1">
        <w:rPr>
          <w:rFonts w:ascii="Times New Roman" w:hAnsi="Times New Roman"/>
          <w:bCs/>
          <w:noProof/>
          <w:sz w:val="24"/>
          <w:szCs w:val="24"/>
          <w:lang w:eastAsia="en-GB"/>
        </w:rPr>
        <w:t>. In the end, new excutives were</w:t>
      </w:r>
      <w:r w:rsidR="004C0E44">
        <w:rPr>
          <w:rFonts w:ascii="Times New Roman" w:hAnsi="Times New Roman"/>
          <w:bCs/>
          <w:noProof/>
          <w:sz w:val="24"/>
          <w:szCs w:val="24"/>
          <w:lang w:eastAsia="en-GB"/>
        </w:rPr>
        <w:t xml:space="preserve"> also</w:t>
      </w:r>
      <w:r w:rsidR="00764962" w:rsidRPr="00D617F1">
        <w:rPr>
          <w:rFonts w:ascii="Times New Roman" w:hAnsi="Times New Roman"/>
          <w:bCs/>
          <w:noProof/>
          <w:sz w:val="24"/>
          <w:szCs w:val="24"/>
          <w:lang w:eastAsia="en-GB"/>
        </w:rPr>
        <w:t xml:space="preserve"> elected in which a member of CEAL in the name Issifu Sulemana, CEAL Team Leader took the position of National Vice Chairperson. With this position, its expected that CEAL and her community smallholder farmers are able to influence and contribute strongly to national policy in relation to organic farming in Ghana </w:t>
      </w:r>
    </w:p>
    <w:p w14:paraId="6DB9D386" w14:textId="77777777" w:rsidR="0055774E" w:rsidRDefault="00764962" w:rsidP="00764962">
      <w:pPr>
        <w:spacing w:after="160" w:line="276" w:lineRule="auto"/>
        <w:jc w:val="both"/>
        <w:rPr>
          <w:rFonts w:ascii="Times New Roman" w:eastAsiaTheme="majorEastAsia" w:hAnsi="Times New Roman"/>
          <w:bCs/>
          <w:color w:val="000000"/>
          <w:kern w:val="24"/>
          <w:sz w:val="24"/>
          <w:szCs w:val="24"/>
        </w:rPr>
      </w:pPr>
      <w:r w:rsidRPr="00D617F1">
        <w:rPr>
          <w:rFonts w:ascii="Times New Roman" w:hAnsi="Times New Roman"/>
          <w:b/>
          <w:bCs/>
          <w:noProof/>
          <w:sz w:val="24"/>
          <w:szCs w:val="24"/>
          <w:lang w:eastAsia="en-GB"/>
        </w:rPr>
        <w:t>P</w:t>
      </w:r>
      <w:r w:rsidR="001C0440" w:rsidRPr="00D617F1">
        <w:rPr>
          <w:rFonts w:ascii="Times New Roman" w:hAnsi="Times New Roman"/>
          <w:b/>
          <w:bCs/>
          <w:noProof/>
          <w:sz w:val="24"/>
          <w:szCs w:val="24"/>
          <w:lang w:eastAsia="en-GB"/>
        </w:rPr>
        <w:t>articipatory Guarantee Systems (P</w:t>
      </w:r>
      <w:r w:rsidRPr="00D617F1">
        <w:rPr>
          <w:rFonts w:ascii="Times New Roman" w:hAnsi="Times New Roman"/>
          <w:b/>
          <w:bCs/>
          <w:noProof/>
          <w:sz w:val="24"/>
          <w:szCs w:val="24"/>
          <w:lang w:eastAsia="en-GB"/>
        </w:rPr>
        <w:t>GS</w:t>
      </w:r>
      <w:r w:rsidR="001C0440" w:rsidRPr="00D617F1">
        <w:rPr>
          <w:rFonts w:ascii="Times New Roman" w:hAnsi="Times New Roman"/>
          <w:b/>
          <w:bCs/>
          <w:noProof/>
          <w:sz w:val="24"/>
          <w:szCs w:val="24"/>
          <w:lang w:eastAsia="en-GB"/>
        </w:rPr>
        <w:t>)-</w:t>
      </w:r>
      <w:r w:rsidRPr="00D617F1">
        <w:rPr>
          <w:rFonts w:ascii="Times New Roman" w:hAnsi="Times New Roman"/>
          <w:b/>
          <w:bCs/>
          <w:noProof/>
          <w:sz w:val="24"/>
          <w:szCs w:val="24"/>
          <w:lang w:eastAsia="en-GB"/>
        </w:rPr>
        <w:t xml:space="preserve">Capacity </w:t>
      </w:r>
      <w:r w:rsidR="001C0440" w:rsidRPr="00D617F1">
        <w:rPr>
          <w:rFonts w:ascii="Times New Roman" w:hAnsi="Times New Roman"/>
          <w:b/>
          <w:bCs/>
          <w:noProof/>
          <w:sz w:val="24"/>
          <w:szCs w:val="24"/>
          <w:lang w:eastAsia="en-GB"/>
        </w:rPr>
        <w:t>Building workshop</w:t>
      </w:r>
      <w:r w:rsidRPr="00D617F1">
        <w:rPr>
          <w:rFonts w:ascii="Times New Roman" w:hAnsi="Times New Roman"/>
          <w:b/>
          <w:bCs/>
          <w:noProof/>
          <w:sz w:val="24"/>
          <w:szCs w:val="24"/>
          <w:lang w:eastAsia="en-GB"/>
        </w:rPr>
        <w:t>-</w:t>
      </w:r>
      <w:r w:rsidRPr="00D617F1">
        <w:rPr>
          <w:rFonts w:ascii="Times New Roman" w:eastAsiaTheme="majorEastAsia" w:hAnsi="Times New Roman"/>
          <w:bCs/>
          <w:color w:val="000000"/>
          <w:kern w:val="24"/>
          <w:sz w:val="24"/>
          <w:szCs w:val="24"/>
        </w:rPr>
        <w:t xml:space="preserve"> PGS –Ghana -Training of trainers (TOT)-  one person from CEAL</w:t>
      </w:r>
      <w:r w:rsidR="001C0440" w:rsidRPr="00D617F1">
        <w:rPr>
          <w:rFonts w:ascii="Times New Roman" w:eastAsiaTheme="majorEastAsia" w:hAnsi="Times New Roman"/>
          <w:bCs/>
          <w:color w:val="000000"/>
          <w:kern w:val="24"/>
          <w:sz w:val="24"/>
          <w:szCs w:val="24"/>
        </w:rPr>
        <w:t xml:space="preserve"> in the name of Sadia </w:t>
      </w:r>
      <w:proofErr w:type="spellStart"/>
      <w:r w:rsidR="001C0440" w:rsidRPr="00D617F1">
        <w:rPr>
          <w:rFonts w:ascii="Times New Roman" w:eastAsiaTheme="majorEastAsia" w:hAnsi="Times New Roman"/>
          <w:bCs/>
          <w:color w:val="000000"/>
          <w:kern w:val="24"/>
          <w:sz w:val="24"/>
          <w:szCs w:val="24"/>
        </w:rPr>
        <w:t>W</w:t>
      </w:r>
      <w:r w:rsidRPr="00D617F1">
        <w:rPr>
          <w:rFonts w:ascii="Times New Roman" w:eastAsiaTheme="majorEastAsia" w:hAnsi="Times New Roman"/>
          <w:bCs/>
          <w:color w:val="000000"/>
          <w:kern w:val="24"/>
          <w:sz w:val="24"/>
          <w:szCs w:val="24"/>
        </w:rPr>
        <w:t>untima</w:t>
      </w:r>
      <w:proofErr w:type="spellEnd"/>
      <w:r w:rsidR="004C0E44">
        <w:rPr>
          <w:rFonts w:ascii="Times New Roman" w:eastAsiaTheme="majorEastAsia" w:hAnsi="Times New Roman"/>
          <w:bCs/>
          <w:color w:val="000000"/>
          <w:kern w:val="24"/>
          <w:sz w:val="24"/>
          <w:szCs w:val="24"/>
        </w:rPr>
        <w:t xml:space="preserve"> Yakubu</w:t>
      </w:r>
      <w:r w:rsidRPr="00D617F1">
        <w:rPr>
          <w:rFonts w:ascii="Times New Roman" w:eastAsiaTheme="majorEastAsia" w:hAnsi="Times New Roman"/>
          <w:bCs/>
          <w:color w:val="000000"/>
          <w:kern w:val="24"/>
          <w:sz w:val="24"/>
          <w:szCs w:val="24"/>
        </w:rPr>
        <w:t xml:space="preserve"> </w:t>
      </w:r>
      <w:r w:rsidRPr="00D617F1">
        <w:rPr>
          <w:rFonts w:ascii="Times New Roman" w:eastAsiaTheme="majorEastAsia" w:hAnsi="Times New Roman"/>
          <w:bCs/>
          <w:color w:val="000000"/>
          <w:kern w:val="24"/>
          <w:sz w:val="24"/>
          <w:szCs w:val="24"/>
        </w:rPr>
        <w:lastRenderedPageBreak/>
        <w:t>received training in solar drier construction. The capacity building workshop was organized by PGS-Ghana with funding support from GIZ</w:t>
      </w:r>
      <w:r w:rsidR="001C0440" w:rsidRPr="00D617F1">
        <w:rPr>
          <w:rFonts w:ascii="Times New Roman" w:eastAsiaTheme="majorEastAsia" w:hAnsi="Times New Roman"/>
          <w:bCs/>
          <w:color w:val="000000"/>
          <w:kern w:val="24"/>
          <w:sz w:val="24"/>
          <w:szCs w:val="24"/>
        </w:rPr>
        <w:t xml:space="preserve"> and </w:t>
      </w:r>
      <w:proofErr w:type="spellStart"/>
      <w:r w:rsidR="001C0440" w:rsidRPr="00D617F1">
        <w:rPr>
          <w:rFonts w:ascii="Times New Roman" w:eastAsiaTheme="majorEastAsia" w:hAnsi="Times New Roman"/>
          <w:bCs/>
          <w:color w:val="000000"/>
          <w:kern w:val="24"/>
          <w:sz w:val="24"/>
          <w:szCs w:val="24"/>
        </w:rPr>
        <w:t>WindRock</w:t>
      </w:r>
      <w:proofErr w:type="spellEnd"/>
      <w:r w:rsidR="001C0440" w:rsidRPr="00D617F1">
        <w:rPr>
          <w:rFonts w:ascii="Times New Roman" w:eastAsiaTheme="majorEastAsia" w:hAnsi="Times New Roman"/>
          <w:bCs/>
          <w:color w:val="000000"/>
          <w:kern w:val="24"/>
          <w:sz w:val="24"/>
          <w:szCs w:val="24"/>
        </w:rPr>
        <w:t>-USAID Feed the Future program</w:t>
      </w:r>
      <w:r w:rsidRPr="00D617F1">
        <w:rPr>
          <w:rFonts w:ascii="Times New Roman" w:eastAsiaTheme="majorEastAsia" w:hAnsi="Times New Roman"/>
          <w:bCs/>
          <w:color w:val="000000"/>
          <w:kern w:val="24"/>
          <w:sz w:val="24"/>
          <w:szCs w:val="24"/>
        </w:rPr>
        <w:t>.</w:t>
      </w:r>
      <w:r w:rsidR="001C0440" w:rsidRPr="00D617F1">
        <w:rPr>
          <w:rFonts w:ascii="Times New Roman" w:eastAsiaTheme="majorEastAsia" w:hAnsi="Times New Roman"/>
          <w:bCs/>
          <w:color w:val="000000"/>
          <w:kern w:val="24"/>
          <w:sz w:val="24"/>
          <w:szCs w:val="24"/>
        </w:rPr>
        <w:t xml:space="preserve"> </w:t>
      </w:r>
    </w:p>
    <w:p w14:paraId="2026E979" w14:textId="61D891A5" w:rsidR="0055774E" w:rsidRDefault="0055774E" w:rsidP="00764962">
      <w:pPr>
        <w:spacing w:after="160" w:line="276" w:lineRule="auto"/>
        <w:jc w:val="both"/>
        <w:rPr>
          <w:rFonts w:ascii="Times New Roman" w:eastAsiaTheme="majorEastAsia" w:hAnsi="Times New Roman"/>
          <w:bCs/>
          <w:color w:val="000000"/>
          <w:kern w:val="24"/>
          <w:sz w:val="24"/>
          <w:szCs w:val="24"/>
        </w:rPr>
      </w:pPr>
      <w:r>
        <w:rPr>
          <w:noProof/>
          <w:lang w:eastAsia="en-GB"/>
        </w:rPr>
        <w:drawing>
          <wp:inline distT="0" distB="0" distL="0" distR="0" wp14:anchorId="4C584C9E" wp14:editId="0F693BFA">
            <wp:extent cx="3906805" cy="1604075"/>
            <wp:effectExtent l="0" t="0" r="0" b="0"/>
            <wp:docPr id="64" name="Picture 64" descr="C:\Users\hp\Downloads\PHOTO-2021-11-19-1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ownloads\PHOTO-2021-11-19-15-02-3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11600" cy="1606044"/>
                    </a:xfrm>
                    <a:prstGeom prst="rect">
                      <a:avLst/>
                    </a:prstGeom>
                    <a:noFill/>
                    <a:ln>
                      <a:noFill/>
                    </a:ln>
                  </pic:spPr>
                </pic:pic>
              </a:graphicData>
            </a:graphic>
          </wp:inline>
        </w:drawing>
      </w:r>
    </w:p>
    <w:p w14:paraId="5716C462" w14:textId="77777777" w:rsidR="0055774E" w:rsidRDefault="001C0440" w:rsidP="00764962">
      <w:pPr>
        <w:spacing w:after="160" w:line="276" w:lineRule="auto"/>
        <w:jc w:val="both"/>
        <w:rPr>
          <w:rFonts w:ascii="Times New Roman" w:eastAsiaTheme="majorEastAsia" w:hAnsi="Times New Roman"/>
          <w:bCs/>
          <w:color w:val="000000"/>
          <w:kern w:val="24"/>
          <w:sz w:val="24"/>
          <w:szCs w:val="24"/>
        </w:rPr>
      </w:pPr>
      <w:r w:rsidRPr="00D617F1">
        <w:rPr>
          <w:rFonts w:ascii="Times New Roman" w:eastAsiaTheme="majorEastAsia" w:hAnsi="Times New Roman"/>
          <w:bCs/>
          <w:color w:val="000000"/>
          <w:kern w:val="24"/>
          <w:sz w:val="24"/>
          <w:szCs w:val="24"/>
        </w:rPr>
        <w:t>The workshop brought together one participant</w:t>
      </w:r>
      <w:r w:rsidR="00764962" w:rsidRPr="00D617F1">
        <w:rPr>
          <w:rFonts w:ascii="Times New Roman" w:eastAsiaTheme="majorEastAsia" w:hAnsi="Times New Roman"/>
          <w:bCs/>
          <w:color w:val="000000"/>
          <w:kern w:val="24"/>
          <w:sz w:val="24"/>
          <w:szCs w:val="24"/>
        </w:rPr>
        <w:t xml:space="preserve"> from each 16 regions in Ghana to be train</w:t>
      </w:r>
      <w:r w:rsidRPr="00D617F1">
        <w:rPr>
          <w:rFonts w:ascii="Times New Roman" w:eastAsiaTheme="majorEastAsia" w:hAnsi="Times New Roman"/>
          <w:bCs/>
          <w:color w:val="000000"/>
          <w:kern w:val="24"/>
          <w:sz w:val="24"/>
          <w:szCs w:val="24"/>
        </w:rPr>
        <w:t xml:space="preserve">ed as regional trainers. </w:t>
      </w:r>
    </w:p>
    <w:p w14:paraId="7778592A" w14:textId="3BDE1617" w:rsidR="0055774E" w:rsidRDefault="0055774E" w:rsidP="00764962">
      <w:pPr>
        <w:spacing w:after="160" w:line="276" w:lineRule="auto"/>
        <w:jc w:val="both"/>
        <w:rPr>
          <w:rFonts w:ascii="Times New Roman" w:eastAsiaTheme="majorEastAsia" w:hAnsi="Times New Roman"/>
          <w:bCs/>
          <w:color w:val="000000"/>
          <w:kern w:val="24"/>
          <w:sz w:val="24"/>
          <w:szCs w:val="24"/>
        </w:rPr>
      </w:pPr>
      <w:r>
        <w:rPr>
          <w:noProof/>
          <w:lang w:eastAsia="en-GB"/>
        </w:rPr>
        <w:drawing>
          <wp:inline distT="0" distB="0" distL="0" distR="0" wp14:anchorId="52025475" wp14:editId="56AD2B7A">
            <wp:extent cx="3911600" cy="1761217"/>
            <wp:effectExtent l="0" t="0" r="0" b="0"/>
            <wp:docPr id="1059" name="Picture 1059" descr="C:\Users\hp\Downloads\PHOTO-2021-11-19-15-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Downloads\PHOTO-2021-11-19-15-02-3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11600" cy="1761217"/>
                    </a:xfrm>
                    <a:prstGeom prst="rect">
                      <a:avLst/>
                    </a:prstGeom>
                    <a:noFill/>
                    <a:ln>
                      <a:noFill/>
                    </a:ln>
                  </pic:spPr>
                </pic:pic>
              </a:graphicData>
            </a:graphic>
          </wp:inline>
        </w:drawing>
      </w:r>
    </w:p>
    <w:p w14:paraId="23A4103C" w14:textId="1F78C709" w:rsidR="001C0440" w:rsidRPr="00D617F1" w:rsidRDefault="001C0440" w:rsidP="00764962">
      <w:pPr>
        <w:spacing w:after="160" w:line="276" w:lineRule="auto"/>
        <w:jc w:val="both"/>
        <w:rPr>
          <w:rFonts w:ascii="Times New Roman" w:eastAsiaTheme="majorEastAsia" w:hAnsi="Times New Roman"/>
          <w:bCs/>
          <w:color w:val="000000"/>
          <w:kern w:val="24"/>
          <w:sz w:val="24"/>
          <w:szCs w:val="24"/>
        </w:rPr>
      </w:pPr>
      <w:r w:rsidRPr="00D617F1">
        <w:rPr>
          <w:rFonts w:ascii="Times New Roman" w:eastAsiaTheme="majorEastAsia" w:hAnsi="Times New Roman"/>
          <w:bCs/>
          <w:color w:val="000000"/>
          <w:kern w:val="24"/>
          <w:sz w:val="24"/>
          <w:szCs w:val="24"/>
        </w:rPr>
        <w:t>The one</w:t>
      </w:r>
      <w:r w:rsidR="00764962" w:rsidRPr="00D617F1">
        <w:rPr>
          <w:rFonts w:ascii="Times New Roman" w:eastAsiaTheme="majorEastAsia" w:hAnsi="Times New Roman"/>
          <w:bCs/>
          <w:color w:val="000000"/>
          <w:kern w:val="24"/>
          <w:sz w:val="24"/>
          <w:szCs w:val="24"/>
        </w:rPr>
        <w:t xml:space="preserve"> person trained had a responsibility of training as many farmers as possible in their respective regions. Basically they </w:t>
      </w:r>
      <w:r w:rsidR="00764962" w:rsidRPr="00D617F1">
        <w:rPr>
          <w:rFonts w:ascii="Times New Roman" w:eastAsiaTheme="majorEastAsia" w:hAnsi="Times New Roman"/>
          <w:bCs/>
          <w:color w:val="000000"/>
          <w:kern w:val="24"/>
          <w:sz w:val="24"/>
          <w:szCs w:val="24"/>
        </w:rPr>
        <w:t>were taken through</w:t>
      </w:r>
      <w:r w:rsidRPr="00D617F1">
        <w:rPr>
          <w:rFonts w:ascii="Times New Roman" w:eastAsiaTheme="majorEastAsia" w:hAnsi="Times New Roman"/>
          <w:bCs/>
          <w:color w:val="000000"/>
          <w:kern w:val="24"/>
          <w:sz w:val="24"/>
          <w:szCs w:val="24"/>
        </w:rPr>
        <w:t xml:space="preserve"> how to construct different types of solar drier</w:t>
      </w:r>
    </w:p>
    <w:p w14:paraId="1C370B43" w14:textId="77777777" w:rsidR="004C0E44" w:rsidRDefault="001C0440" w:rsidP="00FB690A">
      <w:pPr>
        <w:spacing w:after="160" w:line="276" w:lineRule="auto"/>
        <w:jc w:val="both"/>
        <w:rPr>
          <w:rFonts w:ascii="Times New Roman" w:eastAsiaTheme="majorEastAsia" w:hAnsi="Times New Roman"/>
          <w:bCs/>
          <w:color w:val="000000"/>
          <w:kern w:val="24"/>
          <w:sz w:val="24"/>
          <w:szCs w:val="24"/>
        </w:rPr>
      </w:pPr>
      <w:r w:rsidRPr="00D617F1">
        <w:rPr>
          <w:rFonts w:ascii="Times New Roman" w:eastAsiaTheme="majorEastAsia" w:hAnsi="Times New Roman"/>
          <w:b/>
          <w:bCs/>
          <w:color w:val="000000"/>
          <w:kern w:val="24"/>
          <w:sz w:val="24"/>
          <w:szCs w:val="24"/>
        </w:rPr>
        <w:t>Global Environment Facility (UNDP GEF-SGP</w:t>
      </w:r>
      <w:r w:rsidRPr="00D617F1">
        <w:rPr>
          <w:rFonts w:ascii="Times New Roman" w:eastAsiaTheme="majorEastAsia" w:hAnsi="Times New Roman"/>
          <w:bCs/>
          <w:color w:val="000000"/>
          <w:kern w:val="24"/>
          <w:sz w:val="24"/>
          <w:szCs w:val="24"/>
        </w:rPr>
        <w:t xml:space="preserve">)-one workshop was organized during the year 2021 by </w:t>
      </w:r>
      <w:r w:rsidR="004C0E44">
        <w:rPr>
          <w:rFonts w:ascii="Times New Roman" w:eastAsiaTheme="majorEastAsia" w:hAnsi="Times New Roman"/>
          <w:bCs/>
          <w:color w:val="000000"/>
          <w:kern w:val="24"/>
          <w:sz w:val="24"/>
          <w:szCs w:val="24"/>
        </w:rPr>
        <w:t>GEF-SGP for all GEF stakeholder</w:t>
      </w:r>
      <w:r w:rsidRPr="00D617F1">
        <w:rPr>
          <w:rFonts w:ascii="Times New Roman" w:eastAsiaTheme="majorEastAsia" w:hAnsi="Times New Roman"/>
          <w:bCs/>
          <w:color w:val="000000"/>
          <w:kern w:val="24"/>
          <w:sz w:val="24"/>
          <w:szCs w:val="24"/>
        </w:rPr>
        <w:t xml:space="preserve"> network to learn and share results and experience on GEF supported micro projects implementations. The workshop took place in Wenchi in the Bono Region of Ghana</w:t>
      </w:r>
      <w:r w:rsidR="00FB690A" w:rsidRPr="00D617F1">
        <w:rPr>
          <w:rFonts w:ascii="Times New Roman" w:eastAsiaTheme="majorEastAsia" w:hAnsi="Times New Roman"/>
          <w:bCs/>
          <w:color w:val="000000"/>
          <w:kern w:val="24"/>
          <w:sz w:val="24"/>
          <w:szCs w:val="24"/>
        </w:rPr>
        <w:t xml:space="preserve">. CEAL made a presentation on the results of South-South Cooperation Project -Replicating </w:t>
      </w:r>
      <w:r w:rsidR="004C0E44" w:rsidRPr="00D617F1">
        <w:rPr>
          <w:rFonts w:ascii="Times New Roman" w:eastAsiaTheme="majorEastAsia" w:hAnsi="Times New Roman"/>
          <w:bCs/>
          <w:color w:val="000000"/>
          <w:kern w:val="24"/>
          <w:sz w:val="24"/>
          <w:szCs w:val="24"/>
        </w:rPr>
        <w:t>and Promoting Broader Adoption of Innovative Climate-Smart Agroecology within Community Landscapes in</w:t>
      </w:r>
      <w:r w:rsidR="00FB690A" w:rsidRPr="00D617F1">
        <w:rPr>
          <w:rFonts w:ascii="Times New Roman" w:eastAsiaTheme="majorEastAsia" w:hAnsi="Times New Roman"/>
          <w:bCs/>
          <w:color w:val="000000"/>
          <w:kern w:val="24"/>
          <w:sz w:val="24"/>
          <w:szCs w:val="24"/>
        </w:rPr>
        <w:t xml:space="preserve"> Ghana, Liberia, And Sierra Leone. key results were shared with participants, and also learn from them some of the agro-ecology activities undertaken.</w:t>
      </w:r>
    </w:p>
    <w:p w14:paraId="532E982C" w14:textId="77777777" w:rsidR="0055774E" w:rsidRDefault="004C0E44" w:rsidP="00E2340D">
      <w:pPr>
        <w:spacing w:after="160" w:line="276" w:lineRule="auto"/>
        <w:jc w:val="both"/>
        <w:rPr>
          <w:rFonts w:ascii="Times New Roman" w:eastAsiaTheme="majorEastAsia" w:hAnsi="Times New Roman"/>
          <w:bCs/>
          <w:color w:val="000000"/>
          <w:kern w:val="24"/>
          <w:sz w:val="24"/>
          <w:szCs w:val="24"/>
          <w:lang w:val="en-GB"/>
        </w:rPr>
      </w:pPr>
      <w:r w:rsidRPr="004C0E44">
        <w:rPr>
          <w:rFonts w:ascii="Times New Roman" w:eastAsiaTheme="majorEastAsia" w:hAnsi="Times New Roman"/>
          <w:b/>
          <w:bCs/>
          <w:color w:val="000000"/>
          <w:kern w:val="24"/>
          <w:sz w:val="24"/>
          <w:szCs w:val="24"/>
        </w:rPr>
        <w:t>CEAL participation in Local fundraising workshop</w:t>
      </w:r>
      <w:r>
        <w:rPr>
          <w:rFonts w:ascii="Times New Roman" w:eastAsiaTheme="majorEastAsia" w:hAnsi="Times New Roman"/>
          <w:b/>
          <w:bCs/>
          <w:color w:val="000000"/>
          <w:kern w:val="24"/>
          <w:sz w:val="24"/>
          <w:szCs w:val="24"/>
        </w:rPr>
        <w:t>-</w:t>
      </w:r>
      <w:r w:rsidR="0089421E" w:rsidRPr="0089421E">
        <w:rPr>
          <w:rFonts w:ascii="Times New Roman" w:eastAsiaTheme="majorEastAsia" w:hAnsi="Times New Roman"/>
          <w:bCs/>
          <w:color w:val="000000"/>
          <w:kern w:val="24"/>
          <w:sz w:val="24"/>
          <w:szCs w:val="24"/>
        </w:rPr>
        <w:t>two person from CEAL participated in Local Fundraising workshop</w:t>
      </w:r>
      <w:r w:rsidR="0089421E">
        <w:rPr>
          <w:rFonts w:ascii="Times New Roman" w:eastAsiaTheme="majorEastAsia" w:hAnsi="Times New Roman"/>
          <w:bCs/>
          <w:color w:val="000000"/>
          <w:kern w:val="24"/>
          <w:sz w:val="24"/>
          <w:szCs w:val="24"/>
        </w:rPr>
        <w:t xml:space="preserve">. The workshop took place in Kumasi in the Ashanti Region of Ghana was organized by West Africa Civil Society Coalition Network with funding support from </w:t>
      </w:r>
      <w:proofErr w:type="spellStart"/>
      <w:r w:rsidR="0089421E">
        <w:rPr>
          <w:rFonts w:ascii="Times New Roman" w:eastAsiaTheme="majorEastAsia" w:hAnsi="Times New Roman"/>
          <w:bCs/>
          <w:color w:val="000000"/>
          <w:kern w:val="24"/>
          <w:sz w:val="24"/>
          <w:szCs w:val="24"/>
        </w:rPr>
        <w:t>wildgees</w:t>
      </w:r>
      <w:proofErr w:type="spellEnd"/>
      <w:r w:rsidR="0089421E">
        <w:rPr>
          <w:rFonts w:ascii="Times New Roman" w:eastAsiaTheme="majorEastAsia" w:hAnsi="Times New Roman"/>
          <w:bCs/>
          <w:color w:val="000000"/>
          <w:kern w:val="24"/>
          <w:sz w:val="24"/>
          <w:szCs w:val="24"/>
        </w:rPr>
        <w:t>-  Netherlands</w:t>
      </w:r>
      <w:r w:rsidR="00E2340D">
        <w:rPr>
          <w:rFonts w:ascii="Times New Roman" w:eastAsiaTheme="majorEastAsia" w:hAnsi="Times New Roman"/>
          <w:bCs/>
          <w:color w:val="000000"/>
          <w:kern w:val="24"/>
          <w:sz w:val="24"/>
          <w:szCs w:val="24"/>
        </w:rPr>
        <w:t xml:space="preserve">. </w:t>
      </w:r>
      <w:r w:rsidR="00786EC7">
        <w:rPr>
          <w:rFonts w:ascii="Times New Roman" w:eastAsiaTheme="majorEastAsia" w:hAnsi="Times New Roman"/>
          <w:bCs/>
          <w:color w:val="000000"/>
          <w:kern w:val="24"/>
          <w:sz w:val="24"/>
          <w:szCs w:val="24"/>
          <w:lang w:val="en-GB"/>
        </w:rPr>
        <w:t xml:space="preserve">The purpose of the </w:t>
      </w:r>
      <w:r w:rsidR="00E2340D">
        <w:rPr>
          <w:rFonts w:ascii="Times New Roman" w:eastAsiaTheme="majorEastAsia" w:hAnsi="Times New Roman"/>
          <w:bCs/>
          <w:color w:val="000000"/>
          <w:kern w:val="24"/>
          <w:sz w:val="24"/>
          <w:szCs w:val="24"/>
          <w:lang w:val="en-GB"/>
        </w:rPr>
        <w:t xml:space="preserve">workshop </w:t>
      </w:r>
      <w:r w:rsidR="00E2340D" w:rsidRPr="00786EC7">
        <w:rPr>
          <w:rFonts w:ascii="Times New Roman" w:eastAsiaTheme="majorEastAsia" w:hAnsi="Times New Roman"/>
          <w:bCs/>
          <w:color w:val="000000"/>
          <w:kern w:val="24"/>
          <w:sz w:val="24"/>
          <w:szCs w:val="24"/>
          <w:lang w:val="en-GB"/>
        </w:rPr>
        <w:t>was</w:t>
      </w:r>
      <w:r w:rsidR="00786EC7">
        <w:rPr>
          <w:rFonts w:ascii="Times New Roman" w:eastAsiaTheme="majorEastAsia" w:hAnsi="Times New Roman"/>
          <w:bCs/>
          <w:color w:val="000000"/>
          <w:kern w:val="24"/>
          <w:sz w:val="24"/>
          <w:szCs w:val="24"/>
          <w:lang w:val="en-GB"/>
        </w:rPr>
        <w:t xml:space="preserve"> to equip participants with skills and knowledge in local fundraising </w:t>
      </w:r>
      <w:r w:rsidR="00E2340D">
        <w:rPr>
          <w:rFonts w:ascii="Times New Roman" w:eastAsiaTheme="majorEastAsia" w:hAnsi="Times New Roman"/>
          <w:bCs/>
          <w:color w:val="000000"/>
          <w:kern w:val="24"/>
          <w:sz w:val="24"/>
          <w:szCs w:val="24"/>
          <w:lang w:val="en-GB"/>
        </w:rPr>
        <w:t>i.e.</w:t>
      </w:r>
      <w:r w:rsidR="00786EC7">
        <w:rPr>
          <w:rFonts w:ascii="Times New Roman" w:eastAsiaTheme="majorEastAsia" w:hAnsi="Times New Roman"/>
          <w:bCs/>
          <w:color w:val="000000"/>
          <w:kern w:val="24"/>
          <w:sz w:val="24"/>
          <w:szCs w:val="24"/>
          <w:lang w:val="en-GB"/>
        </w:rPr>
        <w:t xml:space="preserve"> improving </w:t>
      </w:r>
      <w:r w:rsidR="00786EC7" w:rsidRPr="00786EC7">
        <w:rPr>
          <w:rFonts w:ascii="Times New Roman" w:eastAsiaTheme="majorEastAsia" w:hAnsi="Times New Roman"/>
          <w:bCs/>
          <w:color w:val="000000"/>
          <w:kern w:val="24"/>
          <w:sz w:val="24"/>
          <w:szCs w:val="24"/>
          <w:lang w:val="en-GB"/>
        </w:rPr>
        <w:t xml:space="preserve">medium </w:t>
      </w:r>
      <w:r w:rsidR="00786EC7">
        <w:rPr>
          <w:rFonts w:ascii="Times New Roman" w:eastAsiaTheme="majorEastAsia" w:hAnsi="Times New Roman"/>
          <w:bCs/>
          <w:color w:val="000000"/>
          <w:kern w:val="24"/>
          <w:sz w:val="24"/>
          <w:szCs w:val="24"/>
          <w:lang w:val="en-GB"/>
        </w:rPr>
        <w:t xml:space="preserve">to long </w:t>
      </w:r>
      <w:r w:rsidR="00786EC7" w:rsidRPr="00786EC7">
        <w:rPr>
          <w:rFonts w:ascii="Times New Roman" w:eastAsiaTheme="majorEastAsia" w:hAnsi="Times New Roman"/>
          <w:bCs/>
          <w:color w:val="000000"/>
          <w:kern w:val="24"/>
          <w:sz w:val="24"/>
          <w:szCs w:val="24"/>
          <w:lang w:val="en-GB"/>
        </w:rPr>
        <w:t xml:space="preserve">term fundraising capabilities focusing on local to national potential donors just to complement the existing foreign donor inflows. The targeted potential local donors include individuals, local businesses, companies and relevant government agencies operating within the country or CEAL operating localities Local fundraising has </w:t>
      </w:r>
      <w:r w:rsidR="00786EC7" w:rsidRPr="00786EC7">
        <w:rPr>
          <w:rFonts w:ascii="Times New Roman" w:eastAsiaTheme="majorEastAsia" w:hAnsi="Times New Roman"/>
          <w:bCs/>
          <w:color w:val="000000"/>
          <w:kern w:val="24"/>
          <w:sz w:val="24"/>
          <w:szCs w:val="24"/>
          <w:lang w:val="en-GB"/>
        </w:rPr>
        <w:lastRenderedPageBreak/>
        <w:t xml:space="preserve">never been part of CEAL focus. Although over the past years very vital CEAL activities has been benefiting from local resources mostly in-kind but never took stock of them as local fund-raising. </w:t>
      </w:r>
    </w:p>
    <w:p w14:paraId="2BF49B93" w14:textId="339096D4" w:rsidR="0055774E" w:rsidRDefault="0055774E" w:rsidP="00E2340D">
      <w:pPr>
        <w:spacing w:after="160" w:line="276" w:lineRule="auto"/>
        <w:jc w:val="both"/>
        <w:rPr>
          <w:rFonts w:ascii="Times New Roman" w:eastAsiaTheme="majorEastAsia" w:hAnsi="Times New Roman"/>
          <w:bCs/>
          <w:color w:val="000000"/>
          <w:kern w:val="24"/>
          <w:sz w:val="24"/>
          <w:szCs w:val="24"/>
          <w:lang w:val="en-GB"/>
        </w:rPr>
      </w:pPr>
      <w:r>
        <w:rPr>
          <w:noProof/>
          <w:lang w:eastAsia="en-GB"/>
        </w:rPr>
        <w:drawing>
          <wp:inline distT="0" distB="0" distL="0" distR="0" wp14:anchorId="17A790AB" wp14:editId="7FF95223">
            <wp:extent cx="1867546" cy="2363492"/>
            <wp:effectExtent l="0" t="0" r="0" b="0"/>
            <wp:docPr id="68" name="Picture 68" descr="C:\Users\hp\Downloads\PHOTO-2021-09-04-07-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ownloads\PHOTO-2021-09-04-07-33-0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68697" cy="2364948"/>
                    </a:xfrm>
                    <a:prstGeom prst="rect">
                      <a:avLst/>
                    </a:prstGeom>
                    <a:noFill/>
                    <a:ln>
                      <a:noFill/>
                    </a:ln>
                  </pic:spPr>
                </pic:pic>
              </a:graphicData>
            </a:graphic>
          </wp:inline>
        </w:drawing>
      </w:r>
      <w:r>
        <w:rPr>
          <w:noProof/>
          <w:lang w:eastAsia="en-GB"/>
        </w:rPr>
        <w:drawing>
          <wp:inline distT="0" distB="0" distL="0" distR="0" wp14:anchorId="4CF71703" wp14:editId="0F3A7158">
            <wp:extent cx="2007030" cy="2355743"/>
            <wp:effectExtent l="0" t="0" r="0" b="6985"/>
            <wp:docPr id="67" name="Picture 67" descr="C:\Users\hp\Downloads\PHOTO-2021-09-04-07-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p\Downloads\PHOTO-2021-09-04-07-33-0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12779" cy="2362490"/>
                    </a:xfrm>
                    <a:prstGeom prst="rect">
                      <a:avLst/>
                    </a:prstGeom>
                    <a:noFill/>
                    <a:ln>
                      <a:noFill/>
                    </a:ln>
                  </pic:spPr>
                </pic:pic>
              </a:graphicData>
            </a:graphic>
          </wp:inline>
        </w:drawing>
      </w:r>
    </w:p>
    <w:p w14:paraId="072B6F91" w14:textId="6F1AD1C5" w:rsidR="00786EC7" w:rsidRPr="00E2340D" w:rsidRDefault="00E2340D" w:rsidP="00E2340D">
      <w:pPr>
        <w:spacing w:after="160" w:line="276" w:lineRule="auto"/>
        <w:jc w:val="both"/>
        <w:rPr>
          <w:rFonts w:ascii="Times New Roman" w:eastAsiaTheme="majorEastAsia" w:hAnsi="Times New Roman"/>
          <w:bCs/>
          <w:color w:val="000000"/>
          <w:kern w:val="24"/>
          <w:sz w:val="24"/>
          <w:szCs w:val="24"/>
        </w:rPr>
      </w:pPr>
      <w:r>
        <w:rPr>
          <w:rFonts w:ascii="Times New Roman" w:eastAsiaTheme="majorEastAsia" w:hAnsi="Times New Roman"/>
          <w:bCs/>
          <w:color w:val="000000"/>
          <w:kern w:val="24"/>
          <w:sz w:val="24"/>
          <w:szCs w:val="24"/>
          <w:lang w:val="en-GB"/>
        </w:rPr>
        <w:t xml:space="preserve">With this workshop, few skills and techniques in local fundraising such as friend-raising, </w:t>
      </w:r>
      <w:r w:rsidRPr="00E2340D">
        <w:rPr>
          <w:rFonts w:ascii="Times New Roman" w:eastAsiaTheme="majorEastAsia" w:hAnsi="Times New Roman"/>
          <w:bCs/>
          <w:color w:val="000000"/>
          <w:kern w:val="24"/>
          <w:sz w:val="24"/>
          <w:szCs w:val="24"/>
          <w:lang w:val="en-GB"/>
        </w:rPr>
        <w:t>Solicitation</w:t>
      </w:r>
      <w:r>
        <w:rPr>
          <w:rFonts w:ascii="Times New Roman" w:eastAsiaTheme="majorEastAsia" w:hAnsi="Times New Roman"/>
          <w:bCs/>
          <w:color w:val="000000"/>
          <w:kern w:val="24"/>
          <w:sz w:val="24"/>
          <w:szCs w:val="24"/>
          <w:lang w:val="en-GB"/>
        </w:rPr>
        <w:t xml:space="preserve">, and </w:t>
      </w:r>
      <w:r w:rsidRPr="00E2340D">
        <w:rPr>
          <w:rFonts w:ascii="Times New Roman" w:eastAsiaTheme="majorEastAsia" w:hAnsi="Times New Roman"/>
          <w:bCs/>
          <w:color w:val="000000"/>
          <w:kern w:val="24"/>
          <w:sz w:val="24"/>
          <w:szCs w:val="24"/>
          <w:lang w:val="en-GB"/>
        </w:rPr>
        <w:t>Personal Selling</w:t>
      </w:r>
      <w:r>
        <w:rPr>
          <w:rFonts w:ascii="Times New Roman" w:eastAsiaTheme="majorEastAsia" w:hAnsi="Times New Roman"/>
          <w:bCs/>
          <w:color w:val="000000"/>
          <w:kern w:val="24"/>
          <w:sz w:val="24"/>
          <w:szCs w:val="24"/>
          <w:lang w:val="en-GB"/>
        </w:rPr>
        <w:t xml:space="preserve"> have been learned and would be used to generate addition funds to support CEAL activities on the ground.</w:t>
      </w:r>
      <w:r w:rsidR="0055774E">
        <w:rPr>
          <w:rFonts w:ascii="Times New Roman" w:eastAsiaTheme="majorEastAsia" w:hAnsi="Times New Roman"/>
          <w:bCs/>
          <w:color w:val="000000"/>
          <w:kern w:val="24"/>
          <w:sz w:val="24"/>
          <w:szCs w:val="24"/>
          <w:lang w:val="en-GB"/>
        </w:rPr>
        <w:t xml:space="preserve"> The training ended with each person awarded with a certificate of participation </w:t>
      </w:r>
    </w:p>
    <w:p w14:paraId="09D21AF2" w14:textId="6AEAF385" w:rsidR="0012339D" w:rsidRPr="00D617F1" w:rsidRDefault="00797DE1" w:rsidP="00827464">
      <w:pPr>
        <w:spacing w:before="240" w:line="276" w:lineRule="auto"/>
        <w:jc w:val="both"/>
        <w:rPr>
          <w:rFonts w:ascii="Times New Roman" w:eastAsiaTheme="minorEastAsia" w:hAnsi="Times New Roman"/>
          <w:b/>
          <w:bCs/>
          <w:kern w:val="24"/>
          <w:sz w:val="24"/>
          <w:szCs w:val="24"/>
        </w:rPr>
      </w:pPr>
      <w:r w:rsidRPr="00D617F1">
        <w:rPr>
          <w:rFonts w:ascii="Times New Roman" w:eastAsiaTheme="minorEastAsia" w:hAnsi="Times New Roman"/>
          <w:b/>
          <w:bCs/>
          <w:kern w:val="24"/>
          <w:sz w:val="24"/>
          <w:szCs w:val="24"/>
        </w:rPr>
        <w:t xml:space="preserve">Advisory </w:t>
      </w:r>
      <w:r w:rsidR="002D2C4A" w:rsidRPr="00D617F1">
        <w:rPr>
          <w:rFonts w:ascii="Times New Roman" w:eastAsiaTheme="minorEastAsia" w:hAnsi="Times New Roman"/>
          <w:b/>
          <w:bCs/>
          <w:kern w:val="24"/>
          <w:sz w:val="24"/>
          <w:szCs w:val="24"/>
        </w:rPr>
        <w:t>Board Meeting</w:t>
      </w:r>
      <w:r w:rsidRPr="00D617F1">
        <w:rPr>
          <w:rFonts w:ascii="Times New Roman" w:eastAsiaTheme="minorEastAsia" w:hAnsi="Times New Roman"/>
          <w:b/>
          <w:bCs/>
          <w:kern w:val="24"/>
          <w:sz w:val="24"/>
          <w:szCs w:val="24"/>
        </w:rPr>
        <w:t xml:space="preserve">s- </w:t>
      </w:r>
      <w:r w:rsidRPr="00D617F1">
        <w:rPr>
          <w:rFonts w:ascii="Times New Roman" w:eastAsiaTheme="majorEastAsia" w:hAnsi="Times New Roman"/>
          <w:bCs/>
          <w:color w:val="000000"/>
          <w:kern w:val="24"/>
          <w:sz w:val="24"/>
          <w:szCs w:val="24"/>
        </w:rPr>
        <w:t>As part of 2021</w:t>
      </w:r>
      <w:r w:rsidR="002D2C4A" w:rsidRPr="00D617F1">
        <w:rPr>
          <w:rFonts w:ascii="Times New Roman" w:eastAsiaTheme="majorEastAsia" w:hAnsi="Times New Roman"/>
          <w:bCs/>
          <w:color w:val="000000"/>
          <w:kern w:val="24"/>
          <w:sz w:val="24"/>
          <w:szCs w:val="24"/>
        </w:rPr>
        <w:t xml:space="preserve"> activities, CEAL </w:t>
      </w:r>
      <w:r w:rsidRPr="00D617F1">
        <w:rPr>
          <w:rFonts w:ascii="Times New Roman" w:eastAsiaTheme="majorEastAsia" w:hAnsi="Times New Roman"/>
          <w:bCs/>
          <w:color w:val="000000"/>
          <w:kern w:val="24"/>
          <w:sz w:val="24"/>
          <w:szCs w:val="24"/>
        </w:rPr>
        <w:t>advisory board member</w:t>
      </w:r>
      <w:r w:rsidR="004C0E44">
        <w:rPr>
          <w:rFonts w:ascii="Times New Roman" w:eastAsiaTheme="majorEastAsia" w:hAnsi="Times New Roman"/>
          <w:bCs/>
          <w:color w:val="000000"/>
          <w:kern w:val="24"/>
          <w:sz w:val="24"/>
          <w:szCs w:val="24"/>
        </w:rPr>
        <w:t>s</w:t>
      </w:r>
      <w:r w:rsidRPr="00D617F1">
        <w:rPr>
          <w:rFonts w:ascii="Times New Roman" w:eastAsiaTheme="majorEastAsia" w:hAnsi="Times New Roman"/>
          <w:bCs/>
          <w:color w:val="000000"/>
          <w:kern w:val="24"/>
          <w:sz w:val="24"/>
          <w:szCs w:val="24"/>
        </w:rPr>
        <w:t xml:space="preserve"> met two times during the year under review. </w:t>
      </w:r>
      <w:r w:rsidR="002D2C4A" w:rsidRPr="00D617F1">
        <w:rPr>
          <w:rFonts w:ascii="Times New Roman" w:eastAsiaTheme="majorEastAsia" w:hAnsi="Times New Roman"/>
          <w:bCs/>
          <w:color w:val="000000"/>
          <w:kern w:val="24"/>
          <w:sz w:val="24"/>
          <w:szCs w:val="24"/>
        </w:rPr>
        <w:t>The first</w:t>
      </w:r>
      <w:r w:rsidRPr="00D617F1">
        <w:rPr>
          <w:rFonts w:ascii="Times New Roman" w:eastAsiaTheme="majorEastAsia" w:hAnsi="Times New Roman"/>
          <w:bCs/>
          <w:color w:val="000000"/>
          <w:kern w:val="24"/>
          <w:sz w:val="24"/>
          <w:szCs w:val="24"/>
        </w:rPr>
        <w:t xml:space="preserve"> and second</w:t>
      </w:r>
      <w:r w:rsidR="002D2C4A" w:rsidRPr="00D617F1">
        <w:rPr>
          <w:rFonts w:ascii="Times New Roman" w:eastAsiaTheme="majorEastAsia" w:hAnsi="Times New Roman"/>
          <w:bCs/>
          <w:color w:val="000000"/>
          <w:kern w:val="24"/>
          <w:sz w:val="24"/>
          <w:szCs w:val="24"/>
        </w:rPr>
        <w:t xml:space="preserve"> meeting brought together all the </w:t>
      </w:r>
      <w:r w:rsidR="002D2C4A" w:rsidRPr="00D617F1">
        <w:rPr>
          <w:rFonts w:ascii="Times New Roman" w:eastAsiaTheme="majorEastAsia" w:hAnsi="Times New Roman"/>
          <w:bCs/>
          <w:color w:val="000000"/>
          <w:kern w:val="24"/>
          <w:sz w:val="24"/>
          <w:szCs w:val="24"/>
        </w:rPr>
        <w:t>members of the</w:t>
      </w:r>
      <w:r w:rsidRPr="00D617F1">
        <w:rPr>
          <w:rFonts w:ascii="Times New Roman" w:eastAsiaTheme="majorEastAsia" w:hAnsi="Times New Roman"/>
          <w:bCs/>
          <w:color w:val="000000"/>
          <w:kern w:val="24"/>
          <w:sz w:val="24"/>
          <w:szCs w:val="24"/>
        </w:rPr>
        <w:t xml:space="preserve"> </w:t>
      </w:r>
      <w:r w:rsidR="004C0E44">
        <w:rPr>
          <w:rFonts w:ascii="Times New Roman" w:eastAsiaTheme="majorEastAsia" w:hAnsi="Times New Roman"/>
          <w:bCs/>
          <w:color w:val="000000"/>
          <w:kern w:val="24"/>
          <w:sz w:val="24"/>
          <w:szCs w:val="24"/>
        </w:rPr>
        <w:t xml:space="preserve">5 </w:t>
      </w:r>
      <w:r w:rsidRPr="00D617F1">
        <w:rPr>
          <w:rFonts w:ascii="Times New Roman" w:eastAsiaTheme="majorEastAsia" w:hAnsi="Times New Roman"/>
          <w:bCs/>
          <w:color w:val="000000"/>
          <w:kern w:val="24"/>
          <w:sz w:val="24"/>
          <w:szCs w:val="24"/>
        </w:rPr>
        <w:t>advisory</w:t>
      </w:r>
      <w:r w:rsidR="002D2C4A" w:rsidRPr="00D617F1">
        <w:rPr>
          <w:rFonts w:ascii="Times New Roman" w:eastAsiaTheme="majorEastAsia" w:hAnsi="Times New Roman"/>
          <w:bCs/>
          <w:color w:val="000000"/>
          <w:kern w:val="24"/>
          <w:sz w:val="24"/>
          <w:szCs w:val="24"/>
        </w:rPr>
        <w:t xml:space="preserve"> board to </w:t>
      </w:r>
      <w:r w:rsidRPr="00D617F1">
        <w:rPr>
          <w:rFonts w:ascii="Times New Roman" w:eastAsiaTheme="majorEastAsia" w:hAnsi="Times New Roman"/>
          <w:bCs/>
          <w:color w:val="000000"/>
          <w:kern w:val="24"/>
          <w:sz w:val="24"/>
          <w:szCs w:val="24"/>
        </w:rPr>
        <w:t>discuss</w:t>
      </w:r>
      <w:r w:rsidR="002D2C4A" w:rsidRPr="00D617F1">
        <w:rPr>
          <w:rFonts w:ascii="Times New Roman" w:eastAsiaTheme="majorEastAsia" w:hAnsi="Times New Roman"/>
          <w:bCs/>
          <w:color w:val="000000"/>
          <w:kern w:val="24"/>
          <w:sz w:val="24"/>
          <w:szCs w:val="24"/>
        </w:rPr>
        <w:t xml:space="preserve"> among other </w:t>
      </w:r>
      <w:r w:rsidRPr="00D617F1">
        <w:rPr>
          <w:rFonts w:ascii="Times New Roman" w:eastAsiaTheme="majorEastAsia" w:hAnsi="Times New Roman"/>
          <w:bCs/>
          <w:color w:val="000000"/>
          <w:kern w:val="24"/>
          <w:sz w:val="24"/>
          <w:szCs w:val="24"/>
        </w:rPr>
        <w:t>things work plans, budgets, progress of work so far, activities executed during the 2021,  funds raised, the expenditures and the finances including 2020 audited reports</w:t>
      </w:r>
      <w:r w:rsidR="002D2C4A" w:rsidRPr="00D617F1">
        <w:rPr>
          <w:rFonts w:ascii="Times New Roman" w:eastAsiaTheme="majorEastAsia" w:hAnsi="Times New Roman"/>
          <w:bCs/>
          <w:color w:val="000000"/>
          <w:kern w:val="24"/>
          <w:sz w:val="24"/>
          <w:szCs w:val="24"/>
        </w:rPr>
        <w:t xml:space="preserve">. </w:t>
      </w:r>
      <w:r w:rsidRPr="00D617F1">
        <w:rPr>
          <w:rFonts w:ascii="Times New Roman" w:eastAsiaTheme="majorEastAsia" w:hAnsi="Times New Roman"/>
          <w:bCs/>
          <w:color w:val="000000"/>
          <w:kern w:val="24"/>
          <w:sz w:val="24"/>
          <w:szCs w:val="24"/>
        </w:rPr>
        <w:t xml:space="preserve"> In addition, results of activities, achievement, lessons and challenges were also discussed and some few recommendations given for management to implement.</w:t>
      </w:r>
    </w:p>
    <w:p w14:paraId="528D1A78" w14:textId="77777777" w:rsidR="0012339D" w:rsidRDefault="006C13A9" w:rsidP="007559D7">
      <w:pPr>
        <w:spacing w:after="0" w:line="276" w:lineRule="auto"/>
        <w:jc w:val="both"/>
        <w:rPr>
          <w:rFonts w:ascii="Times New Roman" w:hAnsi="Times New Roman"/>
          <w:bCs/>
          <w:color w:val="000000"/>
          <w:kern w:val="24"/>
          <w:sz w:val="24"/>
          <w:szCs w:val="24"/>
          <w:lang w:eastAsia="en-GB"/>
        </w:rPr>
      </w:pPr>
      <w:r w:rsidRPr="00D617F1">
        <w:rPr>
          <w:rFonts w:ascii="Times New Roman" w:hAnsi="Times New Roman"/>
          <w:b/>
          <w:bCs/>
          <w:color w:val="000000"/>
          <w:kern w:val="24"/>
          <w:sz w:val="24"/>
          <w:szCs w:val="24"/>
        </w:rPr>
        <w:t>M</w:t>
      </w:r>
      <w:r w:rsidR="002D2C4A" w:rsidRPr="00D617F1">
        <w:rPr>
          <w:rFonts w:ascii="Times New Roman" w:hAnsi="Times New Roman"/>
          <w:b/>
          <w:bCs/>
          <w:color w:val="000000"/>
          <w:kern w:val="24"/>
          <w:sz w:val="24"/>
          <w:szCs w:val="24"/>
        </w:rPr>
        <w:t xml:space="preserve">anagement </w:t>
      </w:r>
      <w:r w:rsidRPr="00D617F1">
        <w:rPr>
          <w:rFonts w:ascii="Times New Roman" w:hAnsi="Times New Roman"/>
          <w:b/>
          <w:bCs/>
          <w:color w:val="000000"/>
          <w:kern w:val="24"/>
          <w:sz w:val="24"/>
          <w:szCs w:val="24"/>
        </w:rPr>
        <w:t>meetings -</w:t>
      </w:r>
      <w:r w:rsidR="002D2C4A" w:rsidRPr="00D617F1">
        <w:rPr>
          <w:rFonts w:ascii="Times New Roman" w:hAnsi="Times New Roman"/>
          <w:bCs/>
          <w:color w:val="000000"/>
          <w:kern w:val="24"/>
          <w:sz w:val="24"/>
          <w:szCs w:val="24"/>
          <w:lang w:eastAsia="en-GB"/>
        </w:rPr>
        <w:t xml:space="preserve"> 3 meetings were organized at the beginnin</w:t>
      </w:r>
      <w:r w:rsidRPr="00D617F1">
        <w:rPr>
          <w:rFonts w:ascii="Times New Roman" w:hAnsi="Times New Roman"/>
          <w:bCs/>
          <w:color w:val="000000"/>
          <w:kern w:val="24"/>
          <w:sz w:val="24"/>
          <w:szCs w:val="24"/>
          <w:lang w:eastAsia="en-GB"/>
        </w:rPr>
        <w:t>g, middle and end of the year during 2021 year under review</w:t>
      </w:r>
      <w:r w:rsidR="002D2C4A" w:rsidRPr="00D617F1">
        <w:rPr>
          <w:rFonts w:ascii="Times New Roman" w:hAnsi="Times New Roman"/>
          <w:bCs/>
          <w:color w:val="000000"/>
          <w:kern w:val="24"/>
          <w:sz w:val="24"/>
          <w:szCs w:val="24"/>
          <w:lang w:eastAsia="en-GB"/>
        </w:rPr>
        <w:t xml:space="preserve">. </w:t>
      </w:r>
    </w:p>
    <w:p w14:paraId="6D2C3082" w14:textId="17DA6285" w:rsidR="0012339D" w:rsidRDefault="0012339D" w:rsidP="007559D7">
      <w:pPr>
        <w:spacing w:after="0" w:line="276" w:lineRule="auto"/>
        <w:jc w:val="both"/>
        <w:rPr>
          <w:rFonts w:ascii="Times New Roman" w:hAnsi="Times New Roman"/>
          <w:bCs/>
          <w:color w:val="000000"/>
          <w:kern w:val="24"/>
          <w:sz w:val="24"/>
          <w:szCs w:val="24"/>
          <w:lang w:eastAsia="en-GB"/>
        </w:rPr>
      </w:pPr>
      <w:r>
        <w:rPr>
          <w:noProof/>
          <w:lang w:eastAsia="en-GB"/>
        </w:rPr>
        <w:drawing>
          <wp:inline distT="0" distB="0" distL="0" distR="0" wp14:anchorId="30024A2E" wp14:editId="6F0291F9">
            <wp:extent cx="3911600" cy="2930450"/>
            <wp:effectExtent l="0" t="0" r="0" b="3810"/>
            <wp:docPr id="66" name="Picture 66" descr="C:\Users\hp\Downloads\PHOTO-2022-01-13-13-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hp\Downloads\PHOTO-2022-01-13-13-29-1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11600" cy="2930450"/>
                    </a:xfrm>
                    <a:prstGeom prst="rect">
                      <a:avLst/>
                    </a:prstGeom>
                    <a:noFill/>
                    <a:ln>
                      <a:noFill/>
                    </a:ln>
                  </pic:spPr>
                </pic:pic>
              </a:graphicData>
            </a:graphic>
          </wp:inline>
        </w:drawing>
      </w:r>
    </w:p>
    <w:p w14:paraId="58318514" w14:textId="0A3D4FD4" w:rsidR="007559D7" w:rsidRPr="00D617F1" w:rsidRDefault="002D2C4A" w:rsidP="007559D7">
      <w:pPr>
        <w:spacing w:after="0" w:line="276" w:lineRule="auto"/>
        <w:jc w:val="both"/>
        <w:rPr>
          <w:rFonts w:ascii="Times New Roman" w:hAnsi="Times New Roman"/>
          <w:b/>
          <w:bCs/>
          <w:color w:val="000000"/>
          <w:kern w:val="24"/>
          <w:sz w:val="24"/>
          <w:szCs w:val="24"/>
        </w:rPr>
      </w:pPr>
      <w:r w:rsidRPr="00D617F1">
        <w:rPr>
          <w:rFonts w:ascii="Times New Roman" w:hAnsi="Times New Roman"/>
          <w:bCs/>
          <w:color w:val="000000"/>
          <w:kern w:val="24"/>
          <w:sz w:val="24"/>
          <w:szCs w:val="24"/>
          <w:lang w:eastAsia="en-GB"/>
        </w:rPr>
        <w:t>The 1</w:t>
      </w:r>
      <w:r w:rsidRPr="00D617F1">
        <w:rPr>
          <w:rFonts w:ascii="Times New Roman" w:hAnsi="Times New Roman"/>
          <w:bCs/>
          <w:color w:val="000000"/>
          <w:kern w:val="24"/>
          <w:sz w:val="24"/>
          <w:szCs w:val="24"/>
          <w:vertAlign w:val="superscript"/>
          <w:lang w:eastAsia="en-GB"/>
        </w:rPr>
        <w:t>st</w:t>
      </w:r>
      <w:r w:rsidRPr="00D617F1">
        <w:rPr>
          <w:rFonts w:ascii="Times New Roman" w:hAnsi="Times New Roman"/>
          <w:bCs/>
          <w:color w:val="000000"/>
          <w:kern w:val="24"/>
          <w:sz w:val="24"/>
          <w:szCs w:val="24"/>
          <w:lang w:eastAsia="en-GB"/>
        </w:rPr>
        <w:t xml:space="preserve"> meeting was organized to discuss and</w:t>
      </w:r>
      <w:r w:rsidR="006C13A9" w:rsidRPr="00D617F1">
        <w:rPr>
          <w:rFonts w:ascii="Times New Roman" w:hAnsi="Times New Roman"/>
          <w:bCs/>
          <w:color w:val="000000"/>
          <w:kern w:val="24"/>
          <w:sz w:val="24"/>
          <w:szCs w:val="24"/>
          <w:lang w:eastAsia="en-GB"/>
        </w:rPr>
        <w:t xml:space="preserve"> plan for the execution of the quarter by quarter</w:t>
      </w:r>
      <w:r w:rsidRPr="00D617F1">
        <w:rPr>
          <w:rFonts w:ascii="Times New Roman" w:hAnsi="Times New Roman"/>
          <w:bCs/>
          <w:color w:val="000000"/>
          <w:kern w:val="24"/>
          <w:sz w:val="24"/>
          <w:szCs w:val="24"/>
          <w:lang w:eastAsia="en-GB"/>
        </w:rPr>
        <w:t xml:space="preserve"> activities. The 2</w:t>
      </w:r>
      <w:r w:rsidRPr="00D617F1">
        <w:rPr>
          <w:rFonts w:ascii="Times New Roman" w:hAnsi="Times New Roman"/>
          <w:bCs/>
          <w:color w:val="000000"/>
          <w:kern w:val="24"/>
          <w:sz w:val="24"/>
          <w:szCs w:val="24"/>
          <w:vertAlign w:val="superscript"/>
          <w:lang w:eastAsia="en-GB"/>
        </w:rPr>
        <w:t>nd</w:t>
      </w:r>
      <w:r w:rsidRPr="00D617F1">
        <w:rPr>
          <w:rFonts w:ascii="Times New Roman" w:hAnsi="Times New Roman"/>
          <w:bCs/>
          <w:color w:val="000000"/>
          <w:kern w:val="24"/>
          <w:sz w:val="24"/>
          <w:szCs w:val="24"/>
          <w:lang w:eastAsia="en-GB"/>
        </w:rPr>
        <w:t xml:space="preserve"> meeting </w:t>
      </w:r>
      <w:r w:rsidRPr="00D617F1">
        <w:rPr>
          <w:rFonts w:ascii="Times New Roman" w:hAnsi="Times New Roman"/>
          <w:bCs/>
          <w:color w:val="000000"/>
          <w:kern w:val="24"/>
          <w:sz w:val="24"/>
          <w:szCs w:val="24"/>
          <w:lang w:eastAsia="en-GB"/>
        </w:rPr>
        <w:lastRenderedPageBreak/>
        <w:t>was organized to review progress, and make adjustment whiles the 3</w:t>
      </w:r>
      <w:r w:rsidRPr="00D617F1">
        <w:rPr>
          <w:rFonts w:ascii="Times New Roman" w:hAnsi="Times New Roman"/>
          <w:bCs/>
          <w:color w:val="000000"/>
          <w:kern w:val="24"/>
          <w:sz w:val="24"/>
          <w:szCs w:val="24"/>
          <w:vertAlign w:val="superscript"/>
          <w:lang w:eastAsia="en-GB"/>
        </w:rPr>
        <w:t>rd</w:t>
      </w:r>
      <w:r w:rsidRPr="00D617F1">
        <w:rPr>
          <w:rFonts w:ascii="Times New Roman" w:hAnsi="Times New Roman"/>
          <w:bCs/>
          <w:color w:val="000000"/>
          <w:kern w:val="24"/>
          <w:sz w:val="24"/>
          <w:szCs w:val="24"/>
          <w:lang w:eastAsia="en-GB"/>
        </w:rPr>
        <w:t xml:space="preserve"> meeting was organized to review, compile rep</w:t>
      </w:r>
      <w:r w:rsidR="006C13A9" w:rsidRPr="00D617F1">
        <w:rPr>
          <w:rFonts w:ascii="Times New Roman" w:hAnsi="Times New Roman"/>
          <w:bCs/>
          <w:color w:val="000000"/>
          <w:kern w:val="24"/>
          <w:sz w:val="24"/>
          <w:szCs w:val="24"/>
          <w:lang w:eastAsia="en-GB"/>
        </w:rPr>
        <w:t xml:space="preserve">orts and conclude on the next year 1st quarter </w:t>
      </w:r>
      <w:r w:rsidRPr="00D617F1">
        <w:rPr>
          <w:rFonts w:ascii="Times New Roman" w:hAnsi="Times New Roman"/>
          <w:bCs/>
          <w:color w:val="000000"/>
          <w:kern w:val="24"/>
          <w:sz w:val="24"/>
          <w:szCs w:val="24"/>
          <w:lang w:eastAsia="en-GB"/>
        </w:rPr>
        <w:t xml:space="preserve">activities. It was attended by the CEAL project implementing staff </w:t>
      </w:r>
    </w:p>
    <w:p w14:paraId="5406D4E0" w14:textId="77777777" w:rsidR="007559D7" w:rsidRPr="00D617F1" w:rsidRDefault="007559D7" w:rsidP="007559D7">
      <w:pPr>
        <w:spacing w:after="0" w:line="276" w:lineRule="auto"/>
        <w:jc w:val="both"/>
        <w:rPr>
          <w:rFonts w:ascii="Times New Roman" w:hAnsi="Times New Roman"/>
          <w:b/>
          <w:bCs/>
          <w:color w:val="000000"/>
          <w:kern w:val="24"/>
          <w:sz w:val="24"/>
          <w:szCs w:val="24"/>
        </w:rPr>
      </w:pPr>
    </w:p>
    <w:p w14:paraId="6DB7C9A0" w14:textId="65D86EE4" w:rsidR="007559D7" w:rsidRDefault="00F3253A" w:rsidP="007559D7">
      <w:pPr>
        <w:spacing w:after="0" w:line="276" w:lineRule="auto"/>
        <w:jc w:val="both"/>
        <w:rPr>
          <w:rFonts w:ascii="Times New Roman" w:hAnsi="Times New Roman"/>
          <w:bCs/>
          <w:sz w:val="24"/>
          <w:szCs w:val="24"/>
        </w:rPr>
      </w:pPr>
      <w:r w:rsidRPr="00D617F1">
        <w:rPr>
          <w:rFonts w:ascii="Times New Roman" w:eastAsiaTheme="minorEastAsia" w:hAnsi="Times New Roman"/>
          <w:b/>
          <w:bCs/>
          <w:kern w:val="24"/>
          <w:sz w:val="24"/>
          <w:szCs w:val="24"/>
        </w:rPr>
        <w:t>Major Challenge</w:t>
      </w:r>
      <w:r w:rsidR="007559D7" w:rsidRPr="00D617F1">
        <w:rPr>
          <w:rFonts w:ascii="Times New Roman" w:eastAsiaTheme="minorEastAsia" w:hAnsi="Times New Roman"/>
          <w:b/>
          <w:bCs/>
          <w:color w:val="7030A0"/>
          <w:kern w:val="24"/>
          <w:sz w:val="24"/>
          <w:szCs w:val="24"/>
        </w:rPr>
        <w:t>-</w:t>
      </w:r>
      <w:r w:rsidR="007559D7" w:rsidRPr="00D617F1">
        <w:rPr>
          <w:rFonts w:ascii="Times New Roman" w:hAnsi="Times New Roman"/>
          <w:bCs/>
          <w:sz w:val="24"/>
          <w:szCs w:val="24"/>
        </w:rPr>
        <w:t xml:space="preserve">COVID 19-despit the reduction of restriction, the COVID 19 impacts still placed </w:t>
      </w:r>
      <w:r w:rsidRPr="00D617F1">
        <w:rPr>
          <w:rFonts w:ascii="Times New Roman" w:hAnsi="Times New Roman"/>
          <w:bCs/>
          <w:sz w:val="24"/>
          <w:szCs w:val="24"/>
        </w:rPr>
        <w:t>overwhelming financial</w:t>
      </w:r>
      <w:r w:rsidR="007559D7" w:rsidRPr="00D617F1">
        <w:rPr>
          <w:rFonts w:ascii="Times New Roman" w:hAnsi="Times New Roman"/>
          <w:bCs/>
          <w:sz w:val="24"/>
          <w:szCs w:val="24"/>
        </w:rPr>
        <w:t xml:space="preserve"> and psychological stress on smallholder farmer in the northern Ghana. Farmers are still trying to get labor and some critical inputs necessary for the smallholder to produce for household consumption and also income to cater for household needs </w:t>
      </w:r>
    </w:p>
    <w:p w14:paraId="2E4919BF" w14:textId="77777777" w:rsidR="006E7073" w:rsidRDefault="006E7073" w:rsidP="007559D7">
      <w:pPr>
        <w:spacing w:after="0" w:line="276" w:lineRule="auto"/>
        <w:jc w:val="both"/>
        <w:rPr>
          <w:rFonts w:ascii="Times New Roman" w:hAnsi="Times New Roman"/>
          <w:bCs/>
          <w:sz w:val="24"/>
          <w:szCs w:val="24"/>
        </w:rPr>
      </w:pPr>
    </w:p>
    <w:p w14:paraId="5E9A8084" w14:textId="50A6ECBA" w:rsidR="000E167D" w:rsidRPr="0012339D" w:rsidRDefault="006E7073" w:rsidP="0012339D">
      <w:pPr>
        <w:spacing w:after="0" w:line="276" w:lineRule="auto"/>
        <w:jc w:val="both"/>
        <w:rPr>
          <w:rFonts w:ascii="Times New Roman" w:hAnsi="Times New Roman"/>
          <w:b/>
          <w:bCs/>
          <w:color w:val="000000"/>
          <w:kern w:val="24"/>
          <w:sz w:val="24"/>
          <w:szCs w:val="24"/>
        </w:rPr>
      </w:pPr>
      <w:r>
        <w:rPr>
          <w:rFonts w:ascii="Times New Roman" w:hAnsi="Times New Roman"/>
          <w:bCs/>
          <w:sz w:val="24"/>
          <w:szCs w:val="24"/>
        </w:rPr>
        <w:t>Also, heavy rainfall made drilling of boreholes very difficult as the drilling vehicle could not easily moved round especially in remote communities to drill causing unnecessary delays in the year activities. In many instance the vehicle got stacked for several day because of heavy downpour.</w:t>
      </w:r>
    </w:p>
    <w:p w14:paraId="054EF930" w14:textId="1A117506" w:rsidR="007C7163" w:rsidRPr="00235E73" w:rsidRDefault="006E7073" w:rsidP="0012339D">
      <w:pPr>
        <w:spacing w:before="240" w:line="276" w:lineRule="auto"/>
        <w:jc w:val="both"/>
        <w:rPr>
          <w:rFonts w:ascii="Times New Roman" w:eastAsiaTheme="minorEastAsia" w:hAnsi="Times New Roman"/>
          <w:bCs/>
          <w:kern w:val="24"/>
          <w:sz w:val="24"/>
          <w:szCs w:val="24"/>
        </w:rPr>
      </w:pPr>
      <w:r w:rsidRPr="006526C8">
        <w:rPr>
          <w:rFonts w:ascii="Times New Roman" w:eastAsiaTheme="minorEastAsia" w:hAnsi="Times New Roman"/>
          <w:b/>
          <w:bCs/>
          <w:kern w:val="24"/>
          <w:sz w:val="24"/>
          <w:szCs w:val="24"/>
        </w:rPr>
        <w:t>Conclusion:</w:t>
      </w:r>
      <w:r w:rsidRPr="006526C8">
        <w:rPr>
          <w:rFonts w:ascii="Times New Roman" w:eastAsiaTheme="minorEastAsia" w:hAnsi="Times New Roman"/>
          <w:bCs/>
          <w:kern w:val="24"/>
          <w:sz w:val="24"/>
          <w:szCs w:val="24"/>
        </w:rPr>
        <w:t xml:space="preserve"> the year 2021 is gone with remarkable results.</w:t>
      </w:r>
      <w:r w:rsidR="0012339D">
        <w:rPr>
          <w:rFonts w:ascii="Times New Roman" w:eastAsiaTheme="minorEastAsia" w:hAnsi="Times New Roman"/>
          <w:bCs/>
          <w:kern w:val="24"/>
          <w:sz w:val="24"/>
          <w:szCs w:val="24"/>
        </w:rPr>
        <w:t xml:space="preserve"> With a results of 4900 plus, we can comfortably say that we are almost half way of the 11000 smallholder farmer target set to achieve under the Farmer 2 farmers approach. </w:t>
      </w:r>
      <w:r w:rsidRPr="006526C8">
        <w:rPr>
          <w:rFonts w:ascii="Times New Roman" w:eastAsiaTheme="minorEastAsia" w:hAnsi="Times New Roman"/>
          <w:bCs/>
          <w:kern w:val="24"/>
          <w:sz w:val="24"/>
          <w:szCs w:val="24"/>
        </w:rPr>
        <w:t xml:space="preserve"> In the years ahead, C</w:t>
      </w:r>
      <w:r w:rsidR="0012339D">
        <w:rPr>
          <w:rFonts w:ascii="Times New Roman" w:eastAsiaTheme="minorEastAsia" w:hAnsi="Times New Roman"/>
          <w:bCs/>
          <w:kern w:val="24"/>
          <w:sz w:val="24"/>
          <w:szCs w:val="24"/>
        </w:rPr>
        <w:t xml:space="preserve">EAL will be </w:t>
      </w:r>
      <w:r w:rsidR="006526C8">
        <w:rPr>
          <w:rFonts w:ascii="Times New Roman" w:eastAsiaTheme="minorEastAsia" w:hAnsi="Times New Roman"/>
          <w:bCs/>
          <w:kern w:val="24"/>
          <w:sz w:val="24"/>
          <w:szCs w:val="24"/>
        </w:rPr>
        <w:t>work</w:t>
      </w:r>
      <w:r w:rsidR="0012339D">
        <w:rPr>
          <w:rFonts w:ascii="Times New Roman" w:eastAsiaTheme="minorEastAsia" w:hAnsi="Times New Roman"/>
          <w:bCs/>
          <w:kern w:val="24"/>
          <w:sz w:val="24"/>
          <w:szCs w:val="24"/>
        </w:rPr>
        <w:t>ing her hardworking smallholder farmers both men and women, youth and old to</w:t>
      </w:r>
      <w:r w:rsidR="006526C8">
        <w:rPr>
          <w:rFonts w:ascii="Times New Roman" w:eastAsiaTheme="minorEastAsia" w:hAnsi="Times New Roman"/>
          <w:bCs/>
          <w:kern w:val="24"/>
          <w:sz w:val="24"/>
          <w:szCs w:val="24"/>
        </w:rPr>
        <w:t xml:space="preserve"> achieve </w:t>
      </w:r>
      <w:r w:rsidR="0012339D">
        <w:rPr>
          <w:rFonts w:ascii="Times New Roman" w:eastAsiaTheme="minorEastAsia" w:hAnsi="Times New Roman"/>
          <w:bCs/>
          <w:kern w:val="24"/>
          <w:sz w:val="24"/>
          <w:szCs w:val="24"/>
        </w:rPr>
        <w:t xml:space="preserve">the </w:t>
      </w:r>
      <w:r w:rsidRPr="006526C8">
        <w:rPr>
          <w:rFonts w:ascii="Times New Roman" w:eastAsiaTheme="minorEastAsia" w:hAnsi="Times New Roman"/>
          <w:bCs/>
          <w:kern w:val="24"/>
          <w:sz w:val="24"/>
          <w:szCs w:val="24"/>
        </w:rPr>
        <w:t>11,000 sm</w:t>
      </w:r>
      <w:r w:rsidR="006526C8">
        <w:rPr>
          <w:rFonts w:ascii="Times New Roman" w:eastAsiaTheme="minorEastAsia" w:hAnsi="Times New Roman"/>
          <w:bCs/>
          <w:kern w:val="24"/>
          <w:sz w:val="24"/>
          <w:szCs w:val="24"/>
        </w:rPr>
        <w:t>allholder farmer target</w:t>
      </w:r>
      <w:r w:rsidR="006526C8" w:rsidRPr="006526C8">
        <w:rPr>
          <w:rFonts w:ascii="Times New Roman" w:eastAsiaTheme="minorEastAsia" w:hAnsi="Times New Roman"/>
          <w:bCs/>
          <w:kern w:val="24"/>
          <w:sz w:val="24"/>
          <w:szCs w:val="24"/>
        </w:rPr>
        <w:t xml:space="preserve"> </w:t>
      </w:r>
      <w:r w:rsidR="0012339D">
        <w:rPr>
          <w:rFonts w:ascii="Times New Roman" w:eastAsiaTheme="minorEastAsia" w:hAnsi="Times New Roman"/>
          <w:bCs/>
          <w:kern w:val="24"/>
          <w:sz w:val="24"/>
          <w:szCs w:val="24"/>
        </w:rPr>
        <w:t xml:space="preserve"> set </w:t>
      </w:r>
      <w:r w:rsidR="006526C8" w:rsidRPr="006526C8">
        <w:rPr>
          <w:rFonts w:ascii="Times New Roman" w:eastAsiaTheme="minorEastAsia" w:hAnsi="Times New Roman"/>
          <w:bCs/>
          <w:kern w:val="24"/>
          <w:sz w:val="24"/>
          <w:szCs w:val="24"/>
        </w:rPr>
        <w:t>through F2F</w:t>
      </w:r>
      <w:r w:rsidR="006526C8">
        <w:rPr>
          <w:rFonts w:ascii="Times New Roman" w:eastAsiaTheme="minorEastAsia" w:hAnsi="Times New Roman"/>
          <w:bCs/>
          <w:kern w:val="24"/>
          <w:sz w:val="24"/>
          <w:szCs w:val="24"/>
        </w:rPr>
        <w:t>. We are not there yet.</w:t>
      </w:r>
      <w:r w:rsidR="006526C8" w:rsidRPr="006526C8">
        <w:t xml:space="preserve"> </w:t>
      </w:r>
      <w:r w:rsidR="006526C8">
        <w:t xml:space="preserve">But </w:t>
      </w:r>
      <w:r w:rsidR="006526C8" w:rsidRPr="006526C8">
        <w:rPr>
          <w:rFonts w:ascii="Times New Roman" w:eastAsiaTheme="minorEastAsia" w:hAnsi="Times New Roman"/>
          <w:bCs/>
          <w:kern w:val="24"/>
          <w:sz w:val="24"/>
          <w:szCs w:val="24"/>
        </w:rPr>
        <w:t>with the support of all our development partners</w:t>
      </w:r>
      <w:r w:rsidR="006526C8">
        <w:rPr>
          <w:rFonts w:ascii="Times New Roman" w:eastAsiaTheme="minorEastAsia" w:hAnsi="Times New Roman"/>
          <w:bCs/>
          <w:kern w:val="24"/>
          <w:sz w:val="24"/>
          <w:szCs w:val="24"/>
        </w:rPr>
        <w:t xml:space="preserve"> </w:t>
      </w:r>
      <w:r w:rsidR="006526C8">
        <w:rPr>
          <w:rFonts w:ascii="Times New Roman" w:eastAsiaTheme="minorEastAsia" w:hAnsi="Times New Roman"/>
          <w:bCs/>
          <w:kern w:val="24"/>
          <w:sz w:val="24"/>
          <w:szCs w:val="24"/>
        </w:rPr>
        <w:t>surly and</w:t>
      </w:r>
      <w:r w:rsidR="0012339D">
        <w:rPr>
          <w:rFonts w:ascii="Times New Roman" w:eastAsiaTheme="minorEastAsia" w:hAnsi="Times New Roman"/>
          <w:bCs/>
          <w:kern w:val="24"/>
          <w:sz w:val="24"/>
          <w:szCs w:val="24"/>
        </w:rPr>
        <w:t xml:space="preserve"> gradually</w:t>
      </w:r>
      <w:r w:rsidR="006526C8">
        <w:rPr>
          <w:rFonts w:ascii="Times New Roman" w:eastAsiaTheme="minorEastAsia" w:hAnsi="Times New Roman"/>
          <w:bCs/>
          <w:kern w:val="24"/>
          <w:sz w:val="24"/>
          <w:szCs w:val="24"/>
        </w:rPr>
        <w:t xml:space="preserve"> we </w:t>
      </w:r>
      <w:r w:rsidR="0012339D">
        <w:rPr>
          <w:rFonts w:ascii="Times New Roman" w:eastAsiaTheme="minorEastAsia" w:hAnsi="Times New Roman"/>
          <w:bCs/>
          <w:kern w:val="24"/>
          <w:sz w:val="24"/>
          <w:szCs w:val="24"/>
        </w:rPr>
        <w:t xml:space="preserve"> hope to be there and </w:t>
      </w:r>
      <w:r w:rsidR="006526C8">
        <w:rPr>
          <w:rFonts w:ascii="Times New Roman" w:eastAsiaTheme="minorEastAsia" w:hAnsi="Times New Roman"/>
          <w:bCs/>
          <w:kern w:val="24"/>
          <w:sz w:val="24"/>
          <w:szCs w:val="24"/>
        </w:rPr>
        <w:t>will be there. This is what this boy</w:t>
      </w:r>
      <w:r w:rsidR="0012339D">
        <w:rPr>
          <w:rFonts w:ascii="Times New Roman" w:eastAsiaTheme="minorEastAsia" w:hAnsi="Times New Roman"/>
          <w:bCs/>
          <w:kern w:val="24"/>
          <w:sz w:val="24"/>
          <w:szCs w:val="24"/>
        </w:rPr>
        <w:t xml:space="preserve"> from </w:t>
      </w:r>
      <w:proofErr w:type="spellStart"/>
      <w:r w:rsidR="0012339D">
        <w:rPr>
          <w:rFonts w:ascii="Times New Roman" w:eastAsiaTheme="minorEastAsia" w:hAnsi="Times New Roman"/>
          <w:bCs/>
          <w:kern w:val="24"/>
          <w:sz w:val="24"/>
          <w:szCs w:val="24"/>
        </w:rPr>
        <w:t>Walewale-Kukuazugu</w:t>
      </w:r>
      <w:proofErr w:type="spellEnd"/>
      <w:r w:rsidR="006526C8">
        <w:rPr>
          <w:rFonts w:ascii="Times New Roman" w:eastAsiaTheme="minorEastAsia" w:hAnsi="Times New Roman"/>
          <w:bCs/>
          <w:kern w:val="24"/>
          <w:sz w:val="24"/>
          <w:szCs w:val="24"/>
        </w:rPr>
        <w:t xml:space="preserve"> is saying  </w:t>
      </w:r>
      <w:r w:rsidRPr="006526C8">
        <w:rPr>
          <w:rFonts w:ascii="Times New Roman" w:eastAsiaTheme="minorEastAsia" w:hAnsi="Times New Roman"/>
          <w:bCs/>
          <w:kern w:val="24"/>
          <w:sz w:val="24"/>
          <w:szCs w:val="24"/>
        </w:rPr>
        <w:t xml:space="preserve">  </w:t>
      </w:r>
    </w:p>
    <w:p w14:paraId="0D3C6454" w14:textId="5CB676D9" w:rsidR="00D61A9B" w:rsidRPr="00D617F1" w:rsidRDefault="00597FAA" w:rsidP="00E15D97">
      <w:pPr>
        <w:spacing w:after="0" w:line="276" w:lineRule="auto"/>
        <w:rPr>
          <w:rFonts w:ascii="Times New Roman" w:hAnsi="Times New Roman"/>
          <w:sz w:val="24"/>
          <w:szCs w:val="24"/>
        </w:rPr>
      </w:pPr>
      <w:r>
        <w:rPr>
          <w:noProof/>
          <w:lang w:eastAsia="en-GB"/>
        </w:rPr>
        <w:drawing>
          <wp:inline distT="0" distB="0" distL="0" distR="0" wp14:anchorId="5EFA5971" wp14:editId="11E0CC51">
            <wp:extent cx="3911600" cy="2742409"/>
            <wp:effectExtent l="0" t="0" r="0" b="1270"/>
            <wp:docPr id="65" name="Picture 65" descr="C:\Users\hp\Desktop\ACDEP-Quater report\Van DAM Project\final\IMG_12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Desktop\ACDEP-Quater report\Van DAM Project\final\IMG_1278 (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11600" cy="2742409"/>
                    </a:xfrm>
                    <a:prstGeom prst="rect">
                      <a:avLst/>
                    </a:prstGeom>
                    <a:noFill/>
                    <a:ln>
                      <a:noFill/>
                    </a:ln>
                  </pic:spPr>
                </pic:pic>
              </a:graphicData>
            </a:graphic>
          </wp:inline>
        </w:drawing>
      </w:r>
    </w:p>
    <w:sectPr w:rsidR="00D61A9B" w:rsidRPr="00D617F1" w:rsidSect="00BE78BE">
      <w:headerReference w:type="default" r:id="rId88"/>
      <w:footerReference w:type="default" r:id="rId89"/>
      <w:headerReference w:type="first" r:id="rId90"/>
      <w:pgSz w:w="15840" w:h="12240" w:orient="landscape" w:code="1"/>
      <w:pgMar w:top="1800" w:right="814" w:bottom="1800" w:left="1985"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919A79" w14:textId="77777777" w:rsidR="006A7EC8" w:rsidRDefault="006A7EC8">
      <w:r>
        <w:separator/>
      </w:r>
    </w:p>
  </w:endnote>
  <w:endnote w:type="continuationSeparator" w:id="0">
    <w:p w14:paraId="00E58C6B" w14:textId="77777777" w:rsidR="006A7EC8" w:rsidRDefault="006A7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Nova Cond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oter table"/>
    </w:tblPr>
    <w:tblGrid>
      <w:gridCol w:w="6956"/>
      <w:gridCol w:w="1698"/>
      <w:gridCol w:w="4395"/>
    </w:tblGrid>
    <w:tr w:rsidR="00324606" w:rsidRPr="003C72CF" w14:paraId="081F704D" w14:textId="77777777" w:rsidTr="00414D32">
      <w:trPr>
        <w:trHeight w:val="842"/>
      </w:trPr>
      <w:tc>
        <w:tcPr>
          <w:tcW w:w="6956" w:type="dxa"/>
          <w:tcBorders>
            <w:right w:val="single" w:sz="4" w:space="0" w:color="auto"/>
          </w:tcBorders>
          <w:vAlign w:val="center"/>
        </w:tcPr>
        <w:p w14:paraId="72AE7CF2" w14:textId="5C22B334" w:rsidR="00324606" w:rsidRPr="003C72CF" w:rsidRDefault="00324606" w:rsidP="00414D32">
          <w:pPr>
            <w:pStyle w:val="Footer"/>
            <w:jc w:val="right"/>
            <w:rPr>
              <w:sz w:val="10"/>
            </w:rPr>
          </w:pPr>
          <w:r>
            <w:rPr>
              <w:sz w:val="10"/>
            </w:rPr>
            <w:t xml:space="preserve">More Information Contact </w:t>
          </w:r>
        </w:p>
      </w:tc>
      <w:tc>
        <w:tcPr>
          <w:tcW w:w="1698" w:type="dxa"/>
          <w:tcBorders>
            <w:left w:val="single" w:sz="4" w:space="0" w:color="auto"/>
          </w:tcBorders>
          <w:vAlign w:val="center"/>
        </w:tcPr>
        <w:p w14:paraId="2AFC3452" w14:textId="77777777" w:rsidR="00324606" w:rsidRPr="003C72CF" w:rsidRDefault="006A7EC8" w:rsidP="008C4841">
          <w:pPr>
            <w:pStyle w:val="ContactInfo"/>
            <w:rPr>
              <w:sz w:val="10"/>
            </w:rPr>
          </w:pPr>
          <w:sdt>
            <w:sdtPr>
              <w:rPr>
                <w:sz w:val="10"/>
              </w:rPr>
              <w:alias w:val="Phone:"/>
              <w:tag w:val="Phone:"/>
              <w:id w:val="-894197866"/>
              <w:placeholder>
                <w:docPart w:val="EB512024D5FC477485FB351713E08927"/>
              </w:placeholder>
              <w:temporary/>
              <w:showingPlcHdr/>
            </w:sdtPr>
            <w:sdtEndPr/>
            <w:sdtContent>
              <w:r w:rsidR="00324606" w:rsidRPr="003C72CF">
                <w:rPr>
                  <w:sz w:val="10"/>
                </w:rPr>
                <w:t>PHONe</w:t>
              </w:r>
            </w:sdtContent>
          </w:sdt>
        </w:p>
        <w:sdt>
          <w:sdtPr>
            <w:rPr>
              <w:sz w:val="10"/>
            </w:rPr>
            <w:alias w:val="Fax:"/>
            <w:tag w:val="Fax:"/>
            <w:id w:val="-1769155129"/>
            <w:placeholder>
              <w:docPart w:val="38AEC9D963654CBD8AD305A1A7EE6DB6"/>
            </w:placeholder>
            <w:temporary/>
            <w:showingPlcHdr/>
          </w:sdtPr>
          <w:sdtEndPr/>
          <w:sdtContent>
            <w:p w14:paraId="286FF08D" w14:textId="77777777" w:rsidR="00324606" w:rsidRPr="003C72CF" w:rsidRDefault="00324606" w:rsidP="008C4841">
              <w:pPr>
                <w:pStyle w:val="ContactInfo"/>
                <w:rPr>
                  <w:sz w:val="10"/>
                </w:rPr>
              </w:pPr>
              <w:r w:rsidRPr="003C72CF">
                <w:rPr>
                  <w:sz w:val="10"/>
                </w:rPr>
                <w:t>FAX</w:t>
              </w:r>
            </w:p>
          </w:sdtContent>
        </w:sdt>
        <w:sdt>
          <w:sdtPr>
            <w:rPr>
              <w:sz w:val="10"/>
            </w:rPr>
            <w:alias w:val="Email:"/>
            <w:tag w:val="Email:"/>
            <w:id w:val="-1707399088"/>
            <w:placeholder>
              <w:docPart w:val="3DB09107C5494622A918F4B76EBC1817"/>
            </w:placeholder>
            <w:temporary/>
            <w:showingPlcHdr/>
          </w:sdtPr>
          <w:sdtEndPr/>
          <w:sdtContent>
            <w:p w14:paraId="696C24FE" w14:textId="77777777" w:rsidR="00324606" w:rsidRPr="003C72CF" w:rsidRDefault="00324606" w:rsidP="008C4841">
              <w:pPr>
                <w:pStyle w:val="ContactInfo"/>
                <w:rPr>
                  <w:sz w:val="10"/>
                </w:rPr>
              </w:pPr>
              <w:r w:rsidRPr="003C72CF">
                <w:rPr>
                  <w:sz w:val="10"/>
                </w:rPr>
                <w:t>EMAIL</w:t>
              </w:r>
            </w:p>
          </w:sdtContent>
        </w:sdt>
        <w:sdt>
          <w:sdtPr>
            <w:rPr>
              <w:sz w:val="10"/>
            </w:rPr>
            <w:alias w:val="Website:"/>
            <w:tag w:val="Website:"/>
            <w:id w:val="-834226281"/>
            <w:placeholder>
              <w:docPart w:val="B02A291962D743E69E9C1584893DCFA6"/>
            </w:placeholder>
            <w:temporary/>
            <w:showingPlcHdr/>
          </w:sdtPr>
          <w:sdtEndPr/>
          <w:sdtContent>
            <w:p w14:paraId="74D400F5" w14:textId="77777777" w:rsidR="00324606" w:rsidRPr="003C72CF" w:rsidRDefault="00324606" w:rsidP="008C4841">
              <w:pPr>
                <w:pStyle w:val="ContactInfo"/>
                <w:rPr>
                  <w:sz w:val="10"/>
                </w:rPr>
              </w:pPr>
              <w:r w:rsidRPr="003C72CF">
                <w:rPr>
                  <w:sz w:val="10"/>
                </w:rPr>
                <w:t>WEBSITE</w:t>
              </w:r>
            </w:p>
          </w:sdtContent>
        </w:sdt>
      </w:tc>
      <w:tc>
        <w:tcPr>
          <w:tcW w:w="4395" w:type="dxa"/>
          <w:vAlign w:val="center"/>
        </w:tcPr>
        <w:sdt>
          <w:sdtPr>
            <w:rPr>
              <w:sz w:val="10"/>
              <w:lang w:val="fr-FR"/>
            </w:rPr>
            <w:alias w:val="Your phone:"/>
            <w:tag w:val=""/>
            <w:id w:val="-2061236353"/>
            <w:placeholder>
              <w:docPart w:val="D3F9B718A09B453AABDF9E3CCD515DCB"/>
            </w:placeholder>
            <w:dataBinding w:prefixMappings="xmlns:ns0='http://schemas.microsoft.com/office/2006/coverPageProps' " w:xpath="/ns0:CoverPageProperties[1]/ns0:CompanyPhone[1]" w:storeItemID="{55AF091B-3C7A-41E3-B477-F2FDAA23CFDA}"/>
            <w:text/>
          </w:sdtPr>
          <w:sdtEndPr/>
          <w:sdtContent>
            <w:p w14:paraId="0435AB4C" w14:textId="77777777" w:rsidR="00324606" w:rsidRPr="00DC1680" w:rsidRDefault="00324606" w:rsidP="008C4841">
              <w:pPr>
                <w:pStyle w:val="Footer"/>
                <w:rPr>
                  <w:sz w:val="10"/>
                  <w:lang w:val="fr-FR"/>
                </w:rPr>
              </w:pPr>
              <w:r w:rsidRPr="00DC1680">
                <w:rPr>
                  <w:sz w:val="10"/>
                  <w:lang w:val="fr-FR"/>
                </w:rPr>
                <w:t>0504395442/0549132599</w:t>
              </w:r>
            </w:p>
          </w:sdtContent>
        </w:sdt>
        <w:sdt>
          <w:sdtPr>
            <w:rPr>
              <w:sz w:val="10"/>
            </w:rPr>
            <w:alias w:val="Your fax:"/>
            <w:tag w:val="Your fax:"/>
            <w:id w:val="-577600602"/>
            <w:placeholder>
              <w:docPart w:val="585445152BD54B80B4A3365E85147420"/>
            </w:placeholder>
            <w:showingPlcHdr/>
            <w:dataBinding w:prefixMappings="xmlns:ns0='http://schemas.microsoft.com/office/2006/coverPageProps' " w:xpath="/ns0:CoverPageProperties[1]/ns0:CompanyFax[1]" w:storeItemID="{55AF091B-3C7A-41E3-B477-F2FDAA23CFDA}"/>
            <w:text/>
          </w:sdtPr>
          <w:sdtEndPr/>
          <w:sdtContent>
            <w:p w14:paraId="19F9327E" w14:textId="77777777" w:rsidR="00324606" w:rsidRPr="00DC1680" w:rsidRDefault="00324606" w:rsidP="008C4841">
              <w:pPr>
                <w:pStyle w:val="Footer"/>
                <w:rPr>
                  <w:sz w:val="10"/>
                  <w:lang w:val="fr-FR"/>
                </w:rPr>
              </w:pPr>
              <w:r w:rsidRPr="00DC1680">
                <w:rPr>
                  <w:sz w:val="10"/>
                  <w:lang w:val="fr-FR"/>
                </w:rPr>
                <w:t>Enter fax</w:t>
              </w:r>
            </w:p>
          </w:sdtContent>
        </w:sdt>
        <w:sdt>
          <w:sdtPr>
            <w:rPr>
              <w:sz w:val="10"/>
              <w:lang w:val="fr-FR"/>
            </w:rPr>
            <w:alias w:val="Your email:"/>
            <w:tag w:val="Your email:"/>
            <w:id w:val="1688401637"/>
            <w:placeholder>
              <w:docPart w:val="86EECD60F292460C82106007158760D4"/>
            </w:placeholder>
            <w:dataBinding w:prefixMappings="xmlns:ns0='http://schemas.microsoft.com/office/2006/coverPageProps' " w:xpath="/ns0:CoverPageProperties[1]/ns0:CompanyEmail[1]" w:storeItemID="{55AF091B-3C7A-41E3-B477-F2FDAA23CFDA}"/>
            <w:text/>
          </w:sdtPr>
          <w:sdtEndPr/>
          <w:sdtContent>
            <w:p w14:paraId="0812C1E0" w14:textId="77777777" w:rsidR="00324606" w:rsidRPr="00DC1680" w:rsidRDefault="00324606" w:rsidP="0052393A">
              <w:pPr>
                <w:pStyle w:val="Footer"/>
                <w:rPr>
                  <w:sz w:val="10"/>
                  <w:lang w:val="fr-FR"/>
                </w:rPr>
              </w:pPr>
              <w:r w:rsidRPr="00DC1680">
                <w:rPr>
                  <w:sz w:val="10"/>
                  <w:lang w:val="fr-FR"/>
                </w:rPr>
                <w:t>infoceal2016@gmail.com</w:t>
              </w:r>
            </w:p>
          </w:sdtContent>
        </w:sdt>
        <w:sdt>
          <w:sdtPr>
            <w:rPr>
              <w:sz w:val="10"/>
            </w:rPr>
            <w:alias w:val="Your website:"/>
            <w:tag w:val="Your website:"/>
            <w:id w:val="693959275"/>
            <w:placeholder>
              <w:docPart w:val="E1DA91D527804E38A95474153DB21275"/>
            </w:placeholder>
            <w:dataBinding w:prefixMappings="xmlns:ns0='http://purl.org/dc/elements/1.1/' xmlns:ns1='http://schemas.openxmlformats.org/package/2006/metadata/core-properties' " w:xpath="/ns1:coreProperties[1]/ns0:title[1]" w:storeItemID="{6C3C8BC8-F283-45AE-878A-BAB7291924A1}"/>
            <w:text/>
          </w:sdtPr>
          <w:sdtEndPr/>
          <w:sdtContent>
            <w:p w14:paraId="52A46765" w14:textId="77777777" w:rsidR="00324606" w:rsidRPr="003C72CF" w:rsidRDefault="00324606" w:rsidP="0052393A">
              <w:pPr>
                <w:pStyle w:val="Footer"/>
                <w:rPr>
                  <w:sz w:val="10"/>
                </w:rPr>
              </w:pPr>
              <w:r w:rsidRPr="003C72CF">
                <w:rPr>
                  <w:sz w:val="10"/>
                </w:rPr>
                <w:t>www.cealghana.org</w:t>
              </w:r>
            </w:p>
          </w:sdtContent>
        </w:sdt>
      </w:tc>
    </w:tr>
  </w:tbl>
  <w:p w14:paraId="3923EEF3" w14:textId="77777777" w:rsidR="00324606" w:rsidRPr="003C72CF" w:rsidRDefault="00324606">
    <w:pPr>
      <w:pStyle w:val="Footer"/>
      <w:rPr>
        <w:position w:val="-12"/>
        <w:sz w:val="10"/>
      </w:rPr>
    </w:pPr>
    <w:r w:rsidRPr="003C72CF">
      <w:rPr>
        <w:position w:val="-12"/>
        <w:sz w:val="10"/>
      </w:rPr>
      <w:fldChar w:fldCharType="begin"/>
    </w:r>
    <w:r w:rsidRPr="003C72CF">
      <w:rPr>
        <w:position w:val="-12"/>
        <w:sz w:val="10"/>
      </w:rPr>
      <w:instrText xml:space="preserve"> PAGE   \* MERGEFORMAT </w:instrText>
    </w:r>
    <w:r w:rsidRPr="003C72CF">
      <w:rPr>
        <w:position w:val="-12"/>
        <w:sz w:val="10"/>
      </w:rPr>
      <w:fldChar w:fldCharType="separate"/>
    </w:r>
    <w:r w:rsidR="00597FAA">
      <w:rPr>
        <w:noProof/>
        <w:position w:val="-12"/>
        <w:sz w:val="10"/>
      </w:rPr>
      <w:t>45</w:t>
    </w:r>
    <w:r w:rsidRPr="003C72CF">
      <w:rPr>
        <w:noProof/>
        <w:position w:val="-12"/>
        <w:sz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A2460C" w14:textId="77777777" w:rsidR="006A7EC8" w:rsidRDefault="006A7EC8">
      <w:r>
        <w:separator/>
      </w:r>
    </w:p>
  </w:footnote>
  <w:footnote w:type="continuationSeparator" w:id="0">
    <w:p w14:paraId="1925CAA4" w14:textId="77777777" w:rsidR="006A7EC8" w:rsidRDefault="006A7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1310" w14:textId="77777777" w:rsidR="00324606" w:rsidRDefault="00324606">
    <w:pPr>
      <w:pStyle w:val="Header"/>
    </w:pPr>
    <w:r>
      <w:rPr>
        <w:noProof/>
        <w:lang w:val="en-GB" w:eastAsia="en-GB"/>
      </w:rPr>
      <mc:AlternateContent>
        <mc:Choice Requires="wpg">
          <w:drawing>
            <wp:anchor distT="0" distB="0" distL="114300" distR="114300" simplePos="0" relativeHeight="251656704" behindDoc="1" locked="1" layoutInCell="1" allowOverlap="0" wp14:anchorId="5E93BF68" wp14:editId="579047D4">
              <wp:simplePos x="0" y="0"/>
              <wp:positionH relativeFrom="page">
                <wp:align>center</wp:align>
              </wp:positionH>
              <mc:AlternateContent>
                <mc:Choice Requires="wp14">
                  <wp:positionV relativeFrom="page">
                    <wp14:pctPosVOffset>5000</wp14:pctPosVOffset>
                  </wp:positionV>
                </mc:Choice>
                <mc:Fallback>
                  <wp:positionV relativeFrom="page">
                    <wp:posOffset>388620</wp:posOffset>
                  </wp:positionV>
                </mc:Fallback>
              </mc:AlternateContent>
              <wp:extent cx="5956935" cy="6715125"/>
              <wp:effectExtent l="0" t="0" r="22225" b="28575"/>
              <wp:wrapNone/>
              <wp:docPr id="5" name="Group 5" descr="Rectangular page background with gradient fill at top and bottom"/>
              <wp:cNvGraphicFramePr/>
              <a:graphic xmlns:a="http://schemas.openxmlformats.org/drawingml/2006/main">
                <a:graphicData uri="http://schemas.microsoft.com/office/word/2010/wordprocessingGroup">
                  <wpg:wgp>
                    <wpg:cNvGrpSpPr/>
                    <wpg:grpSpPr>
                      <a:xfrm>
                        <a:off x="0" y="0"/>
                        <a:ext cx="5956935" cy="6715125"/>
                        <a:chOff x="4364" y="0"/>
                        <a:chExt cx="5958488" cy="9052711"/>
                      </a:xfrm>
                    </wpg:grpSpPr>
                    <wpg:grpSp>
                      <wpg:cNvPr id="2" name="Group 6"/>
                      <wpg:cNvGrpSpPr/>
                      <wpg:grpSpPr>
                        <a:xfrm>
                          <a:off x="9727" y="0"/>
                          <a:ext cx="5953125" cy="1233898"/>
                          <a:chOff x="0" y="0"/>
                          <a:chExt cx="5953125" cy="1233898"/>
                        </a:xfrm>
                      </wpg:grpSpPr>
                      <wps:wsp>
                        <wps:cNvPr id="8" name="Rectangle 4" descr="Gradient shape"/>
                        <wps:cNvSpPr>
                          <a:spLocks noChangeArrowheads="1"/>
                        </wps:cNvSpPr>
                        <wps:spPr bwMode="auto">
                          <a:xfrm>
                            <a:off x="0" y="10912"/>
                            <a:ext cx="5953050" cy="1222986"/>
                          </a:xfrm>
                          <a:prstGeom prst="rect">
                            <a:avLst/>
                          </a:prstGeom>
                          <a:gradFill rotWithShape="1">
                            <a:gsLst>
                              <a:gs pos="0">
                                <a:schemeClr val="accent4">
                                  <a:lumMod val="20000"/>
                                  <a:lumOff val="80000"/>
                                </a:schemeClr>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Straight Connector 11" descr="Line"/>
                        <wps:cNvCnPr>
                          <a:cxnSpLocks noChangeShapeType="1"/>
                        </wps:cNvCnPr>
                        <wps:spPr bwMode="auto">
                          <a:xfrm>
                            <a:off x="0" y="0"/>
                            <a:ext cx="5953125" cy="0"/>
                          </a:xfrm>
                          <a:prstGeom prst="line">
                            <a:avLst/>
                          </a:prstGeom>
                          <a:noFill/>
                          <a:ln w="19050">
                            <a:solidFill>
                              <a:schemeClr val="accent4">
                                <a:lumMod val="75000"/>
                                <a:lumOff val="0"/>
                              </a:schemeClr>
                            </a:solidFill>
                            <a:round/>
                            <a:headEnd/>
                            <a:tailEnd/>
                          </a:ln>
                          <a:extLst>
                            <a:ext uri="{909E8E84-426E-40DD-AFC4-6F175D3DCCD1}">
                              <a14:hiddenFill xmlns:a14="http://schemas.microsoft.com/office/drawing/2010/main">
                                <a:noFill/>
                              </a14:hiddenFill>
                            </a:ext>
                          </a:extLst>
                        </wps:spPr>
                        <wps:bodyPr/>
                      </wps:wsp>
                    </wpg:grpSp>
                    <wpg:grpSp>
                      <wpg:cNvPr id="12" name="Group 12"/>
                      <wpg:cNvGrpSpPr/>
                      <wpg:grpSpPr>
                        <a:xfrm>
                          <a:off x="4364" y="7811310"/>
                          <a:ext cx="5957524" cy="1241401"/>
                          <a:chOff x="4362" y="0"/>
                          <a:chExt cx="5953450" cy="1240831"/>
                        </a:xfrm>
                      </wpg:grpSpPr>
                      <wps:wsp>
                        <wps:cNvPr id="13" name="Straight Connector 13" descr="Line"/>
                        <wps:cNvCnPr>
                          <a:cxnSpLocks noChangeShapeType="1"/>
                        </wps:cNvCnPr>
                        <wps:spPr bwMode="auto">
                          <a:xfrm>
                            <a:off x="4362" y="1240831"/>
                            <a:ext cx="5952490" cy="0"/>
                          </a:xfrm>
                          <a:prstGeom prst="line">
                            <a:avLst/>
                          </a:prstGeom>
                          <a:noFill/>
                          <a:ln w="38100">
                            <a:solidFill>
                              <a:schemeClr val="accent4">
                                <a:lumMod val="75000"/>
                                <a:lumOff val="0"/>
                              </a:schemeClr>
                            </a:solidFill>
                            <a:round/>
                            <a:headEnd/>
                            <a:tailEnd/>
                          </a:ln>
                          <a:extLst>
                            <a:ext uri="{909E8E84-426E-40DD-AFC4-6F175D3DCCD1}">
                              <a14:hiddenFill xmlns:a14="http://schemas.microsoft.com/office/drawing/2010/main">
                                <a:noFill/>
                              </a14:hiddenFill>
                            </a:ext>
                          </a:extLst>
                        </wps:spPr>
                        <wps:bodyPr/>
                      </wps:wsp>
                      <wps:wsp>
                        <wps:cNvPr id="14" name="Rectangle 6" descr="Gradient shape"/>
                        <wps:cNvSpPr>
                          <a:spLocks noChangeArrowheads="1"/>
                        </wps:cNvSpPr>
                        <wps:spPr bwMode="auto">
                          <a:xfrm>
                            <a:off x="4762" y="0"/>
                            <a:ext cx="5953050" cy="1222986"/>
                          </a:xfrm>
                          <a:prstGeom prst="rect">
                            <a:avLst/>
                          </a:prstGeom>
                          <a:gradFill rotWithShape="1">
                            <a:gsLst>
                              <a:gs pos="0">
                                <a:srgbClr val="FFFFFF"/>
                              </a:gs>
                              <a:gs pos="100000">
                                <a:schemeClr val="accent4">
                                  <a:lumMod val="20000"/>
                                  <a:lumOff val="8000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D0BAA" w14:textId="77777777" w:rsidR="00324606" w:rsidRPr="00892612" w:rsidRDefault="00324606">
                              <w:pPr>
                                <w:rPr>
                                  <w:color w:val="FFFFFF" w:themeColor="background1"/>
                                  <w14:textFill>
                                    <w14:noFill/>
                                  </w14:textFill>
                                </w:rPr>
                              </w:pPr>
                            </w:p>
                          </w:txbxContent>
                        </wps:txbx>
                        <wps:bodyPr rot="0" vert="horz" wrap="square" lIns="91440" tIns="45720" rIns="91440" bIns="45720" anchor="t" anchorCtr="0" upright="1">
                          <a:noAutofit/>
                        </wps:bodyPr>
                      </wps:wsp>
                    </wpg:grpSp>
                  </wpg:wgp>
                </a:graphicData>
              </a:graphic>
              <wp14:sizeRelH relativeFrom="page">
                <wp14:pctWidth>78000</wp14:pctWidth>
              </wp14:sizeRelH>
              <wp14:sizeRelV relativeFrom="page">
                <wp14:pctHeight>0</wp14:pctHeight>
              </wp14:sizeRelV>
            </wp:anchor>
          </w:drawing>
        </mc:Choice>
        <mc:Fallback>
          <w:pict>
            <v:group w14:anchorId="5E93BF68" id="Group 5" o:spid="_x0000_s1026" alt="Rectangular page background with gradient fill at top and bottom" style="position:absolute;margin-left:0;margin-top:0;width:469.05pt;height:528.75pt;z-index:-251659776;mso-width-percent:780;mso-top-percent:50;mso-position-horizontal:center;mso-position-horizontal-relative:page;mso-position-vertical-relative:page;mso-width-percent:780;mso-top-percent:50" coordorigin="43" coordsize="59584,90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" o:allowoverlap="f">
              <v:group id="Group 6" o:spid="_x0000_s1027" style="position:absolute;left:97;width:59531;height:12338" coordsize="59531,1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alt="Gradient shape" style="position:absolute;top:109;width:59530;height:1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" fillcolor="#e3e7de [663]" stroked="f">
                  <v:fill rotate="t" focus="100%" type="gradient"/>
                </v:rect>
                <v:line id="Straight Connector 11" o:spid="_x0000_s1029" alt="Line" style="position:absolute;visibility:visible;mso-wrap-style:square" from="0,0" to="59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" strokecolor="#566348 [2407]" strokeweight="1.5pt"/>
              </v:group>
              <v:group id="Group 12" o:spid="_x0000_s1030" style="position:absolute;left:43;top:78113;width:59575;height:12414" coordorigin="43" coordsize="59534,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line id="Straight Connector 13" o:spid="_x0000_s1031" alt="Line" style="position:absolute;visibility:visible;mso-wrap-style:square" from="43,12408" to="59568,12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" strokecolor="#566348 [2407]" strokeweight="3pt"/>
                <v:rect id="Rectangle 6" o:spid="_x0000_s1032" alt="Gradient shape" style="position:absolute;left:47;width:59531;height:1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" stroked="f">
                  <v:fill color2="#e3e7de [663]" rotate="t" focus="100%" type="gradient"/>
                  <v:textbox>
                    <w:txbxContent>
                      <w:p w14:paraId="5F9D0BAA" w14:textId="77777777" w:rsidR="00324606" w:rsidRPr="00892612" w:rsidRDefault="00324606">
                        <w:pPr>
                          <w:rPr>
                            <w:color w:val="FFFFFF" w:themeColor="background1"/>
                            <w14:textFill>
                              <w14:noFill/>
                            </w14:textFill>
                          </w:rPr>
                        </w:pPr>
                      </w:p>
                    </w:txbxContent>
                  </v:textbox>
                </v:rect>
              </v:group>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528FB" w14:textId="0A43AB5D" w:rsidR="00324606" w:rsidRDefault="00324606">
    <w:pPr>
      <w:pStyle w:val="Header"/>
    </w:pPr>
    <w:r>
      <w:rPr>
        <w:noProof/>
        <w:lang w:val="en-GB" w:eastAsia="en-GB"/>
      </w:rPr>
      <w:drawing>
        <wp:anchor distT="0" distB="0" distL="114300" distR="114300" simplePos="0" relativeHeight="251657728" behindDoc="1" locked="0" layoutInCell="1" allowOverlap="1" wp14:anchorId="0361762A" wp14:editId="2EEC6A92">
          <wp:simplePos x="0" y="0"/>
          <wp:positionH relativeFrom="margin">
            <wp:posOffset>-830580</wp:posOffset>
          </wp:positionH>
          <wp:positionV relativeFrom="paragraph">
            <wp:posOffset>-457200</wp:posOffset>
          </wp:positionV>
          <wp:extent cx="2244725" cy="7334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pn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44725" cy="733425"/>
                  </a:xfrm>
                  <a:prstGeom prst="rect">
                    <a:avLst/>
                  </a:prstGeom>
                </pic:spPr>
              </pic:pic>
            </a:graphicData>
          </a:graphic>
          <wp14:sizeRelH relativeFrom="page">
            <wp14:pctWidth>0</wp14:pctWidth>
          </wp14:sizeRelH>
          <wp14:sizeRelV relativeFrom="page">
            <wp14:pctHeight>0</wp14:pctHeight>
          </wp14:sizeRelV>
        </wp:anchor>
      </w:drawing>
    </w:r>
    <w:r w:rsidRPr="00EA1D68">
      <w:rPr>
        <w:noProof/>
        <w:lang w:val="en-GB" w:eastAsia="en-GB"/>
      </w:rPr>
      <mc:AlternateContent>
        <mc:Choice Requires="wps">
          <w:drawing>
            <wp:anchor distT="0" distB="0" distL="114300" distR="114300" simplePos="0" relativeHeight="251658752" behindDoc="0" locked="0" layoutInCell="1" allowOverlap="1" wp14:anchorId="63921F11" wp14:editId="6B67D0A7">
              <wp:simplePos x="0" y="0"/>
              <wp:positionH relativeFrom="page">
                <wp:align>right</wp:align>
              </wp:positionH>
              <wp:positionV relativeFrom="paragraph">
                <wp:posOffset>1292225</wp:posOffset>
              </wp:positionV>
              <wp:extent cx="66008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H="1">
                        <a:off x="0" y="0"/>
                        <a:ext cx="6600825" cy="19050"/>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E98D7" id="Straight Connector 4" o:spid="_x0000_s1026" style="position:absolute;flip:x;z-index:25165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468.55pt,101.75pt" to="988.3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" strokecolor="#5d6269 [2409]" strokeweight="1.5pt">
              <w10:wrap anchorx="page"/>
            </v:line>
          </w:pict>
        </mc:Fallback>
      </mc:AlternateContent>
    </w:r>
  </w:p>
  <w:tbl>
    <w:tblPr>
      <w:tblStyle w:val="TableSubtle2"/>
      <w:tblW w:w="5280" w:type="pct"/>
      <w:tblBorders>
        <w:left w:val="none" w:sz="0" w:space="0" w:color="auto"/>
        <w:right w:val="none" w:sz="0" w:space="0" w:color="auto"/>
      </w:tblBorders>
      <w:tblLayout w:type="fixed"/>
      <w:tblLook w:val="0620" w:firstRow="1" w:lastRow="0" w:firstColumn="0" w:lastColumn="0" w:noHBand="1" w:noVBand="1"/>
      <w:tblDescription w:val="Footer table"/>
    </w:tblPr>
    <w:tblGrid>
      <w:gridCol w:w="8638"/>
      <w:gridCol w:w="5133"/>
    </w:tblGrid>
    <w:tr w:rsidR="00324606" w:rsidRPr="006724C4" w14:paraId="62B0343C" w14:textId="77777777" w:rsidTr="002612F9">
      <w:trPr>
        <w:cnfStyle w:val="100000000000" w:firstRow="1" w:lastRow="0" w:firstColumn="0" w:lastColumn="0" w:oddVBand="0" w:evenVBand="0" w:oddHBand="0" w:evenHBand="0" w:firstRowFirstColumn="0" w:firstRowLastColumn="0" w:lastRowFirstColumn="0" w:lastRowLastColumn="0"/>
        <w:trHeight w:val="426"/>
      </w:trPr>
      <w:tc>
        <w:tcPr>
          <w:tcW w:w="7249" w:type="dxa"/>
          <w:tcBorders>
            <w:right w:val="single" w:sz="4" w:space="0" w:color="auto"/>
          </w:tcBorders>
        </w:tcPr>
        <w:p w14:paraId="229B27BE" w14:textId="76C58A6C" w:rsidR="00324606" w:rsidRPr="00556AA0" w:rsidRDefault="00324606" w:rsidP="003E3057">
          <w:pPr>
            <w:pStyle w:val="Footer"/>
            <w:rPr>
              <w:rFonts w:ascii="Cavolini" w:hAnsi="Cavolini" w:cs="Cavolini"/>
              <w:sz w:val="28"/>
              <w:szCs w:val="28"/>
            </w:rPr>
          </w:pPr>
          <w:r w:rsidRPr="0048215C">
            <w:rPr>
              <w:rFonts w:ascii="Cavolini" w:hAnsi="Cavolini" w:cs="Cavolini"/>
              <w:sz w:val="28"/>
              <w:szCs w:val="28"/>
            </w:rPr>
            <w:t>ANNUAL REPORT</w:t>
          </w:r>
        </w:p>
      </w:tc>
      <w:tc>
        <w:tcPr>
          <w:tcW w:w="4308" w:type="dxa"/>
          <w:tcBorders>
            <w:left w:val="single" w:sz="4" w:space="0" w:color="auto"/>
          </w:tcBorders>
        </w:tcPr>
        <w:p w14:paraId="584ED0E1" w14:textId="6A26D12F" w:rsidR="00324606" w:rsidRPr="006724C4" w:rsidRDefault="00324606" w:rsidP="0069761F">
          <w:pPr>
            <w:pStyle w:val="Footer"/>
            <w:jc w:val="right"/>
            <w:rPr>
              <w:rFonts w:cstheme="minorHAnsi"/>
              <w:sz w:val="20"/>
            </w:rPr>
          </w:pPr>
          <w:r>
            <w:rPr>
              <w:rFonts w:cstheme="minorHAnsi"/>
              <w:sz w:val="20"/>
            </w:rPr>
            <w:t>December 2021</w:t>
          </w:r>
        </w:p>
      </w:tc>
    </w:tr>
  </w:tbl>
  <w:p w14:paraId="1CD0BC3D" w14:textId="18EBAE6E" w:rsidR="00324606" w:rsidRPr="00BD0F8B" w:rsidRDefault="00324606">
    <w:pPr>
      <w:pStyle w:val="Header"/>
      <w:rPr>
        <w:color w:val="FFFFFF" w:themeColor="background1"/>
      </w:rPr>
    </w:pPr>
    <w:r w:rsidRPr="00BD0F8B">
      <w:rPr>
        <w:noProof/>
        <w:color w:val="FFFFFF" w:themeColor="background1"/>
        <w:lang w:val="en-GB" w:eastAsia="en-GB"/>
      </w:rPr>
      <mc:AlternateContent>
        <mc:Choice Requires="wps">
          <w:drawing>
            <wp:anchor distT="0" distB="0" distL="114300" distR="114300" simplePos="0" relativeHeight="251659776" behindDoc="0" locked="0" layoutInCell="1" allowOverlap="1" wp14:anchorId="6C1B6572" wp14:editId="6D8CCAFF">
              <wp:simplePos x="0" y="0"/>
              <wp:positionH relativeFrom="column">
                <wp:posOffset>-1257300</wp:posOffset>
              </wp:positionH>
              <wp:positionV relativeFrom="paragraph">
                <wp:posOffset>56515</wp:posOffset>
              </wp:positionV>
              <wp:extent cx="9810750" cy="9525"/>
              <wp:effectExtent l="19050" t="19050" r="0" b="28575"/>
              <wp:wrapNone/>
              <wp:docPr id="3" name="Straight Connector 3"/>
              <wp:cNvGraphicFramePr/>
              <a:graphic xmlns:a="http://schemas.openxmlformats.org/drawingml/2006/main">
                <a:graphicData uri="http://schemas.microsoft.com/office/word/2010/wordprocessingShape">
                  <wps:wsp>
                    <wps:cNvCnPr/>
                    <wps:spPr>
                      <a:xfrm flipH="1">
                        <a:off x="0" y="0"/>
                        <a:ext cx="9810750" cy="9525"/>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25861" id="Straight Connector 3"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4.45pt" to="67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" strokecolor="#5d6269 [2409]"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26EF7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C5C41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E10D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B48B5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A509E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0E51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F0F5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EEE5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EA87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56E65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F6443"/>
    <w:multiLevelType w:val="hybridMultilevel"/>
    <w:tmpl w:val="29948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07733D"/>
    <w:multiLevelType w:val="hybridMultilevel"/>
    <w:tmpl w:val="D986A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D91D85"/>
    <w:multiLevelType w:val="hybridMultilevel"/>
    <w:tmpl w:val="53F2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357637"/>
    <w:multiLevelType w:val="hybridMultilevel"/>
    <w:tmpl w:val="D5E43C7A"/>
    <w:lvl w:ilvl="0" w:tplc="0809000F">
      <w:start w:val="1"/>
      <w:numFmt w:val="decimal"/>
      <w:lvlText w:val="%1."/>
      <w:lvlJc w:val="left"/>
      <w:pPr>
        <w:ind w:left="769" w:hanging="360"/>
      </w:pPr>
    </w:lvl>
    <w:lvl w:ilvl="1" w:tplc="08090019" w:tentative="1">
      <w:start w:val="1"/>
      <w:numFmt w:val="lowerLetter"/>
      <w:lvlText w:val="%2."/>
      <w:lvlJc w:val="left"/>
      <w:pPr>
        <w:ind w:left="1489" w:hanging="360"/>
      </w:pPr>
    </w:lvl>
    <w:lvl w:ilvl="2" w:tplc="0809001B" w:tentative="1">
      <w:start w:val="1"/>
      <w:numFmt w:val="lowerRoman"/>
      <w:lvlText w:val="%3."/>
      <w:lvlJc w:val="right"/>
      <w:pPr>
        <w:ind w:left="2209" w:hanging="180"/>
      </w:pPr>
    </w:lvl>
    <w:lvl w:ilvl="3" w:tplc="0809000F" w:tentative="1">
      <w:start w:val="1"/>
      <w:numFmt w:val="decimal"/>
      <w:lvlText w:val="%4."/>
      <w:lvlJc w:val="left"/>
      <w:pPr>
        <w:ind w:left="2929" w:hanging="360"/>
      </w:pPr>
    </w:lvl>
    <w:lvl w:ilvl="4" w:tplc="08090019" w:tentative="1">
      <w:start w:val="1"/>
      <w:numFmt w:val="lowerLetter"/>
      <w:lvlText w:val="%5."/>
      <w:lvlJc w:val="left"/>
      <w:pPr>
        <w:ind w:left="3649" w:hanging="360"/>
      </w:pPr>
    </w:lvl>
    <w:lvl w:ilvl="5" w:tplc="0809001B" w:tentative="1">
      <w:start w:val="1"/>
      <w:numFmt w:val="lowerRoman"/>
      <w:lvlText w:val="%6."/>
      <w:lvlJc w:val="right"/>
      <w:pPr>
        <w:ind w:left="4369" w:hanging="180"/>
      </w:pPr>
    </w:lvl>
    <w:lvl w:ilvl="6" w:tplc="0809000F" w:tentative="1">
      <w:start w:val="1"/>
      <w:numFmt w:val="decimal"/>
      <w:lvlText w:val="%7."/>
      <w:lvlJc w:val="left"/>
      <w:pPr>
        <w:ind w:left="5089" w:hanging="360"/>
      </w:pPr>
    </w:lvl>
    <w:lvl w:ilvl="7" w:tplc="08090019" w:tentative="1">
      <w:start w:val="1"/>
      <w:numFmt w:val="lowerLetter"/>
      <w:lvlText w:val="%8."/>
      <w:lvlJc w:val="left"/>
      <w:pPr>
        <w:ind w:left="5809" w:hanging="360"/>
      </w:pPr>
    </w:lvl>
    <w:lvl w:ilvl="8" w:tplc="0809001B" w:tentative="1">
      <w:start w:val="1"/>
      <w:numFmt w:val="lowerRoman"/>
      <w:lvlText w:val="%9."/>
      <w:lvlJc w:val="right"/>
      <w:pPr>
        <w:ind w:left="6529" w:hanging="180"/>
      </w:pPr>
    </w:lvl>
  </w:abstractNum>
  <w:abstractNum w:abstractNumId="14" w15:restartNumberingAfterBreak="0">
    <w:nsid w:val="13D619C6"/>
    <w:multiLevelType w:val="hybridMultilevel"/>
    <w:tmpl w:val="1278F1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1CC446F7"/>
    <w:multiLevelType w:val="hybridMultilevel"/>
    <w:tmpl w:val="06E4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B2F31"/>
    <w:multiLevelType w:val="hybridMultilevel"/>
    <w:tmpl w:val="50F8A050"/>
    <w:lvl w:ilvl="0" w:tplc="08090001">
      <w:start w:val="1"/>
      <w:numFmt w:val="bullet"/>
      <w:lvlText w:val=""/>
      <w:lvlJc w:val="left"/>
      <w:pPr>
        <w:ind w:left="880" w:hanging="360"/>
      </w:pPr>
      <w:rPr>
        <w:rFonts w:ascii="Symbol" w:hAnsi="Symbol" w:hint="default"/>
      </w:rPr>
    </w:lvl>
    <w:lvl w:ilvl="1" w:tplc="08090003" w:tentative="1">
      <w:start w:val="1"/>
      <w:numFmt w:val="bullet"/>
      <w:lvlText w:val="o"/>
      <w:lvlJc w:val="left"/>
      <w:pPr>
        <w:ind w:left="1600" w:hanging="360"/>
      </w:pPr>
      <w:rPr>
        <w:rFonts w:ascii="Courier New" w:hAnsi="Courier New" w:cs="Courier New" w:hint="default"/>
      </w:rPr>
    </w:lvl>
    <w:lvl w:ilvl="2" w:tplc="08090005" w:tentative="1">
      <w:start w:val="1"/>
      <w:numFmt w:val="bullet"/>
      <w:lvlText w:val=""/>
      <w:lvlJc w:val="left"/>
      <w:pPr>
        <w:ind w:left="2320" w:hanging="360"/>
      </w:pPr>
      <w:rPr>
        <w:rFonts w:ascii="Wingdings" w:hAnsi="Wingdings" w:hint="default"/>
      </w:rPr>
    </w:lvl>
    <w:lvl w:ilvl="3" w:tplc="08090001" w:tentative="1">
      <w:start w:val="1"/>
      <w:numFmt w:val="bullet"/>
      <w:lvlText w:val=""/>
      <w:lvlJc w:val="left"/>
      <w:pPr>
        <w:ind w:left="3040" w:hanging="360"/>
      </w:pPr>
      <w:rPr>
        <w:rFonts w:ascii="Symbol" w:hAnsi="Symbol" w:hint="default"/>
      </w:rPr>
    </w:lvl>
    <w:lvl w:ilvl="4" w:tplc="08090003" w:tentative="1">
      <w:start w:val="1"/>
      <w:numFmt w:val="bullet"/>
      <w:lvlText w:val="o"/>
      <w:lvlJc w:val="left"/>
      <w:pPr>
        <w:ind w:left="3760" w:hanging="360"/>
      </w:pPr>
      <w:rPr>
        <w:rFonts w:ascii="Courier New" w:hAnsi="Courier New" w:cs="Courier New" w:hint="default"/>
      </w:rPr>
    </w:lvl>
    <w:lvl w:ilvl="5" w:tplc="08090005" w:tentative="1">
      <w:start w:val="1"/>
      <w:numFmt w:val="bullet"/>
      <w:lvlText w:val=""/>
      <w:lvlJc w:val="left"/>
      <w:pPr>
        <w:ind w:left="4480" w:hanging="360"/>
      </w:pPr>
      <w:rPr>
        <w:rFonts w:ascii="Wingdings" w:hAnsi="Wingdings" w:hint="default"/>
      </w:rPr>
    </w:lvl>
    <w:lvl w:ilvl="6" w:tplc="08090001" w:tentative="1">
      <w:start w:val="1"/>
      <w:numFmt w:val="bullet"/>
      <w:lvlText w:val=""/>
      <w:lvlJc w:val="left"/>
      <w:pPr>
        <w:ind w:left="5200" w:hanging="360"/>
      </w:pPr>
      <w:rPr>
        <w:rFonts w:ascii="Symbol" w:hAnsi="Symbol" w:hint="default"/>
      </w:rPr>
    </w:lvl>
    <w:lvl w:ilvl="7" w:tplc="08090003" w:tentative="1">
      <w:start w:val="1"/>
      <w:numFmt w:val="bullet"/>
      <w:lvlText w:val="o"/>
      <w:lvlJc w:val="left"/>
      <w:pPr>
        <w:ind w:left="5920" w:hanging="360"/>
      </w:pPr>
      <w:rPr>
        <w:rFonts w:ascii="Courier New" w:hAnsi="Courier New" w:cs="Courier New" w:hint="default"/>
      </w:rPr>
    </w:lvl>
    <w:lvl w:ilvl="8" w:tplc="08090005" w:tentative="1">
      <w:start w:val="1"/>
      <w:numFmt w:val="bullet"/>
      <w:lvlText w:val=""/>
      <w:lvlJc w:val="left"/>
      <w:pPr>
        <w:ind w:left="6640" w:hanging="360"/>
      </w:pPr>
      <w:rPr>
        <w:rFonts w:ascii="Wingdings" w:hAnsi="Wingdings" w:hint="default"/>
      </w:rPr>
    </w:lvl>
  </w:abstractNum>
  <w:abstractNum w:abstractNumId="17" w15:restartNumberingAfterBreak="0">
    <w:nsid w:val="205F232A"/>
    <w:multiLevelType w:val="hybridMultilevel"/>
    <w:tmpl w:val="505EBA48"/>
    <w:lvl w:ilvl="0" w:tplc="1B2CDF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C0C0997"/>
    <w:multiLevelType w:val="hybridMultilevel"/>
    <w:tmpl w:val="DE0A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17C7B"/>
    <w:multiLevelType w:val="hybridMultilevel"/>
    <w:tmpl w:val="8C4C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4A3286"/>
    <w:multiLevelType w:val="hybridMultilevel"/>
    <w:tmpl w:val="505EBA4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B2B2495"/>
    <w:multiLevelType w:val="hybridMultilevel"/>
    <w:tmpl w:val="38F2F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01398C"/>
    <w:multiLevelType w:val="hybridMultilevel"/>
    <w:tmpl w:val="DAEC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1E09FF"/>
    <w:multiLevelType w:val="hybridMultilevel"/>
    <w:tmpl w:val="DAE8A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D00C64"/>
    <w:multiLevelType w:val="hybridMultilevel"/>
    <w:tmpl w:val="EFE60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37748A"/>
    <w:multiLevelType w:val="hybridMultilevel"/>
    <w:tmpl w:val="4ED49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E05109"/>
    <w:multiLevelType w:val="hybridMultilevel"/>
    <w:tmpl w:val="ED02F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446E71"/>
    <w:multiLevelType w:val="hybridMultilevel"/>
    <w:tmpl w:val="7428B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954A4"/>
    <w:multiLevelType w:val="hybridMultilevel"/>
    <w:tmpl w:val="C1348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436CC"/>
    <w:multiLevelType w:val="hybridMultilevel"/>
    <w:tmpl w:val="FBD6072A"/>
    <w:lvl w:ilvl="0" w:tplc="0809000F">
      <w:start w:val="1"/>
      <w:numFmt w:val="decimal"/>
      <w:lvlText w:val="%1."/>
      <w:lvlJc w:val="left"/>
      <w:pPr>
        <w:ind w:left="1296" w:hanging="360"/>
      </w:pPr>
    </w:lvl>
    <w:lvl w:ilvl="1" w:tplc="08090019" w:tentative="1">
      <w:start w:val="1"/>
      <w:numFmt w:val="lowerLetter"/>
      <w:lvlText w:val="%2."/>
      <w:lvlJc w:val="left"/>
      <w:pPr>
        <w:ind w:left="2016" w:hanging="360"/>
      </w:pPr>
    </w:lvl>
    <w:lvl w:ilvl="2" w:tplc="0809001B" w:tentative="1">
      <w:start w:val="1"/>
      <w:numFmt w:val="lowerRoman"/>
      <w:lvlText w:val="%3."/>
      <w:lvlJc w:val="right"/>
      <w:pPr>
        <w:ind w:left="2736" w:hanging="180"/>
      </w:pPr>
    </w:lvl>
    <w:lvl w:ilvl="3" w:tplc="0809000F" w:tentative="1">
      <w:start w:val="1"/>
      <w:numFmt w:val="decimal"/>
      <w:lvlText w:val="%4."/>
      <w:lvlJc w:val="left"/>
      <w:pPr>
        <w:ind w:left="3456" w:hanging="360"/>
      </w:pPr>
    </w:lvl>
    <w:lvl w:ilvl="4" w:tplc="08090019" w:tentative="1">
      <w:start w:val="1"/>
      <w:numFmt w:val="lowerLetter"/>
      <w:lvlText w:val="%5."/>
      <w:lvlJc w:val="left"/>
      <w:pPr>
        <w:ind w:left="4176" w:hanging="360"/>
      </w:pPr>
    </w:lvl>
    <w:lvl w:ilvl="5" w:tplc="0809001B" w:tentative="1">
      <w:start w:val="1"/>
      <w:numFmt w:val="lowerRoman"/>
      <w:lvlText w:val="%6."/>
      <w:lvlJc w:val="right"/>
      <w:pPr>
        <w:ind w:left="4896" w:hanging="180"/>
      </w:pPr>
    </w:lvl>
    <w:lvl w:ilvl="6" w:tplc="0809000F" w:tentative="1">
      <w:start w:val="1"/>
      <w:numFmt w:val="decimal"/>
      <w:lvlText w:val="%7."/>
      <w:lvlJc w:val="left"/>
      <w:pPr>
        <w:ind w:left="5616" w:hanging="360"/>
      </w:pPr>
    </w:lvl>
    <w:lvl w:ilvl="7" w:tplc="08090019" w:tentative="1">
      <w:start w:val="1"/>
      <w:numFmt w:val="lowerLetter"/>
      <w:lvlText w:val="%8."/>
      <w:lvlJc w:val="left"/>
      <w:pPr>
        <w:ind w:left="6336" w:hanging="360"/>
      </w:pPr>
    </w:lvl>
    <w:lvl w:ilvl="8" w:tplc="0809001B" w:tentative="1">
      <w:start w:val="1"/>
      <w:numFmt w:val="lowerRoman"/>
      <w:lvlText w:val="%9."/>
      <w:lvlJc w:val="right"/>
      <w:pPr>
        <w:ind w:left="7056" w:hanging="180"/>
      </w:pPr>
    </w:lvl>
  </w:abstractNum>
  <w:abstractNum w:abstractNumId="30" w15:restartNumberingAfterBreak="0">
    <w:nsid w:val="6BE15B57"/>
    <w:multiLevelType w:val="hybridMultilevel"/>
    <w:tmpl w:val="A4FC059A"/>
    <w:lvl w:ilvl="0" w:tplc="27204284">
      <w:start w:val="1"/>
      <w:numFmt w:val="bullet"/>
      <w:lvlText w:val="•"/>
      <w:lvlJc w:val="left"/>
      <w:pPr>
        <w:tabs>
          <w:tab w:val="num" w:pos="720"/>
        </w:tabs>
        <w:ind w:left="720" w:hanging="360"/>
      </w:pPr>
      <w:rPr>
        <w:rFonts w:ascii="Arial" w:hAnsi="Arial" w:hint="default"/>
      </w:rPr>
    </w:lvl>
    <w:lvl w:ilvl="1" w:tplc="305C837A" w:tentative="1">
      <w:start w:val="1"/>
      <w:numFmt w:val="bullet"/>
      <w:lvlText w:val="•"/>
      <w:lvlJc w:val="left"/>
      <w:pPr>
        <w:tabs>
          <w:tab w:val="num" w:pos="1440"/>
        </w:tabs>
        <w:ind w:left="1440" w:hanging="360"/>
      </w:pPr>
      <w:rPr>
        <w:rFonts w:ascii="Arial" w:hAnsi="Arial" w:hint="default"/>
      </w:rPr>
    </w:lvl>
    <w:lvl w:ilvl="2" w:tplc="7870CBFA" w:tentative="1">
      <w:start w:val="1"/>
      <w:numFmt w:val="bullet"/>
      <w:lvlText w:val="•"/>
      <w:lvlJc w:val="left"/>
      <w:pPr>
        <w:tabs>
          <w:tab w:val="num" w:pos="2160"/>
        </w:tabs>
        <w:ind w:left="2160" w:hanging="360"/>
      </w:pPr>
      <w:rPr>
        <w:rFonts w:ascii="Arial" w:hAnsi="Arial" w:hint="default"/>
      </w:rPr>
    </w:lvl>
    <w:lvl w:ilvl="3" w:tplc="CDDCFA24" w:tentative="1">
      <w:start w:val="1"/>
      <w:numFmt w:val="bullet"/>
      <w:lvlText w:val="•"/>
      <w:lvlJc w:val="left"/>
      <w:pPr>
        <w:tabs>
          <w:tab w:val="num" w:pos="2880"/>
        </w:tabs>
        <w:ind w:left="2880" w:hanging="360"/>
      </w:pPr>
      <w:rPr>
        <w:rFonts w:ascii="Arial" w:hAnsi="Arial" w:hint="default"/>
      </w:rPr>
    </w:lvl>
    <w:lvl w:ilvl="4" w:tplc="E3606394" w:tentative="1">
      <w:start w:val="1"/>
      <w:numFmt w:val="bullet"/>
      <w:lvlText w:val="•"/>
      <w:lvlJc w:val="left"/>
      <w:pPr>
        <w:tabs>
          <w:tab w:val="num" w:pos="3600"/>
        </w:tabs>
        <w:ind w:left="3600" w:hanging="360"/>
      </w:pPr>
      <w:rPr>
        <w:rFonts w:ascii="Arial" w:hAnsi="Arial" w:hint="default"/>
      </w:rPr>
    </w:lvl>
    <w:lvl w:ilvl="5" w:tplc="963E56F6" w:tentative="1">
      <w:start w:val="1"/>
      <w:numFmt w:val="bullet"/>
      <w:lvlText w:val="•"/>
      <w:lvlJc w:val="left"/>
      <w:pPr>
        <w:tabs>
          <w:tab w:val="num" w:pos="4320"/>
        </w:tabs>
        <w:ind w:left="4320" w:hanging="360"/>
      </w:pPr>
      <w:rPr>
        <w:rFonts w:ascii="Arial" w:hAnsi="Arial" w:hint="default"/>
      </w:rPr>
    </w:lvl>
    <w:lvl w:ilvl="6" w:tplc="B60ED848" w:tentative="1">
      <w:start w:val="1"/>
      <w:numFmt w:val="bullet"/>
      <w:lvlText w:val="•"/>
      <w:lvlJc w:val="left"/>
      <w:pPr>
        <w:tabs>
          <w:tab w:val="num" w:pos="5040"/>
        </w:tabs>
        <w:ind w:left="5040" w:hanging="360"/>
      </w:pPr>
      <w:rPr>
        <w:rFonts w:ascii="Arial" w:hAnsi="Arial" w:hint="default"/>
      </w:rPr>
    </w:lvl>
    <w:lvl w:ilvl="7" w:tplc="C60A1A34" w:tentative="1">
      <w:start w:val="1"/>
      <w:numFmt w:val="bullet"/>
      <w:lvlText w:val="•"/>
      <w:lvlJc w:val="left"/>
      <w:pPr>
        <w:tabs>
          <w:tab w:val="num" w:pos="5760"/>
        </w:tabs>
        <w:ind w:left="5760" w:hanging="360"/>
      </w:pPr>
      <w:rPr>
        <w:rFonts w:ascii="Arial" w:hAnsi="Arial" w:hint="default"/>
      </w:rPr>
    </w:lvl>
    <w:lvl w:ilvl="8" w:tplc="A7D4DA6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5851E8"/>
    <w:multiLevelType w:val="hybridMultilevel"/>
    <w:tmpl w:val="D7440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9C48EF"/>
    <w:multiLevelType w:val="hybridMultilevel"/>
    <w:tmpl w:val="95E03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6B5F08"/>
    <w:multiLevelType w:val="hybridMultilevel"/>
    <w:tmpl w:val="FB86CA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9D8177E"/>
    <w:multiLevelType w:val="hybridMultilevel"/>
    <w:tmpl w:val="DB3E6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0"/>
  </w:num>
  <w:num w:numId="13">
    <w:abstractNumId w:val="13"/>
  </w:num>
  <w:num w:numId="14">
    <w:abstractNumId w:val="10"/>
  </w:num>
  <w:num w:numId="15">
    <w:abstractNumId w:val="12"/>
  </w:num>
  <w:num w:numId="16">
    <w:abstractNumId w:val="22"/>
  </w:num>
  <w:num w:numId="17">
    <w:abstractNumId w:val="19"/>
  </w:num>
  <w:num w:numId="18">
    <w:abstractNumId w:val="32"/>
  </w:num>
  <w:num w:numId="19">
    <w:abstractNumId w:val="11"/>
  </w:num>
  <w:num w:numId="20">
    <w:abstractNumId w:val="30"/>
  </w:num>
  <w:num w:numId="21">
    <w:abstractNumId w:val="15"/>
  </w:num>
  <w:num w:numId="22">
    <w:abstractNumId w:val="18"/>
  </w:num>
  <w:num w:numId="23">
    <w:abstractNumId w:val="21"/>
  </w:num>
  <w:num w:numId="24">
    <w:abstractNumId w:val="31"/>
  </w:num>
  <w:num w:numId="25">
    <w:abstractNumId w:val="26"/>
  </w:num>
  <w:num w:numId="26">
    <w:abstractNumId w:val="33"/>
  </w:num>
  <w:num w:numId="27">
    <w:abstractNumId w:val="25"/>
  </w:num>
  <w:num w:numId="28">
    <w:abstractNumId w:val="28"/>
  </w:num>
  <w:num w:numId="29">
    <w:abstractNumId w:val="27"/>
  </w:num>
  <w:num w:numId="30">
    <w:abstractNumId w:val="16"/>
  </w:num>
  <w:num w:numId="31">
    <w:abstractNumId w:val="29"/>
  </w:num>
  <w:num w:numId="32">
    <w:abstractNumId w:val="14"/>
  </w:num>
  <w:num w:numId="33">
    <w:abstractNumId w:val="34"/>
  </w:num>
  <w:num w:numId="34">
    <w:abstractNumId w:val="24"/>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hyphenationZone w:val="425"/>
  <w:noPunctuationKerning/>
  <w:characterSpacingControl w:val="doNotCompress"/>
  <w:hdrShapeDefaults>
    <o:shapedefaults v:ext="edit" spidmax="2049">
      <o:colormru v:ext="edit" colors="#dadfd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D68"/>
    <w:rsid w:val="00022ADD"/>
    <w:rsid w:val="00022C4D"/>
    <w:rsid w:val="00026C99"/>
    <w:rsid w:val="00027D66"/>
    <w:rsid w:val="000409EA"/>
    <w:rsid w:val="00040A3A"/>
    <w:rsid w:val="00055D57"/>
    <w:rsid w:val="00056C5A"/>
    <w:rsid w:val="0005716B"/>
    <w:rsid w:val="00057ACB"/>
    <w:rsid w:val="00063260"/>
    <w:rsid w:val="00097CAE"/>
    <w:rsid w:val="000A16F0"/>
    <w:rsid w:val="000A4E76"/>
    <w:rsid w:val="000B111F"/>
    <w:rsid w:val="000C6646"/>
    <w:rsid w:val="000D4127"/>
    <w:rsid w:val="000D4C0E"/>
    <w:rsid w:val="000E167D"/>
    <w:rsid w:val="000E2677"/>
    <w:rsid w:val="000F5805"/>
    <w:rsid w:val="00101B5F"/>
    <w:rsid w:val="00111E2B"/>
    <w:rsid w:val="0012339D"/>
    <w:rsid w:val="00125138"/>
    <w:rsid w:val="00132BDF"/>
    <w:rsid w:val="00134FC0"/>
    <w:rsid w:val="00142A24"/>
    <w:rsid w:val="00150569"/>
    <w:rsid w:val="00152115"/>
    <w:rsid w:val="001542D4"/>
    <w:rsid w:val="00155E8E"/>
    <w:rsid w:val="00157BC1"/>
    <w:rsid w:val="0016387D"/>
    <w:rsid w:val="00164CA3"/>
    <w:rsid w:val="00170401"/>
    <w:rsid w:val="0017509D"/>
    <w:rsid w:val="00186F92"/>
    <w:rsid w:val="001B38D1"/>
    <w:rsid w:val="001B40C8"/>
    <w:rsid w:val="001C0440"/>
    <w:rsid w:val="001C4621"/>
    <w:rsid w:val="001C72D6"/>
    <w:rsid w:val="001D0170"/>
    <w:rsid w:val="001D4772"/>
    <w:rsid w:val="001E1DA8"/>
    <w:rsid w:val="001E5499"/>
    <w:rsid w:val="001F62F6"/>
    <w:rsid w:val="00207995"/>
    <w:rsid w:val="002272DC"/>
    <w:rsid w:val="00235E73"/>
    <w:rsid w:val="00247C17"/>
    <w:rsid w:val="0025607E"/>
    <w:rsid w:val="00256772"/>
    <w:rsid w:val="002612F9"/>
    <w:rsid w:val="00264FF4"/>
    <w:rsid w:val="0027191E"/>
    <w:rsid w:val="00277856"/>
    <w:rsid w:val="00284E32"/>
    <w:rsid w:val="0028591A"/>
    <w:rsid w:val="00292A6D"/>
    <w:rsid w:val="002934CD"/>
    <w:rsid w:val="002A15D9"/>
    <w:rsid w:val="002C1373"/>
    <w:rsid w:val="002C1774"/>
    <w:rsid w:val="002C6533"/>
    <w:rsid w:val="002D1A65"/>
    <w:rsid w:val="002D2C4A"/>
    <w:rsid w:val="002D7071"/>
    <w:rsid w:val="00301D58"/>
    <w:rsid w:val="00302C99"/>
    <w:rsid w:val="00303DDD"/>
    <w:rsid w:val="00305B2B"/>
    <w:rsid w:val="00305F1E"/>
    <w:rsid w:val="003205F1"/>
    <w:rsid w:val="00324606"/>
    <w:rsid w:val="00327D93"/>
    <w:rsid w:val="00332C39"/>
    <w:rsid w:val="00333E86"/>
    <w:rsid w:val="003351D0"/>
    <w:rsid w:val="00366BF4"/>
    <w:rsid w:val="0037605D"/>
    <w:rsid w:val="00377C8F"/>
    <w:rsid w:val="0039179C"/>
    <w:rsid w:val="00395966"/>
    <w:rsid w:val="003A4475"/>
    <w:rsid w:val="003B283E"/>
    <w:rsid w:val="003B6D35"/>
    <w:rsid w:val="003C189B"/>
    <w:rsid w:val="003C72CF"/>
    <w:rsid w:val="003D2040"/>
    <w:rsid w:val="003D2FD2"/>
    <w:rsid w:val="003E0001"/>
    <w:rsid w:val="003E0271"/>
    <w:rsid w:val="003E3057"/>
    <w:rsid w:val="003F2926"/>
    <w:rsid w:val="003F5E97"/>
    <w:rsid w:val="00403C7A"/>
    <w:rsid w:val="004057CB"/>
    <w:rsid w:val="00414D32"/>
    <w:rsid w:val="00423909"/>
    <w:rsid w:val="004344F3"/>
    <w:rsid w:val="00443185"/>
    <w:rsid w:val="00453A43"/>
    <w:rsid w:val="004760F8"/>
    <w:rsid w:val="0048215C"/>
    <w:rsid w:val="0048775F"/>
    <w:rsid w:val="004976AB"/>
    <w:rsid w:val="00497C06"/>
    <w:rsid w:val="004B6671"/>
    <w:rsid w:val="004B726E"/>
    <w:rsid w:val="004C0E44"/>
    <w:rsid w:val="004C3973"/>
    <w:rsid w:val="004D4545"/>
    <w:rsid w:val="004D7D1A"/>
    <w:rsid w:val="004E1939"/>
    <w:rsid w:val="004F6309"/>
    <w:rsid w:val="0052393A"/>
    <w:rsid w:val="00537B44"/>
    <w:rsid w:val="00556AA0"/>
    <w:rsid w:val="0055774E"/>
    <w:rsid w:val="00563F79"/>
    <w:rsid w:val="005669D0"/>
    <w:rsid w:val="00580597"/>
    <w:rsid w:val="005903B2"/>
    <w:rsid w:val="00597FAA"/>
    <w:rsid w:val="005A1339"/>
    <w:rsid w:val="005A31CD"/>
    <w:rsid w:val="005A7A00"/>
    <w:rsid w:val="005E3A4A"/>
    <w:rsid w:val="005E5766"/>
    <w:rsid w:val="005E7167"/>
    <w:rsid w:val="005F2014"/>
    <w:rsid w:val="00612A12"/>
    <w:rsid w:val="0061390F"/>
    <w:rsid w:val="006506F0"/>
    <w:rsid w:val="006526C8"/>
    <w:rsid w:val="00654338"/>
    <w:rsid w:val="00666C0F"/>
    <w:rsid w:val="006724C4"/>
    <w:rsid w:val="00677E42"/>
    <w:rsid w:val="006828DB"/>
    <w:rsid w:val="0069761F"/>
    <w:rsid w:val="006A7EC8"/>
    <w:rsid w:val="006B00A4"/>
    <w:rsid w:val="006C13A9"/>
    <w:rsid w:val="006D0F1E"/>
    <w:rsid w:val="006D22A0"/>
    <w:rsid w:val="006E602D"/>
    <w:rsid w:val="006E7073"/>
    <w:rsid w:val="006F092D"/>
    <w:rsid w:val="0070268C"/>
    <w:rsid w:val="00714351"/>
    <w:rsid w:val="00714D1A"/>
    <w:rsid w:val="00716FFE"/>
    <w:rsid w:val="00720D4B"/>
    <w:rsid w:val="00723B42"/>
    <w:rsid w:val="00723F22"/>
    <w:rsid w:val="007316C3"/>
    <w:rsid w:val="0073367F"/>
    <w:rsid w:val="007417A9"/>
    <w:rsid w:val="00752918"/>
    <w:rsid w:val="007539AB"/>
    <w:rsid w:val="007559D7"/>
    <w:rsid w:val="00764962"/>
    <w:rsid w:val="00767D9C"/>
    <w:rsid w:val="00771920"/>
    <w:rsid w:val="00777C4D"/>
    <w:rsid w:val="00786EC7"/>
    <w:rsid w:val="00797DE1"/>
    <w:rsid w:val="007A17D0"/>
    <w:rsid w:val="007C7163"/>
    <w:rsid w:val="007D19C4"/>
    <w:rsid w:val="007E0C86"/>
    <w:rsid w:val="007E30F5"/>
    <w:rsid w:val="007E7712"/>
    <w:rsid w:val="007F4BA2"/>
    <w:rsid w:val="008037D9"/>
    <w:rsid w:val="008068EB"/>
    <w:rsid w:val="00806DD3"/>
    <w:rsid w:val="0080744F"/>
    <w:rsid w:val="00807CE4"/>
    <w:rsid w:val="00812126"/>
    <w:rsid w:val="00823783"/>
    <w:rsid w:val="00825816"/>
    <w:rsid w:val="00827464"/>
    <w:rsid w:val="0083660C"/>
    <w:rsid w:val="00840133"/>
    <w:rsid w:val="00842826"/>
    <w:rsid w:val="00844956"/>
    <w:rsid w:val="0084593F"/>
    <w:rsid w:val="00850A10"/>
    <w:rsid w:val="00855C04"/>
    <w:rsid w:val="00862B6F"/>
    <w:rsid w:val="0086525B"/>
    <w:rsid w:val="00867A86"/>
    <w:rsid w:val="008832B9"/>
    <w:rsid w:val="008879FB"/>
    <w:rsid w:val="00891916"/>
    <w:rsid w:val="00892612"/>
    <w:rsid w:val="0089421E"/>
    <w:rsid w:val="008A58C6"/>
    <w:rsid w:val="008A5994"/>
    <w:rsid w:val="008B6503"/>
    <w:rsid w:val="008C1C2B"/>
    <w:rsid w:val="008C20EA"/>
    <w:rsid w:val="008C4841"/>
    <w:rsid w:val="008E75A0"/>
    <w:rsid w:val="008F1413"/>
    <w:rsid w:val="008F25E9"/>
    <w:rsid w:val="00906CCB"/>
    <w:rsid w:val="009201F9"/>
    <w:rsid w:val="00950D1E"/>
    <w:rsid w:val="00952E29"/>
    <w:rsid w:val="00957353"/>
    <w:rsid w:val="009608BF"/>
    <w:rsid w:val="0096126B"/>
    <w:rsid w:val="0097206B"/>
    <w:rsid w:val="00974CF5"/>
    <w:rsid w:val="0098071E"/>
    <w:rsid w:val="00980A67"/>
    <w:rsid w:val="00985231"/>
    <w:rsid w:val="00985B68"/>
    <w:rsid w:val="0099274A"/>
    <w:rsid w:val="00994E83"/>
    <w:rsid w:val="009A2A81"/>
    <w:rsid w:val="009A43C4"/>
    <w:rsid w:val="009A57AC"/>
    <w:rsid w:val="009B0536"/>
    <w:rsid w:val="009B1104"/>
    <w:rsid w:val="009C10CA"/>
    <w:rsid w:val="009D2AEE"/>
    <w:rsid w:val="009D33BF"/>
    <w:rsid w:val="009F7718"/>
    <w:rsid w:val="00A100E8"/>
    <w:rsid w:val="00A10775"/>
    <w:rsid w:val="00A12A3A"/>
    <w:rsid w:val="00A21B4E"/>
    <w:rsid w:val="00A41570"/>
    <w:rsid w:val="00A52BAF"/>
    <w:rsid w:val="00A52C03"/>
    <w:rsid w:val="00A56FA3"/>
    <w:rsid w:val="00A5719D"/>
    <w:rsid w:val="00A63645"/>
    <w:rsid w:val="00A67D0A"/>
    <w:rsid w:val="00A80190"/>
    <w:rsid w:val="00A81A0A"/>
    <w:rsid w:val="00A85249"/>
    <w:rsid w:val="00A8751F"/>
    <w:rsid w:val="00A91F7F"/>
    <w:rsid w:val="00AA1E91"/>
    <w:rsid w:val="00AA3E1B"/>
    <w:rsid w:val="00AA702E"/>
    <w:rsid w:val="00AD23BA"/>
    <w:rsid w:val="00B05183"/>
    <w:rsid w:val="00B10CE8"/>
    <w:rsid w:val="00B1756C"/>
    <w:rsid w:val="00B21F7B"/>
    <w:rsid w:val="00B266DF"/>
    <w:rsid w:val="00B30871"/>
    <w:rsid w:val="00B318CD"/>
    <w:rsid w:val="00B5294A"/>
    <w:rsid w:val="00B67D08"/>
    <w:rsid w:val="00B83C18"/>
    <w:rsid w:val="00BB19A5"/>
    <w:rsid w:val="00BB2AAC"/>
    <w:rsid w:val="00BB40E6"/>
    <w:rsid w:val="00BB46E9"/>
    <w:rsid w:val="00BB51AC"/>
    <w:rsid w:val="00BC112A"/>
    <w:rsid w:val="00BC1BF5"/>
    <w:rsid w:val="00BC2DAE"/>
    <w:rsid w:val="00BC40DC"/>
    <w:rsid w:val="00BC55A5"/>
    <w:rsid w:val="00BD0429"/>
    <w:rsid w:val="00BD0F8B"/>
    <w:rsid w:val="00BE1C44"/>
    <w:rsid w:val="00BE78BE"/>
    <w:rsid w:val="00BF0A76"/>
    <w:rsid w:val="00BF24D1"/>
    <w:rsid w:val="00BF665C"/>
    <w:rsid w:val="00C039F5"/>
    <w:rsid w:val="00C0703E"/>
    <w:rsid w:val="00C11908"/>
    <w:rsid w:val="00C20350"/>
    <w:rsid w:val="00C36987"/>
    <w:rsid w:val="00C4737D"/>
    <w:rsid w:val="00C56521"/>
    <w:rsid w:val="00C775A9"/>
    <w:rsid w:val="00C92448"/>
    <w:rsid w:val="00CA4B52"/>
    <w:rsid w:val="00CB2F26"/>
    <w:rsid w:val="00CB7D68"/>
    <w:rsid w:val="00CC3E65"/>
    <w:rsid w:val="00CD4ED8"/>
    <w:rsid w:val="00CE02B0"/>
    <w:rsid w:val="00CE2AD3"/>
    <w:rsid w:val="00CE7BD2"/>
    <w:rsid w:val="00CF19B4"/>
    <w:rsid w:val="00CF54F0"/>
    <w:rsid w:val="00D11130"/>
    <w:rsid w:val="00D23DE9"/>
    <w:rsid w:val="00D346BE"/>
    <w:rsid w:val="00D348AE"/>
    <w:rsid w:val="00D4354B"/>
    <w:rsid w:val="00D47F05"/>
    <w:rsid w:val="00D617F1"/>
    <w:rsid w:val="00D61A9B"/>
    <w:rsid w:val="00D630FA"/>
    <w:rsid w:val="00D72837"/>
    <w:rsid w:val="00D730A3"/>
    <w:rsid w:val="00D7332E"/>
    <w:rsid w:val="00D81F98"/>
    <w:rsid w:val="00D82E67"/>
    <w:rsid w:val="00D87EAD"/>
    <w:rsid w:val="00DA11AB"/>
    <w:rsid w:val="00DB5D6F"/>
    <w:rsid w:val="00DB7B8B"/>
    <w:rsid w:val="00DC1680"/>
    <w:rsid w:val="00DC491F"/>
    <w:rsid w:val="00DE71C9"/>
    <w:rsid w:val="00DF1624"/>
    <w:rsid w:val="00DF3614"/>
    <w:rsid w:val="00E031AF"/>
    <w:rsid w:val="00E03B4D"/>
    <w:rsid w:val="00E15D97"/>
    <w:rsid w:val="00E2340D"/>
    <w:rsid w:val="00E26DFB"/>
    <w:rsid w:val="00E2757C"/>
    <w:rsid w:val="00E37CEB"/>
    <w:rsid w:val="00E43E4E"/>
    <w:rsid w:val="00E513D5"/>
    <w:rsid w:val="00E55C51"/>
    <w:rsid w:val="00E70505"/>
    <w:rsid w:val="00E7141D"/>
    <w:rsid w:val="00E72313"/>
    <w:rsid w:val="00E817C2"/>
    <w:rsid w:val="00E85F49"/>
    <w:rsid w:val="00E8702A"/>
    <w:rsid w:val="00EA1D68"/>
    <w:rsid w:val="00EA5C53"/>
    <w:rsid w:val="00EB6AD8"/>
    <w:rsid w:val="00EC494E"/>
    <w:rsid w:val="00EE5521"/>
    <w:rsid w:val="00EE6D00"/>
    <w:rsid w:val="00EF2BD0"/>
    <w:rsid w:val="00F11A5B"/>
    <w:rsid w:val="00F13C81"/>
    <w:rsid w:val="00F16219"/>
    <w:rsid w:val="00F31078"/>
    <w:rsid w:val="00F3253A"/>
    <w:rsid w:val="00F33B47"/>
    <w:rsid w:val="00F37A2B"/>
    <w:rsid w:val="00F37E00"/>
    <w:rsid w:val="00F43988"/>
    <w:rsid w:val="00F45716"/>
    <w:rsid w:val="00F474E7"/>
    <w:rsid w:val="00F6104A"/>
    <w:rsid w:val="00F64E1C"/>
    <w:rsid w:val="00F66DAE"/>
    <w:rsid w:val="00F73AC6"/>
    <w:rsid w:val="00F74F33"/>
    <w:rsid w:val="00F76694"/>
    <w:rsid w:val="00F972A1"/>
    <w:rsid w:val="00FA385F"/>
    <w:rsid w:val="00FA4955"/>
    <w:rsid w:val="00FB06BC"/>
    <w:rsid w:val="00FB2670"/>
    <w:rsid w:val="00FB3F27"/>
    <w:rsid w:val="00FB690A"/>
    <w:rsid w:val="00FD613A"/>
    <w:rsid w:val="00FF0A9C"/>
    <w:rsid w:val="00FF7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dfd7"/>
    </o:shapedefaults>
    <o:shapelayout v:ext="edit">
      <o:idmap v:ext="edit" data="1"/>
    </o:shapelayout>
  </w:shapeDefaults>
  <w:decimalSymbol w:val="."/>
  <w:listSeparator w:val=","/>
  <w14:docId w14:val="418DD3A7"/>
  <w15:docId w15:val="{4163B015-DBFE-4FC7-99DD-F61A9D1B0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pPr>
        <w:spacing w:after="80"/>
      </w:pPr>
    </w:pPrDefault>
  </w:docDefaults>
  <w:latentStyles w:defLockedState="0" w:defUIPriority="0" w:defSemiHidden="0" w:defUnhideWhenUsed="0" w:defQFormat="0" w:count="376">
    <w:lsdException w:name="Normal" w:qFormat="1"/>
    <w:lsdException w:name="heading 1" w:qFormat="1"/>
    <w:lsdException w:name="heading 2" w:semiHidden="1" w:uiPriority="8" w:unhideWhenUsed="1" w:qFormat="1"/>
    <w:lsdException w:name="heading 3" w:semiHidden="1" w:uiPriority="8" w:unhideWhenUsed="1" w:qFormat="1"/>
    <w:lsdException w:name="heading 4" w:semiHidden="1" w:uiPriority="8"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3E86"/>
  </w:style>
  <w:style w:type="paragraph" w:styleId="Heading1">
    <w:name w:val="heading 1"/>
    <w:basedOn w:val="Normal"/>
    <w:uiPriority w:val="8"/>
    <w:unhideWhenUsed/>
    <w:qFormat/>
    <w:pPr>
      <w:spacing w:after="0"/>
      <w:outlineLvl w:val="0"/>
    </w:pPr>
    <w:rPr>
      <w:rFonts w:asciiTheme="majorHAnsi" w:hAnsiTheme="majorHAnsi"/>
      <w:szCs w:val="32"/>
    </w:rPr>
  </w:style>
  <w:style w:type="paragraph" w:styleId="Heading2">
    <w:name w:val="heading 2"/>
    <w:basedOn w:val="Normal"/>
    <w:link w:val="Heading2Char"/>
    <w:uiPriority w:val="8"/>
    <w:semiHidden/>
    <w:unhideWhenUsed/>
    <w:qFormat/>
    <w:pPr>
      <w:keepNext/>
      <w:keepLines/>
      <w:spacing w:before="40" w:after="0"/>
      <w:outlineLvl w:val="1"/>
    </w:pPr>
    <w:rPr>
      <w:rFonts w:asciiTheme="majorHAnsi" w:eastAsiaTheme="majorEastAsia" w:hAnsiTheme="majorHAnsi" w:cstheme="majorBidi"/>
      <w:szCs w:val="26"/>
    </w:rPr>
  </w:style>
  <w:style w:type="paragraph" w:styleId="Heading3">
    <w:name w:val="heading 3"/>
    <w:basedOn w:val="Normal"/>
    <w:next w:val="Normal"/>
    <w:link w:val="Heading3Char"/>
    <w:uiPriority w:val="8"/>
    <w:semiHidden/>
    <w:unhideWhenUsed/>
    <w:qFormat/>
    <w:rsid w:val="00155E8E"/>
    <w:pPr>
      <w:keepNext/>
      <w:keepLines/>
      <w:spacing w:before="40" w:after="0"/>
      <w:outlineLvl w:val="2"/>
    </w:pPr>
    <w:rPr>
      <w:rFonts w:asciiTheme="majorHAnsi" w:eastAsiaTheme="majorEastAsia" w:hAnsiTheme="majorHAnsi" w:cstheme="majorBidi"/>
      <w:color w:val="32515C" w:themeColor="accent1" w:themeShade="7F"/>
      <w:sz w:val="24"/>
      <w:szCs w:val="24"/>
    </w:rPr>
  </w:style>
  <w:style w:type="paragraph" w:styleId="Heading4">
    <w:name w:val="heading 4"/>
    <w:basedOn w:val="Normal"/>
    <w:next w:val="Normal"/>
    <w:link w:val="Heading4Char"/>
    <w:uiPriority w:val="8"/>
    <w:semiHidden/>
    <w:qFormat/>
    <w:rsid w:val="00155E8E"/>
    <w:pPr>
      <w:keepNext/>
      <w:keepLines/>
      <w:spacing w:before="40" w:after="0"/>
      <w:outlineLvl w:val="3"/>
    </w:pPr>
    <w:rPr>
      <w:rFonts w:asciiTheme="majorHAnsi" w:eastAsiaTheme="majorEastAsia" w:hAnsiTheme="majorHAnsi" w:cstheme="majorBidi"/>
      <w:i/>
      <w:iCs/>
      <w:color w:val="4B7B8A" w:themeColor="accent1" w:themeShade="BF"/>
    </w:rPr>
  </w:style>
  <w:style w:type="paragraph" w:styleId="Heading5">
    <w:name w:val="heading 5"/>
    <w:basedOn w:val="Normal"/>
    <w:next w:val="Normal"/>
    <w:link w:val="Heading5Char"/>
    <w:uiPriority w:val="8"/>
    <w:semiHidden/>
    <w:unhideWhenUsed/>
    <w:qFormat/>
    <w:rsid w:val="00155E8E"/>
    <w:pPr>
      <w:keepNext/>
      <w:keepLines/>
      <w:spacing w:before="40" w:after="0"/>
      <w:outlineLvl w:val="4"/>
    </w:pPr>
    <w:rPr>
      <w:rFonts w:asciiTheme="majorHAnsi" w:eastAsiaTheme="majorEastAsia" w:hAnsiTheme="majorHAnsi" w:cstheme="majorBidi"/>
      <w:color w:val="4B7B8A" w:themeColor="accent1" w:themeShade="BF"/>
    </w:rPr>
  </w:style>
  <w:style w:type="paragraph" w:styleId="Heading6">
    <w:name w:val="heading 6"/>
    <w:basedOn w:val="Normal"/>
    <w:next w:val="Normal"/>
    <w:link w:val="Heading6Char"/>
    <w:uiPriority w:val="8"/>
    <w:semiHidden/>
    <w:unhideWhenUsed/>
    <w:qFormat/>
    <w:rsid w:val="00155E8E"/>
    <w:pPr>
      <w:keepNext/>
      <w:keepLines/>
      <w:spacing w:before="40" w:after="0"/>
      <w:outlineLvl w:val="5"/>
    </w:pPr>
    <w:rPr>
      <w:rFonts w:asciiTheme="majorHAnsi" w:eastAsiaTheme="majorEastAsia" w:hAnsiTheme="majorHAnsi" w:cstheme="majorBidi"/>
      <w:color w:val="32515C" w:themeColor="accent1" w:themeShade="7F"/>
    </w:rPr>
  </w:style>
  <w:style w:type="paragraph" w:styleId="Heading7">
    <w:name w:val="heading 7"/>
    <w:basedOn w:val="Normal"/>
    <w:next w:val="Normal"/>
    <w:link w:val="Heading7Char"/>
    <w:uiPriority w:val="8"/>
    <w:semiHidden/>
    <w:unhideWhenUsed/>
    <w:qFormat/>
    <w:rsid w:val="00155E8E"/>
    <w:pPr>
      <w:keepNext/>
      <w:keepLines/>
      <w:spacing w:before="40" w:after="0"/>
      <w:outlineLvl w:val="6"/>
    </w:pPr>
    <w:rPr>
      <w:rFonts w:asciiTheme="majorHAnsi" w:eastAsiaTheme="majorEastAsia" w:hAnsiTheme="majorHAnsi" w:cstheme="majorBidi"/>
      <w:i/>
      <w:iCs/>
      <w:color w:val="32515C" w:themeColor="accent1" w:themeShade="7F"/>
    </w:rPr>
  </w:style>
  <w:style w:type="paragraph" w:styleId="Heading8">
    <w:name w:val="heading 8"/>
    <w:basedOn w:val="Normal"/>
    <w:next w:val="Normal"/>
    <w:link w:val="Heading8Char"/>
    <w:uiPriority w:val="8"/>
    <w:semiHidden/>
    <w:unhideWhenUsed/>
    <w:qFormat/>
    <w:rsid w:val="00155E8E"/>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155E8E"/>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unhideWhenUsed/>
    <w:rPr>
      <w:rFonts w:cs="Tahoma"/>
      <w:szCs w:val="16"/>
    </w:rPr>
  </w:style>
  <w:style w:type="character" w:styleId="PlaceholderText">
    <w:name w:val="Placeholder Text"/>
    <w:basedOn w:val="DefaultParagraphFont"/>
    <w:uiPriority w:val="99"/>
    <w:semiHidden/>
    <w:rsid w:val="00302C99"/>
    <w:rPr>
      <w:color w:val="6E6964" w:themeColor="background2" w:themeShade="80"/>
    </w:rPr>
  </w:style>
  <w:style w:type="paragraph" w:styleId="Header">
    <w:name w:val="header"/>
    <w:basedOn w:val="Normal"/>
    <w:link w:val="HeaderChar"/>
    <w:uiPriority w:val="98"/>
    <w:unhideWhenUsed/>
  </w:style>
  <w:style w:type="character" w:customStyle="1" w:styleId="HeaderChar">
    <w:name w:val="Header Char"/>
    <w:basedOn w:val="DefaultParagraphFont"/>
    <w:link w:val="Header"/>
    <w:uiPriority w:val="98"/>
  </w:style>
  <w:style w:type="paragraph" w:styleId="Footer">
    <w:name w:val="footer"/>
    <w:basedOn w:val="Normal"/>
    <w:link w:val="FooterChar"/>
    <w:uiPriority w:val="99"/>
    <w:unhideWhenUsed/>
  </w:style>
  <w:style w:type="character" w:customStyle="1" w:styleId="FooterChar">
    <w:name w:val="Footer Char"/>
    <w:basedOn w:val="DefaultParagraphFont"/>
    <w:link w:val="Foot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uiPriority w:val="4"/>
    <w:qFormat/>
    <w:pPr>
      <w:spacing w:after="0"/>
    </w:pPr>
  </w:style>
  <w:style w:type="paragraph" w:styleId="Date">
    <w:name w:val="Date"/>
    <w:basedOn w:val="Normal"/>
    <w:next w:val="Salutation"/>
    <w:link w:val="DateChar"/>
    <w:uiPriority w:val="4"/>
    <w:qFormat/>
    <w:pPr>
      <w:spacing w:before="240" w:after="240" w:line="276" w:lineRule="auto"/>
    </w:pPr>
  </w:style>
  <w:style w:type="character" w:customStyle="1" w:styleId="DateChar">
    <w:name w:val="Date Char"/>
    <w:basedOn w:val="DefaultParagraphFont"/>
    <w:link w:val="Date"/>
    <w:uiPriority w:val="4"/>
    <w:rPr>
      <w:rFonts w:asciiTheme="minorHAnsi" w:hAnsiTheme="minorHAnsi"/>
      <w:sz w:val="18"/>
      <w:szCs w:val="24"/>
    </w:rPr>
  </w:style>
  <w:style w:type="paragraph" w:styleId="Salutation">
    <w:name w:val="Salutation"/>
    <w:basedOn w:val="Normal"/>
    <w:next w:val="Normal"/>
    <w:link w:val="SalutationChar"/>
    <w:uiPriority w:val="5"/>
    <w:qFormat/>
    <w:pPr>
      <w:spacing w:before="480" w:after="240" w:line="276" w:lineRule="auto"/>
      <w:contextualSpacing/>
    </w:pPr>
  </w:style>
  <w:style w:type="character" w:customStyle="1" w:styleId="SalutationChar">
    <w:name w:val="Salutation Char"/>
    <w:basedOn w:val="DefaultParagraphFont"/>
    <w:link w:val="Salutation"/>
    <w:uiPriority w:val="5"/>
    <w:rPr>
      <w:rFonts w:asciiTheme="minorHAnsi" w:hAnsiTheme="minorHAnsi"/>
      <w:sz w:val="18"/>
      <w:szCs w:val="24"/>
    </w:rPr>
  </w:style>
  <w:style w:type="paragraph" w:styleId="Closing">
    <w:name w:val="Closing"/>
    <w:basedOn w:val="Normal"/>
    <w:next w:val="Normal"/>
    <w:link w:val="ClosingChar"/>
    <w:uiPriority w:val="6"/>
    <w:qFormat/>
    <w:pPr>
      <w:spacing w:before="400" w:after="1000" w:line="276" w:lineRule="auto"/>
    </w:pPr>
  </w:style>
  <w:style w:type="character" w:customStyle="1" w:styleId="ClosingChar">
    <w:name w:val="Closing Char"/>
    <w:basedOn w:val="DefaultParagraphFont"/>
    <w:link w:val="Closing"/>
    <w:uiPriority w:val="6"/>
    <w:rPr>
      <w:rFonts w:asciiTheme="minorHAnsi" w:hAnsiTheme="minorHAnsi"/>
      <w:sz w:val="18"/>
      <w:szCs w:val="24"/>
    </w:rPr>
  </w:style>
  <w:style w:type="paragraph" w:customStyle="1" w:styleId="ContactInfo">
    <w:name w:val="Contact Info"/>
    <w:basedOn w:val="Normal"/>
    <w:uiPriority w:val="7"/>
    <w:qFormat/>
    <w:pPr>
      <w:jc w:val="right"/>
    </w:pPr>
    <w:rPr>
      <w:caps/>
    </w:rPr>
  </w:style>
  <w:style w:type="paragraph" w:styleId="Title">
    <w:name w:val="Title"/>
    <w:basedOn w:val="Normal"/>
    <w:link w:val="TitleChar"/>
    <w:uiPriority w:val="10"/>
    <w:qFormat/>
    <w:pPr>
      <w:spacing w:before="200" w:after="1280"/>
      <w:contextualSpacing/>
      <w:jc w:val="center"/>
    </w:pPr>
    <w:rPr>
      <w:rFonts w:asciiTheme="majorHAnsi" w:eastAsiaTheme="majorEastAsia" w:hAnsiTheme="majorHAnsi" w:cstheme="majorBidi"/>
      <w:b/>
      <w:caps/>
      <w:color w:val="404040" w:themeColor="text1" w:themeTint="BF"/>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404040" w:themeColor="text1" w:themeTint="BF"/>
      <w:kern w:val="28"/>
      <w:sz w:val="44"/>
      <w:szCs w:val="56"/>
    </w:rPr>
  </w:style>
  <w:style w:type="character" w:customStyle="1" w:styleId="Heading2Char">
    <w:name w:val="Heading 2 Char"/>
    <w:basedOn w:val="DefaultParagraphFont"/>
    <w:link w:val="Heading2"/>
    <w:uiPriority w:val="8"/>
    <w:semiHidden/>
    <w:rPr>
      <w:rFonts w:asciiTheme="majorHAnsi" w:eastAsiaTheme="majorEastAsia" w:hAnsiTheme="majorHAnsi" w:cstheme="majorBidi"/>
      <w:szCs w:val="26"/>
    </w:rPr>
  </w:style>
  <w:style w:type="paragraph" w:styleId="Bibliography">
    <w:name w:val="Bibliography"/>
    <w:basedOn w:val="Normal"/>
    <w:next w:val="Normal"/>
    <w:uiPriority w:val="37"/>
    <w:semiHidden/>
    <w:unhideWhenUsed/>
    <w:rsid w:val="00155E8E"/>
  </w:style>
  <w:style w:type="paragraph" w:styleId="BlockText">
    <w:name w:val="Block Text"/>
    <w:basedOn w:val="Normal"/>
    <w:semiHidden/>
    <w:unhideWhenUsed/>
    <w:rsid w:val="00302C99"/>
    <w:pPr>
      <w:pBdr>
        <w:top w:val="single" w:sz="2" w:space="10" w:color="4B7B8A" w:themeColor="accent1" w:themeShade="BF" w:shadow="1"/>
        <w:left w:val="single" w:sz="2" w:space="10" w:color="4B7B8A" w:themeColor="accent1" w:themeShade="BF" w:shadow="1"/>
        <w:bottom w:val="single" w:sz="2" w:space="10" w:color="4B7B8A" w:themeColor="accent1" w:themeShade="BF" w:shadow="1"/>
        <w:right w:val="single" w:sz="2" w:space="10" w:color="4B7B8A" w:themeColor="accent1" w:themeShade="BF" w:shadow="1"/>
      </w:pBdr>
      <w:ind w:left="1152" w:right="1152"/>
    </w:pPr>
    <w:rPr>
      <w:rFonts w:eastAsiaTheme="minorEastAsia" w:cstheme="minorBidi"/>
      <w:i/>
      <w:iCs/>
      <w:color w:val="4B7B8A" w:themeColor="accent1" w:themeShade="BF"/>
    </w:rPr>
  </w:style>
  <w:style w:type="paragraph" w:styleId="BodyText">
    <w:name w:val="Body Text"/>
    <w:basedOn w:val="Normal"/>
    <w:link w:val="BodyTextChar"/>
    <w:semiHidden/>
    <w:unhideWhenUsed/>
    <w:rsid w:val="00155E8E"/>
    <w:pPr>
      <w:spacing w:after="120"/>
    </w:pPr>
  </w:style>
  <w:style w:type="character" w:customStyle="1" w:styleId="BodyTextChar">
    <w:name w:val="Body Text Char"/>
    <w:basedOn w:val="DefaultParagraphFont"/>
    <w:link w:val="BodyText"/>
    <w:semiHidden/>
    <w:rsid w:val="00155E8E"/>
  </w:style>
  <w:style w:type="paragraph" w:styleId="BodyText2">
    <w:name w:val="Body Text 2"/>
    <w:basedOn w:val="Normal"/>
    <w:link w:val="BodyText2Char"/>
    <w:semiHidden/>
    <w:unhideWhenUsed/>
    <w:rsid w:val="00155E8E"/>
    <w:pPr>
      <w:spacing w:after="120" w:line="480" w:lineRule="auto"/>
    </w:pPr>
  </w:style>
  <w:style w:type="character" w:customStyle="1" w:styleId="BodyText2Char">
    <w:name w:val="Body Text 2 Char"/>
    <w:basedOn w:val="DefaultParagraphFont"/>
    <w:link w:val="BodyText2"/>
    <w:semiHidden/>
    <w:rsid w:val="00155E8E"/>
  </w:style>
  <w:style w:type="paragraph" w:styleId="BodyText3">
    <w:name w:val="Body Text 3"/>
    <w:basedOn w:val="Normal"/>
    <w:link w:val="BodyText3Char"/>
    <w:semiHidden/>
    <w:unhideWhenUsed/>
    <w:rsid w:val="00155E8E"/>
    <w:pPr>
      <w:spacing w:after="120"/>
    </w:pPr>
    <w:rPr>
      <w:szCs w:val="16"/>
    </w:rPr>
  </w:style>
  <w:style w:type="character" w:customStyle="1" w:styleId="BodyText3Char">
    <w:name w:val="Body Text 3 Char"/>
    <w:basedOn w:val="DefaultParagraphFont"/>
    <w:link w:val="BodyText3"/>
    <w:semiHidden/>
    <w:rsid w:val="00155E8E"/>
    <w:rPr>
      <w:szCs w:val="16"/>
    </w:rPr>
  </w:style>
  <w:style w:type="paragraph" w:styleId="BodyTextFirstIndent">
    <w:name w:val="Body Text First Indent"/>
    <w:basedOn w:val="BodyText"/>
    <w:link w:val="BodyTextFirstIndentChar"/>
    <w:semiHidden/>
    <w:unhideWhenUsed/>
    <w:rsid w:val="00155E8E"/>
    <w:pPr>
      <w:spacing w:after="80"/>
      <w:ind w:firstLine="360"/>
    </w:pPr>
  </w:style>
  <w:style w:type="character" w:customStyle="1" w:styleId="BodyTextFirstIndentChar">
    <w:name w:val="Body Text First Indent Char"/>
    <w:basedOn w:val="BodyTextChar"/>
    <w:link w:val="BodyTextFirstIndent"/>
    <w:semiHidden/>
    <w:rsid w:val="00155E8E"/>
  </w:style>
  <w:style w:type="paragraph" w:styleId="BodyTextIndent">
    <w:name w:val="Body Text Indent"/>
    <w:basedOn w:val="Normal"/>
    <w:link w:val="BodyTextIndentChar"/>
    <w:semiHidden/>
    <w:unhideWhenUsed/>
    <w:rsid w:val="00155E8E"/>
    <w:pPr>
      <w:spacing w:after="120"/>
      <w:ind w:left="283"/>
    </w:pPr>
  </w:style>
  <w:style w:type="character" w:customStyle="1" w:styleId="BodyTextIndentChar">
    <w:name w:val="Body Text Indent Char"/>
    <w:basedOn w:val="DefaultParagraphFont"/>
    <w:link w:val="BodyTextIndent"/>
    <w:semiHidden/>
    <w:rsid w:val="00155E8E"/>
  </w:style>
  <w:style w:type="paragraph" w:styleId="BodyTextFirstIndent2">
    <w:name w:val="Body Text First Indent 2"/>
    <w:basedOn w:val="BodyTextIndent"/>
    <w:link w:val="BodyTextFirstIndent2Char"/>
    <w:semiHidden/>
    <w:unhideWhenUsed/>
    <w:rsid w:val="00155E8E"/>
    <w:pPr>
      <w:spacing w:after="80"/>
      <w:ind w:left="360" w:firstLine="360"/>
    </w:pPr>
  </w:style>
  <w:style w:type="character" w:customStyle="1" w:styleId="BodyTextFirstIndent2Char">
    <w:name w:val="Body Text First Indent 2 Char"/>
    <w:basedOn w:val="BodyTextIndentChar"/>
    <w:link w:val="BodyTextFirstIndent2"/>
    <w:semiHidden/>
    <w:rsid w:val="00155E8E"/>
  </w:style>
  <w:style w:type="paragraph" w:styleId="BodyTextIndent2">
    <w:name w:val="Body Text Indent 2"/>
    <w:basedOn w:val="Normal"/>
    <w:link w:val="BodyTextIndent2Char"/>
    <w:semiHidden/>
    <w:unhideWhenUsed/>
    <w:rsid w:val="00155E8E"/>
    <w:pPr>
      <w:spacing w:after="120" w:line="480" w:lineRule="auto"/>
      <w:ind w:left="283"/>
    </w:pPr>
  </w:style>
  <w:style w:type="character" w:customStyle="1" w:styleId="BodyTextIndent2Char">
    <w:name w:val="Body Text Indent 2 Char"/>
    <w:basedOn w:val="DefaultParagraphFont"/>
    <w:link w:val="BodyTextIndent2"/>
    <w:semiHidden/>
    <w:rsid w:val="00155E8E"/>
  </w:style>
  <w:style w:type="paragraph" w:styleId="BodyTextIndent3">
    <w:name w:val="Body Text Indent 3"/>
    <w:basedOn w:val="Normal"/>
    <w:link w:val="BodyTextIndent3Char"/>
    <w:semiHidden/>
    <w:unhideWhenUsed/>
    <w:rsid w:val="00155E8E"/>
    <w:pPr>
      <w:spacing w:after="120"/>
      <w:ind w:left="283"/>
    </w:pPr>
    <w:rPr>
      <w:szCs w:val="16"/>
    </w:rPr>
  </w:style>
  <w:style w:type="character" w:customStyle="1" w:styleId="BodyTextIndent3Char">
    <w:name w:val="Body Text Indent 3 Char"/>
    <w:basedOn w:val="DefaultParagraphFont"/>
    <w:link w:val="BodyTextIndent3"/>
    <w:semiHidden/>
    <w:rsid w:val="00155E8E"/>
    <w:rPr>
      <w:szCs w:val="16"/>
    </w:rPr>
  </w:style>
  <w:style w:type="character" w:styleId="BookTitle">
    <w:name w:val="Book Title"/>
    <w:basedOn w:val="DefaultParagraphFont"/>
    <w:uiPriority w:val="33"/>
    <w:semiHidden/>
    <w:unhideWhenUsed/>
    <w:qFormat/>
    <w:rsid w:val="00155E8E"/>
    <w:rPr>
      <w:b/>
      <w:bCs/>
      <w:i/>
      <w:iCs/>
      <w:spacing w:val="5"/>
    </w:rPr>
  </w:style>
  <w:style w:type="paragraph" w:styleId="Caption">
    <w:name w:val="caption"/>
    <w:basedOn w:val="Normal"/>
    <w:next w:val="Normal"/>
    <w:semiHidden/>
    <w:unhideWhenUsed/>
    <w:qFormat/>
    <w:rsid w:val="00155E8E"/>
    <w:pPr>
      <w:spacing w:after="200"/>
    </w:pPr>
    <w:rPr>
      <w:i/>
      <w:iCs/>
      <w:color w:val="3B3B3B" w:themeColor="text2"/>
      <w:szCs w:val="18"/>
    </w:rPr>
  </w:style>
  <w:style w:type="table" w:styleId="ColorfulGrid">
    <w:name w:val="Colorful Grid"/>
    <w:basedOn w:val="TableNormal"/>
    <w:uiPriority w:val="73"/>
    <w:semiHidden/>
    <w:unhideWhenUsed/>
    <w:rsid w:val="00155E8E"/>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55E8E"/>
    <w:pPr>
      <w:spacing w:after="0"/>
    </w:pPr>
    <w:rPr>
      <w:color w:val="000000" w:themeColor="text1"/>
    </w:rPr>
    <w:tblPr>
      <w:tblStyleRowBandSize w:val="1"/>
      <w:tblStyleColBandSize w:val="1"/>
      <w:tblBorders>
        <w:insideH w:val="single" w:sz="4" w:space="0" w:color="FFFFFF" w:themeColor="background1"/>
      </w:tblBorders>
    </w:tblPr>
    <w:tcPr>
      <w:shd w:val="clear" w:color="auto" w:fill="E1EBEF" w:themeFill="accent1" w:themeFillTint="33"/>
    </w:tcPr>
    <w:tblStylePr w:type="firstRow">
      <w:rPr>
        <w:b/>
        <w:bCs/>
      </w:rPr>
      <w:tblPr/>
      <w:tcPr>
        <w:shd w:val="clear" w:color="auto" w:fill="C4D9DF" w:themeFill="accent1" w:themeFillTint="66"/>
      </w:tcPr>
    </w:tblStylePr>
    <w:tblStylePr w:type="lastRow">
      <w:rPr>
        <w:b/>
        <w:bCs/>
        <w:color w:val="000000" w:themeColor="text1"/>
      </w:rPr>
      <w:tblPr/>
      <w:tcPr>
        <w:shd w:val="clear" w:color="auto" w:fill="C4D9DF" w:themeFill="accent1" w:themeFillTint="66"/>
      </w:tcPr>
    </w:tblStylePr>
    <w:tblStylePr w:type="firstCol">
      <w:rPr>
        <w:color w:val="FFFFFF" w:themeColor="background1"/>
      </w:rPr>
      <w:tblPr/>
      <w:tcPr>
        <w:shd w:val="clear" w:color="auto" w:fill="4B7B8A" w:themeFill="accent1" w:themeFillShade="BF"/>
      </w:tcPr>
    </w:tblStylePr>
    <w:tblStylePr w:type="lastCol">
      <w:rPr>
        <w:color w:val="FFFFFF" w:themeColor="background1"/>
      </w:rPr>
      <w:tblPr/>
      <w:tcPr>
        <w:shd w:val="clear" w:color="auto" w:fill="4B7B8A" w:themeFill="accent1" w:themeFillShade="BF"/>
      </w:tc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styleId="ColorfulGrid-Accent2">
    <w:name w:val="Colorful Grid Accent 2"/>
    <w:basedOn w:val="TableNormal"/>
    <w:uiPriority w:val="73"/>
    <w:semiHidden/>
    <w:unhideWhenUsed/>
    <w:rsid w:val="00155E8E"/>
    <w:pPr>
      <w:spacing w:after="0"/>
    </w:pPr>
    <w:rPr>
      <w:color w:val="000000" w:themeColor="text1"/>
    </w:rPr>
    <w:tblPr>
      <w:tblStyleRowBandSize w:val="1"/>
      <w:tblStyleColBandSize w:val="1"/>
      <w:tblBorders>
        <w:insideH w:val="single" w:sz="4" w:space="0" w:color="FFFFFF" w:themeColor="background1"/>
      </w:tblBorders>
    </w:tblPr>
    <w:tcPr>
      <w:shd w:val="clear" w:color="auto" w:fill="FCF4C6" w:themeFill="accent2" w:themeFillTint="33"/>
    </w:tcPr>
    <w:tblStylePr w:type="firstRow">
      <w:rPr>
        <w:b/>
        <w:bCs/>
      </w:rPr>
      <w:tblPr/>
      <w:tcPr>
        <w:shd w:val="clear" w:color="auto" w:fill="F9E98D" w:themeFill="accent2" w:themeFillTint="66"/>
      </w:tcPr>
    </w:tblStylePr>
    <w:tblStylePr w:type="lastRow">
      <w:rPr>
        <w:b/>
        <w:bCs/>
        <w:color w:val="000000" w:themeColor="text1"/>
      </w:rPr>
      <w:tblPr/>
      <w:tcPr>
        <w:shd w:val="clear" w:color="auto" w:fill="F9E98D" w:themeFill="accent2" w:themeFillTint="66"/>
      </w:tcPr>
    </w:tblStylePr>
    <w:tblStylePr w:type="firstCol">
      <w:rPr>
        <w:color w:val="FFFFFF" w:themeColor="background1"/>
      </w:rPr>
      <w:tblPr/>
      <w:tcPr>
        <w:shd w:val="clear" w:color="auto" w:fill="988207" w:themeFill="accent2" w:themeFillShade="BF"/>
      </w:tcPr>
    </w:tblStylePr>
    <w:tblStylePr w:type="lastCol">
      <w:rPr>
        <w:color w:val="FFFFFF" w:themeColor="background1"/>
      </w:rPr>
      <w:tblPr/>
      <w:tcPr>
        <w:shd w:val="clear" w:color="auto" w:fill="988207" w:themeFill="accent2" w:themeFillShade="BF"/>
      </w:tcPr>
    </w:tblStylePr>
    <w:tblStylePr w:type="band1Vert">
      <w:tblPr/>
      <w:tcPr>
        <w:shd w:val="clear" w:color="auto" w:fill="F8E372" w:themeFill="accent2" w:themeFillTint="7F"/>
      </w:tcPr>
    </w:tblStylePr>
    <w:tblStylePr w:type="band1Horz">
      <w:tblPr/>
      <w:tcPr>
        <w:shd w:val="clear" w:color="auto" w:fill="F8E372" w:themeFill="accent2" w:themeFillTint="7F"/>
      </w:tcPr>
    </w:tblStylePr>
  </w:style>
  <w:style w:type="table" w:styleId="ColorfulGrid-Accent3">
    <w:name w:val="Colorful Grid Accent 3"/>
    <w:basedOn w:val="TableNormal"/>
    <w:uiPriority w:val="73"/>
    <w:semiHidden/>
    <w:unhideWhenUsed/>
    <w:rsid w:val="00155E8E"/>
    <w:pPr>
      <w:spacing w:after="0"/>
    </w:pPr>
    <w:rPr>
      <w:color w:val="000000" w:themeColor="text1"/>
    </w:rPr>
    <w:tblPr>
      <w:tblStyleRowBandSize w:val="1"/>
      <w:tblStyleColBandSize w:val="1"/>
      <w:tblBorders>
        <w:insideH w:val="single" w:sz="4" w:space="0" w:color="FFFFFF" w:themeColor="background1"/>
      </w:tblBorders>
    </w:tblPr>
    <w:tcPr>
      <w:shd w:val="clear" w:color="auto" w:fill="E7E7EC" w:themeFill="accent3" w:themeFillTint="33"/>
    </w:tcPr>
    <w:tblStylePr w:type="firstRow">
      <w:rPr>
        <w:b/>
        <w:bCs/>
      </w:rPr>
      <w:tblPr/>
      <w:tcPr>
        <w:shd w:val="clear" w:color="auto" w:fill="D1CFDA" w:themeFill="accent3" w:themeFillTint="66"/>
      </w:tcPr>
    </w:tblStylePr>
    <w:tblStylePr w:type="lastRow">
      <w:rPr>
        <w:b/>
        <w:bCs/>
        <w:color w:val="000000" w:themeColor="text1"/>
      </w:rPr>
      <w:tblPr/>
      <w:tcPr>
        <w:shd w:val="clear" w:color="auto" w:fill="D1CFDA" w:themeFill="accent3" w:themeFillTint="66"/>
      </w:tcPr>
    </w:tblStylePr>
    <w:tblStylePr w:type="firstCol">
      <w:rPr>
        <w:color w:val="FFFFFF" w:themeColor="background1"/>
      </w:rPr>
      <w:tblPr/>
      <w:tcPr>
        <w:shd w:val="clear" w:color="auto" w:fill="66627F" w:themeFill="accent3" w:themeFillShade="BF"/>
      </w:tcPr>
    </w:tblStylePr>
    <w:tblStylePr w:type="lastCol">
      <w:rPr>
        <w:color w:val="FFFFFF" w:themeColor="background1"/>
      </w:rPr>
      <w:tblPr/>
      <w:tcPr>
        <w:shd w:val="clear" w:color="auto" w:fill="66627F" w:themeFill="accent3" w:themeFillShade="BF"/>
      </w:tcPr>
    </w:tblStylePr>
    <w:tblStylePr w:type="band1Vert">
      <w:tblPr/>
      <w:tcPr>
        <w:shd w:val="clear" w:color="auto" w:fill="C5C4D1" w:themeFill="accent3" w:themeFillTint="7F"/>
      </w:tcPr>
    </w:tblStylePr>
    <w:tblStylePr w:type="band1Horz">
      <w:tblPr/>
      <w:tcPr>
        <w:shd w:val="clear" w:color="auto" w:fill="C5C4D1" w:themeFill="accent3" w:themeFillTint="7F"/>
      </w:tcPr>
    </w:tblStylePr>
  </w:style>
  <w:style w:type="table" w:styleId="ColorfulGrid-Accent4">
    <w:name w:val="Colorful Grid Accent 4"/>
    <w:basedOn w:val="TableNormal"/>
    <w:uiPriority w:val="73"/>
    <w:semiHidden/>
    <w:unhideWhenUsed/>
    <w:rsid w:val="00155E8E"/>
    <w:pPr>
      <w:spacing w:after="0"/>
    </w:pPr>
    <w:rPr>
      <w:color w:val="000000" w:themeColor="text1"/>
    </w:rPr>
    <w:tblPr>
      <w:tblStyleRowBandSize w:val="1"/>
      <w:tblStyleColBandSize w:val="1"/>
      <w:tblBorders>
        <w:insideH w:val="single" w:sz="4" w:space="0" w:color="FFFFFF" w:themeColor="background1"/>
      </w:tblBorders>
    </w:tblPr>
    <w:tcPr>
      <w:shd w:val="clear" w:color="auto" w:fill="E3E7DE" w:themeFill="accent4" w:themeFillTint="33"/>
    </w:tcPr>
    <w:tblStylePr w:type="firstRow">
      <w:rPr>
        <w:b/>
        <w:bCs/>
      </w:rPr>
      <w:tblPr/>
      <w:tcPr>
        <w:shd w:val="clear" w:color="auto" w:fill="C7CFBD" w:themeFill="accent4" w:themeFillTint="66"/>
      </w:tcPr>
    </w:tblStylePr>
    <w:tblStylePr w:type="lastRow">
      <w:rPr>
        <w:b/>
        <w:bCs/>
        <w:color w:val="000000" w:themeColor="text1"/>
      </w:rPr>
      <w:tblPr/>
      <w:tcPr>
        <w:shd w:val="clear" w:color="auto" w:fill="C7CFBD" w:themeFill="accent4" w:themeFillTint="66"/>
      </w:tcPr>
    </w:tblStylePr>
    <w:tblStylePr w:type="firstCol">
      <w:rPr>
        <w:color w:val="FFFFFF" w:themeColor="background1"/>
      </w:rPr>
      <w:tblPr/>
      <w:tcPr>
        <w:shd w:val="clear" w:color="auto" w:fill="566348" w:themeFill="accent4" w:themeFillShade="BF"/>
      </w:tcPr>
    </w:tblStylePr>
    <w:tblStylePr w:type="lastCol">
      <w:rPr>
        <w:color w:val="FFFFFF" w:themeColor="background1"/>
      </w:rPr>
      <w:tblPr/>
      <w:tcPr>
        <w:shd w:val="clear" w:color="auto" w:fill="566348" w:themeFill="accent4" w:themeFillShade="BF"/>
      </w:tcPr>
    </w:tblStylePr>
    <w:tblStylePr w:type="band1Vert">
      <w:tblPr/>
      <w:tcPr>
        <w:shd w:val="clear" w:color="auto" w:fill="B9C4AD" w:themeFill="accent4" w:themeFillTint="7F"/>
      </w:tcPr>
    </w:tblStylePr>
    <w:tblStylePr w:type="band1Horz">
      <w:tblPr/>
      <w:tcPr>
        <w:shd w:val="clear" w:color="auto" w:fill="B9C4AD" w:themeFill="accent4" w:themeFillTint="7F"/>
      </w:tcPr>
    </w:tblStylePr>
  </w:style>
  <w:style w:type="table" w:styleId="ColorfulGrid-Accent5">
    <w:name w:val="Colorful Grid Accent 5"/>
    <w:basedOn w:val="TableNormal"/>
    <w:uiPriority w:val="73"/>
    <w:semiHidden/>
    <w:unhideWhenUsed/>
    <w:rsid w:val="00155E8E"/>
    <w:pPr>
      <w:spacing w:after="0"/>
    </w:pPr>
    <w:rPr>
      <w:color w:val="000000" w:themeColor="text1"/>
    </w:rPr>
    <w:tblPr>
      <w:tblStyleRowBandSize w:val="1"/>
      <w:tblStyleColBandSize w:val="1"/>
      <w:tblBorders>
        <w:insideH w:val="single" w:sz="4" w:space="0" w:color="FFFFFF" w:themeColor="background1"/>
      </w:tblBorders>
    </w:tblPr>
    <w:tcPr>
      <w:shd w:val="clear" w:color="auto" w:fill="EBE9E2" w:themeFill="accent5" w:themeFillTint="33"/>
    </w:tcPr>
    <w:tblStylePr w:type="firstRow">
      <w:rPr>
        <w:b/>
        <w:bCs/>
      </w:rPr>
      <w:tblPr/>
      <w:tcPr>
        <w:shd w:val="clear" w:color="auto" w:fill="D8D3C6" w:themeFill="accent5" w:themeFillTint="66"/>
      </w:tcPr>
    </w:tblStylePr>
    <w:tblStylePr w:type="lastRow">
      <w:rPr>
        <w:b/>
        <w:bCs/>
        <w:color w:val="000000" w:themeColor="text1"/>
      </w:rPr>
      <w:tblPr/>
      <w:tcPr>
        <w:shd w:val="clear" w:color="auto" w:fill="D8D3C6" w:themeFill="accent5" w:themeFillTint="66"/>
      </w:tcPr>
    </w:tblStylePr>
    <w:tblStylePr w:type="firstCol">
      <w:rPr>
        <w:color w:val="FFFFFF" w:themeColor="background1"/>
      </w:rPr>
      <w:tblPr/>
      <w:tcPr>
        <w:shd w:val="clear" w:color="auto" w:fill="786E53" w:themeFill="accent5" w:themeFillShade="BF"/>
      </w:tcPr>
    </w:tblStylePr>
    <w:tblStylePr w:type="lastCol">
      <w:rPr>
        <w:color w:val="FFFFFF" w:themeColor="background1"/>
      </w:rPr>
      <w:tblPr/>
      <w:tcPr>
        <w:shd w:val="clear" w:color="auto" w:fill="786E53" w:themeFill="accent5" w:themeFillShade="BF"/>
      </w:tcPr>
    </w:tblStylePr>
    <w:tblStylePr w:type="band1Vert">
      <w:tblPr/>
      <w:tcPr>
        <w:shd w:val="clear" w:color="auto" w:fill="CEC8B9" w:themeFill="accent5" w:themeFillTint="7F"/>
      </w:tcPr>
    </w:tblStylePr>
    <w:tblStylePr w:type="band1Horz">
      <w:tblPr/>
      <w:tcPr>
        <w:shd w:val="clear" w:color="auto" w:fill="CEC8B9" w:themeFill="accent5" w:themeFillTint="7F"/>
      </w:tcPr>
    </w:tblStylePr>
  </w:style>
  <w:style w:type="table" w:styleId="ColorfulGrid-Accent6">
    <w:name w:val="Colorful Grid Accent 6"/>
    <w:basedOn w:val="TableNormal"/>
    <w:uiPriority w:val="73"/>
    <w:rsid w:val="00155E8E"/>
    <w:pPr>
      <w:spacing w:after="0"/>
    </w:pPr>
    <w:rPr>
      <w:color w:val="000000" w:themeColor="text1"/>
    </w:rPr>
    <w:tblPr>
      <w:tblStyleRowBandSize w:val="1"/>
      <w:tblStyleColBandSize w:val="1"/>
      <w:tblBorders>
        <w:insideH w:val="single" w:sz="4" w:space="0" w:color="FFFFFF" w:themeColor="background1"/>
      </w:tblBorders>
    </w:tblPr>
    <w:tcPr>
      <w:shd w:val="clear" w:color="auto" w:fill="E5E6E8" w:themeFill="accent6" w:themeFillTint="33"/>
    </w:tcPr>
    <w:tblStylePr w:type="firstRow">
      <w:rPr>
        <w:b/>
        <w:bCs/>
      </w:rPr>
      <w:tblPr/>
      <w:tcPr>
        <w:shd w:val="clear" w:color="auto" w:fill="CBCDD1" w:themeFill="accent6" w:themeFillTint="66"/>
      </w:tcPr>
    </w:tblStylePr>
    <w:tblStylePr w:type="lastRow">
      <w:rPr>
        <w:b/>
        <w:bCs/>
        <w:color w:val="000000" w:themeColor="text1"/>
      </w:rPr>
      <w:tblPr/>
      <w:tcPr>
        <w:shd w:val="clear" w:color="auto" w:fill="CBCDD1" w:themeFill="accent6" w:themeFillTint="66"/>
      </w:tcPr>
    </w:tblStylePr>
    <w:tblStylePr w:type="firstCol">
      <w:rPr>
        <w:color w:val="FFFFFF" w:themeColor="background1"/>
      </w:rPr>
      <w:tblPr/>
      <w:tcPr>
        <w:shd w:val="clear" w:color="auto" w:fill="5D6269" w:themeFill="accent6" w:themeFillShade="BF"/>
      </w:tcPr>
    </w:tblStylePr>
    <w:tblStylePr w:type="lastCol">
      <w:rPr>
        <w:color w:val="FFFFFF" w:themeColor="background1"/>
      </w:rPr>
      <w:tblPr/>
      <w:tcPr>
        <w:shd w:val="clear" w:color="auto" w:fill="5D6269" w:themeFill="accent6" w:themeFillShade="BF"/>
      </w:tcPr>
    </w:tblStylePr>
    <w:tblStylePr w:type="band1Vert">
      <w:tblPr/>
      <w:tcPr>
        <w:shd w:val="clear" w:color="auto" w:fill="BEC1C6" w:themeFill="accent6" w:themeFillTint="7F"/>
      </w:tcPr>
    </w:tblStylePr>
    <w:tblStylePr w:type="band1Horz">
      <w:tblPr/>
      <w:tcPr>
        <w:shd w:val="clear" w:color="auto" w:fill="BEC1C6" w:themeFill="accent6" w:themeFillTint="7F"/>
      </w:tcPr>
    </w:tblStylePr>
  </w:style>
  <w:style w:type="table" w:styleId="ColorfulList">
    <w:name w:val="Colorful List"/>
    <w:basedOn w:val="TableNormal"/>
    <w:uiPriority w:val="72"/>
    <w:semiHidden/>
    <w:unhideWhenUsed/>
    <w:rsid w:val="00155E8E"/>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8B08" w:themeFill="accent2" w:themeFillShade="CC"/>
      </w:tcPr>
    </w:tblStylePr>
    <w:tblStylePr w:type="lastRow">
      <w:rPr>
        <w:b/>
        <w:bCs/>
        <w:color w:val="A38B0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55E8E"/>
    <w:pPr>
      <w:spacing w:after="0"/>
    </w:pPr>
    <w:rPr>
      <w:color w:val="000000" w:themeColor="text1"/>
    </w:rPr>
    <w:tblPr>
      <w:tblStyleRowBandSize w:val="1"/>
      <w:tblStyleColBandSize w:val="1"/>
    </w:tblPr>
    <w:tcPr>
      <w:shd w:val="clear" w:color="auto" w:fill="F0F5F7" w:themeFill="accent1" w:themeFillTint="19"/>
    </w:tcPr>
    <w:tblStylePr w:type="firstRow">
      <w:rPr>
        <w:b/>
        <w:bCs/>
        <w:color w:val="FFFFFF" w:themeColor="background1"/>
      </w:rPr>
      <w:tblPr/>
      <w:tcPr>
        <w:tcBorders>
          <w:bottom w:val="single" w:sz="12" w:space="0" w:color="FFFFFF" w:themeColor="background1"/>
        </w:tcBorders>
        <w:shd w:val="clear" w:color="auto" w:fill="A38B08" w:themeFill="accent2" w:themeFillShade="CC"/>
      </w:tcPr>
    </w:tblStylePr>
    <w:tblStylePr w:type="lastRow">
      <w:rPr>
        <w:b/>
        <w:bCs/>
        <w:color w:val="A38B0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7EB" w:themeFill="accent1" w:themeFillTint="3F"/>
      </w:tcPr>
    </w:tblStylePr>
    <w:tblStylePr w:type="band1Horz">
      <w:tblPr/>
      <w:tcPr>
        <w:shd w:val="clear" w:color="auto" w:fill="E1EBEF" w:themeFill="accent1" w:themeFillTint="33"/>
      </w:tcPr>
    </w:tblStylePr>
  </w:style>
  <w:style w:type="table" w:styleId="ColorfulList-Accent2">
    <w:name w:val="Colorful List Accent 2"/>
    <w:basedOn w:val="TableNormal"/>
    <w:uiPriority w:val="72"/>
    <w:semiHidden/>
    <w:unhideWhenUsed/>
    <w:rsid w:val="00155E8E"/>
    <w:pPr>
      <w:spacing w:after="0"/>
    </w:pPr>
    <w:rPr>
      <w:color w:val="000000" w:themeColor="text1"/>
    </w:rPr>
    <w:tblPr>
      <w:tblStyleRowBandSize w:val="1"/>
      <w:tblStyleColBandSize w:val="1"/>
    </w:tblPr>
    <w:tcPr>
      <w:shd w:val="clear" w:color="auto" w:fill="FDF9E3" w:themeFill="accent2" w:themeFillTint="19"/>
    </w:tcPr>
    <w:tblStylePr w:type="firstRow">
      <w:rPr>
        <w:b/>
        <w:bCs/>
        <w:color w:val="FFFFFF" w:themeColor="background1"/>
      </w:rPr>
      <w:tblPr/>
      <w:tcPr>
        <w:tcBorders>
          <w:bottom w:val="single" w:sz="12" w:space="0" w:color="FFFFFF" w:themeColor="background1"/>
        </w:tcBorders>
        <w:shd w:val="clear" w:color="auto" w:fill="A38B08" w:themeFill="accent2" w:themeFillShade="CC"/>
      </w:tcPr>
    </w:tblStylePr>
    <w:tblStylePr w:type="lastRow">
      <w:rPr>
        <w:b/>
        <w:bCs/>
        <w:color w:val="A38B0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1B9" w:themeFill="accent2" w:themeFillTint="3F"/>
      </w:tcPr>
    </w:tblStylePr>
    <w:tblStylePr w:type="band1Horz">
      <w:tblPr/>
      <w:tcPr>
        <w:shd w:val="clear" w:color="auto" w:fill="FCF4C6" w:themeFill="accent2" w:themeFillTint="33"/>
      </w:tcPr>
    </w:tblStylePr>
  </w:style>
  <w:style w:type="table" w:styleId="ColorfulList-Accent3">
    <w:name w:val="Colorful List Accent 3"/>
    <w:basedOn w:val="TableNormal"/>
    <w:uiPriority w:val="72"/>
    <w:semiHidden/>
    <w:unhideWhenUsed/>
    <w:rsid w:val="00155E8E"/>
    <w:pPr>
      <w:spacing w:after="0"/>
    </w:pPr>
    <w:rPr>
      <w:color w:val="000000" w:themeColor="text1"/>
    </w:rPr>
    <w:tblPr>
      <w:tblStyleRowBandSize w:val="1"/>
      <w:tblStyleColBandSize w:val="1"/>
    </w:tblPr>
    <w:tcPr>
      <w:shd w:val="clear" w:color="auto" w:fill="F3F3F6" w:themeFill="accent3" w:themeFillTint="19"/>
    </w:tcPr>
    <w:tblStylePr w:type="firstRow">
      <w:rPr>
        <w:b/>
        <w:bCs/>
        <w:color w:val="FFFFFF" w:themeColor="background1"/>
      </w:rPr>
      <w:tblPr/>
      <w:tcPr>
        <w:tcBorders>
          <w:bottom w:val="single" w:sz="12" w:space="0" w:color="FFFFFF" w:themeColor="background1"/>
        </w:tcBorders>
        <w:shd w:val="clear" w:color="auto" w:fill="5C6A4C" w:themeFill="accent4" w:themeFillShade="CC"/>
      </w:tcPr>
    </w:tblStylePr>
    <w:tblStylePr w:type="lastRow">
      <w:rPr>
        <w:b/>
        <w:bCs/>
        <w:color w:val="5C6A4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1E8" w:themeFill="accent3" w:themeFillTint="3F"/>
      </w:tcPr>
    </w:tblStylePr>
    <w:tblStylePr w:type="band1Horz">
      <w:tblPr/>
      <w:tcPr>
        <w:shd w:val="clear" w:color="auto" w:fill="E7E7EC" w:themeFill="accent3" w:themeFillTint="33"/>
      </w:tcPr>
    </w:tblStylePr>
  </w:style>
  <w:style w:type="table" w:styleId="ColorfulList-Accent4">
    <w:name w:val="Colorful List Accent 4"/>
    <w:basedOn w:val="TableNormal"/>
    <w:uiPriority w:val="72"/>
    <w:semiHidden/>
    <w:unhideWhenUsed/>
    <w:rsid w:val="00155E8E"/>
    <w:pPr>
      <w:spacing w:after="0"/>
    </w:pPr>
    <w:rPr>
      <w:color w:val="000000" w:themeColor="text1"/>
    </w:rPr>
    <w:tblPr>
      <w:tblStyleRowBandSize w:val="1"/>
      <w:tblStyleColBandSize w:val="1"/>
    </w:tblPr>
    <w:tcPr>
      <w:shd w:val="clear" w:color="auto" w:fill="F1F3EE" w:themeFill="accent4" w:themeFillTint="19"/>
    </w:tcPr>
    <w:tblStylePr w:type="firstRow">
      <w:rPr>
        <w:b/>
        <w:bCs/>
        <w:color w:val="FFFFFF" w:themeColor="background1"/>
      </w:rPr>
      <w:tblPr/>
      <w:tcPr>
        <w:tcBorders>
          <w:bottom w:val="single" w:sz="12" w:space="0" w:color="FFFFFF" w:themeColor="background1"/>
        </w:tcBorders>
        <w:shd w:val="clear" w:color="auto" w:fill="6D6987" w:themeFill="accent3" w:themeFillShade="CC"/>
      </w:tcPr>
    </w:tblStylePr>
    <w:tblStylePr w:type="lastRow">
      <w:rPr>
        <w:b/>
        <w:bCs/>
        <w:color w:val="6D698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1D6" w:themeFill="accent4" w:themeFillTint="3F"/>
      </w:tcPr>
    </w:tblStylePr>
    <w:tblStylePr w:type="band1Horz">
      <w:tblPr/>
      <w:tcPr>
        <w:shd w:val="clear" w:color="auto" w:fill="E3E7DE" w:themeFill="accent4" w:themeFillTint="33"/>
      </w:tcPr>
    </w:tblStylePr>
  </w:style>
  <w:style w:type="table" w:styleId="ColorfulList-Accent5">
    <w:name w:val="Colorful List Accent 5"/>
    <w:basedOn w:val="TableNormal"/>
    <w:uiPriority w:val="72"/>
    <w:semiHidden/>
    <w:unhideWhenUsed/>
    <w:rsid w:val="00155E8E"/>
    <w:pPr>
      <w:spacing w:after="0"/>
    </w:pPr>
    <w:rPr>
      <w:color w:val="000000" w:themeColor="text1"/>
    </w:rPr>
    <w:tblPr>
      <w:tblStyleRowBandSize w:val="1"/>
      <w:tblStyleColBandSize w:val="1"/>
    </w:tblPr>
    <w:tcPr>
      <w:shd w:val="clear" w:color="auto" w:fill="F5F4F1" w:themeFill="accent5" w:themeFillTint="19"/>
    </w:tcPr>
    <w:tblStylePr w:type="firstRow">
      <w:rPr>
        <w:b/>
        <w:bCs/>
        <w:color w:val="FFFFFF" w:themeColor="background1"/>
      </w:rPr>
      <w:tblPr/>
      <w:tcPr>
        <w:tcBorders>
          <w:bottom w:val="single" w:sz="12" w:space="0" w:color="FFFFFF" w:themeColor="background1"/>
        </w:tcBorders>
        <w:shd w:val="clear" w:color="auto" w:fill="646971" w:themeFill="accent6" w:themeFillShade="CC"/>
      </w:tcPr>
    </w:tblStylePr>
    <w:tblStylePr w:type="lastRow">
      <w:rPr>
        <w:b/>
        <w:bCs/>
        <w:color w:val="64697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3DC" w:themeFill="accent5" w:themeFillTint="3F"/>
      </w:tcPr>
    </w:tblStylePr>
    <w:tblStylePr w:type="band1Horz">
      <w:tblPr/>
      <w:tcPr>
        <w:shd w:val="clear" w:color="auto" w:fill="EBE9E2" w:themeFill="accent5" w:themeFillTint="33"/>
      </w:tcPr>
    </w:tblStylePr>
  </w:style>
  <w:style w:type="table" w:styleId="ColorfulList-Accent6">
    <w:name w:val="Colorful List Accent 6"/>
    <w:basedOn w:val="TableNormal"/>
    <w:uiPriority w:val="72"/>
    <w:rsid w:val="00155E8E"/>
    <w:pPr>
      <w:spacing w:after="0"/>
    </w:pPr>
    <w:rPr>
      <w:color w:val="000000" w:themeColor="text1"/>
    </w:rPr>
    <w:tblPr>
      <w:tblStyleRowBandSize w:val="1"/>
      <w:tblStyleColBandSize w:val="1"/>
    </w:tblPr>
    <w:tcPr>
      <w:shd w:val="clear" w:color="auto" w:fill="F2F2F3" w:themeFill="accent6" w:themeFillTint="19"/>
    </w:tcPr>
    <w:tblStylePr w:type="firstRow">
      <w:rPr>
        <w:b/>
        <w:bCs/>
        <w:color w:val="FFFFFF" w:themeColor="background1"/>
      </w:rPr>
      <w:tblPr/>
      <w:tcPr>
        <w:tcBorders>
          <w:bottom w:val="single" w:sz="12" w:space="0" w:color="FFFFFF" w:themeColor="background1"/>
        </w:tcBorders>
        <w:shd w:val="clear" w:color="auto" w:fill="807559" w:themeFill="accent5" w:themeFillShade="CC"/>
      </w:tcPr>
    </w:tblStylePr>
    <w:tblStylePr w:type="lastRow">
      <w:rPr>
        <w:b/>
        <w:bCs/>
        <w:color w:val="8075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0E2" w:themeFill="accent6" w:themeFillTint="3F"/>
      </w:tcPr>
    </w:tblStylePr>
    <w:tblStylePr w:type="band1Horz">
      <w:tblPr/>
      <w:tcPr>
        <w:shd w:val="clear" w:color="auto" w:fill="E5E6E8" w:themeFill="accent6" w:themeFillTint="33"/>
      </w:tcPr>
    </w:tblStylePr>
  </w:style>
  <w:style w:type="table" w:styleId="ColorfulShading">
    <w:name w:val="Colorful Shading"/>
    <w:basedOn w:val="TableNormal"/>
    <w:uiPriority w:val="71"/>
    <w:semiHidden/>
    <w:unhideWhenUsed/>
    <w:rsid w:val="00155E8E"/>
    <w:pPr>
      <w:spacing w:after="0"/>
    </w:pPr>
    <w:rPr>
      <w:color w:val="000000" w:themeColor="text1"/>
    </w:rPr>
    <w:tblPr>
      <w:tblStyleRowBandSize w:val="1"/>
      <w:tblStyleColBandSize w:val="1"/>
      <w:tblBorders>
        <w:top w:val="single" w:sz="24" w:space="0" w:color="CCAF0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55E8E"/>
    <w:pPr>
      <w:spacing w:after="0"/>
    </w:pPr>
    <w:rPr>
      <w:color w:val="000000" w:themeColor="text1"/>
    </w:rPr>
    <w:tblPr>
      <w:tblStyleRowBandSize w:val="1"/>
      <w:tblStyleColBandSize w:val="1"/>
      <w:tblBorders>
        <w:top w:val="single" w:sz="24" w:space="0" w:color="CCAF0A" w:themeColor="accent2"/>
        <w:left w:val="single" w:sz="4" w:space="0" w:color="6EA0B0" w:themeColor="accent1"/>
        <w:bottom w:val="single" w:sz="4" w:space="0" w:color="6EA0B0" w:themeColor="accent1"/>
        <w:right w:val="single" w:sz="4" w:space="0" w:color="6EA0B0" w:themeColor="accent1"/>
        <w:insideH w:val="single" w:sz="4" w:space="0" w:color="FFFFFF" w:themeColor="background1"/>
        <w:insideV w:val="single" w:sz="4" w:space="0" w:color="FFFFFF" w:themeColor="background1"/>
      </w:tblBorders>
    </w:tblPr>
    <w:tcPr>
      <w:shd w:val="clear" w:color="auto" w:fill="F0F5F7" w:themeFill="accent1" w:themeFillTint="19"/>
    </w:tcPr>
    <w:tblStylePr w:type="firstRow">
      <w:rPr>
        <w:b/>
        <w:bCs/>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626E" w:themeFill="accent1" w:themeFillShade="99"/>
      </w:tcPr>
    </w:tblStylePr>
    <w:tblStylePr w:type="firstCol">
      <w:rPr>
        <w:color w:val="FFFFFF" w:themeColor="background1"/>
      </w:rPr>
      <w:tblPr/>
      <w:tcPr>
        <w:tcBorders>
          <w:top w:val="nil"/>
          <w:left w:val="nil"/>
          <w:bottom w:val="nil"/>
          <w:right w:val="nil"/>
          <w:insideH w:val="single" w:sz="4" w:space="0" w:color="3C626E" w:themeColor="accent1" w:themeShade="99"/>
          <w:insideV w:val="nil"/>
        </w:tcBorders>
        <w:shd w:val="clear" w:color="auto" w:fill="3C626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626E" w:themeFill="accent1" w:themeFillShade="99"/>
      </w:tcPr>
    </w:tblStylePr>
    <w:tblStylePr w:type="band1Vert">
      <w:tblPr/>
      <w:tcPr>
        <w:shd w:val="clear" w:color="auto" w:fill="C4D9DF" w:themeFill="accent1" w:themeFillTint="66"/>
      </w:tcPr>
    </w:tblStylePr>
    <w:tblStylePr w:type="band1Horz">
      <w:tblPr/>
      <w:tcPr>
        <w:shd w:val="clear" w:color="auto" w:fill="B6CF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55E8E"/>
    <w:pPr>
      <w:spacing w:after="0"/>
    </w:pPr>
    <w:rPr>
      <w:color w:val="000000" w:themeColor="text1"/>
    </w:rPr>
    <w:tblPr>
      <w:tblStyleRowBandSize w:val="1"/>
      <w:tblStyleColBandSize w:val="1"/>
      <w:tblBorders>
        <w:top w:val="single" w:sz="24" w:space="0" w:color="CCAF0A" w:themeColor="accent2"/>
        <w:left w:val="single" w:sz="4" w:space="0" w:color="CCAF0A" w:themeColor="accent2"/>
        <w:bottom w:val="single" w:sz="4" w:space="0" w:color="CCAF0A" w:themeColor="accent2"/>
        <w:right w:val="single" w:sz="4" w:space="0" w:color="CCAF0A" w:themeColor="accent2"/>
        <w:insideH w:val="single" w:sz="4" w:space="0" w:color="FFFFFF" w:themeColor="background1"/>
        <w:insideV w:val="single" w:sz="4" w:space="0" w:color="FFFFFF" w:themeColor="background1"/>
      </w:tblBorders>
    </w:tblPr>
    <w:tcPr>
      <w:shd w:val="clear" w:color="auto" w:fill="FDF9E3" w:themeFill="accent2" w:themeFillTint="19"/>
    </w:tcPr>
    <w:tblStylePr w:type="firstRow">
      <w:rPr>
        <w:b/>
        <w:bCs/>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6806" w:themeFill="accent2" w:themeFillShade="99"/>
      </w:tcPr>
    </w:tblStylePr>
    <w:tblStylePr w:type="firstCol">
      <w:rPr>
        <w:color w:val="FFFFFF" w:themeColor="background1"/>
      </w:rPr>
      <w:tblPr/>
      <w:tcPr>
        <w:tcBorders>
          <w:top w:val="nil"/>
          <w:left w:val="nil"/>
          <w:bottom w:val="nil"/>
          <w:right w:val="nil"/>
          <w:insideH w:val="single" w:sz="4" w:space="0" w:color="7A6806" w:themeColor="accent2" w:themeShade="99"/>
          <w:insideV w:val="nil"/>
        </w:tcBorders>
        <w:shd w:val="clear" w:color="auto" w:fill="7A680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6806" w:themeFill="accent2" w:themeFillShade="99"/>
      </w:tcPr>
    </w:tblStylePr>
    <w:tblStylePr w:type="band1Vert">
      <w:tblPr/>
      <w:tcPr>
        <w:shd w:val="clear" w:color="auto" w:fill="F9E98D" w:themeFill="accent2" w:themeFillTint="66"/>
      </w:tcPr>
    </w:tblStylePr>
    <w:tblStylePr w:type="band1Horz">
      <w:tblPr/>
      <w:tcPr>
        <w:shd w:val="clear" w:color="auto" w:fill="F8E37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55E8E"/>
    <w:pPr>
      <w:spacing w:after="0"/>
    </w:pPr>
    <w:rPr>
      <w:color w:val="000000" w:themeColor="text1"/>
    </w:rPr>
    <w:tblPr>
      <w:tblStyleRowBandSize w:val="1"/>
      <w:tblStyleColBandSize w:val="1"/>
      <w:tblBorders>
        <w:top w:val="single" w:sz="24" w:space="0" w:color="748560" w:themeColor="accent4"/>
        <w:left w:val="single" w:sz="4" w:space="0" w:color="8D89A4" w:themeColor="accent3"/>
        <w:bottom w:val="single" w:sz="4" w:space="0" w:color="8D89A4" w:themeColor="accent3"/>
        <w:right w:val="single" w:sz="4" w:space="0" w:color="8D89A4" w:themeColor="accent3"/>
        <w:insideH w:val="single" w:sz="4" w:space="0" w:color="FFFFFF" w:themeColor="background1"/>
        <w:insideV w:val="single" w:sz="4" w:space="0" w:color="FFFFFF" w:themeColor="background1"/>
      </w:tblBorders>
    </w:tblPr>
    <w:tcPr>
      <w:shd w:val="clear" w:color="auto" w:fill="F3F3F6" w:themeFill="accent3" w:themeFillTint="19"/>
    </w:tcPr>
    <w:tblStylePr w:type="firstRow">
      <w:rPr>
        <w:b/>
        <w:bCs/>
      </w:rPr>
      <w:tblPr/>
      <w:tcPr>
        <w:tcBorders>
          <w:top w:val="nil"/>
          <w:left w:val="nil"/>
          <w:bottom w:val="single" w:sz="24" w:space="0" w:color="74856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4E65" w:themeFill="accent3" w:themeFillShade="99"/>
      </w:tcPr>
    </w:tblStylePr>
    <w:tblStylePr w:type="firstCol">
      <w:rPr>
        <w:color w:val="FFFFFF" w:themeColor="background1"/>
      </w:rPr>
      <w:tblPr/>
      <w:tcPr>
        <w:tcBorders>
          <w:top w:val="nil"/>
          <w:left w:val="nil"/>
          <w:bottom w:val="nil"/>
          <w:right w:val="nil"/>
          <w:insideH w:val="single" w:sz="4" w:space="0" w:color="524E65" w:themeColor="accent3" w:themeShade="99"/>
          <w:insideV w:val="nil"/>
        </w:tcBorders>
        <w:shd w:val="clear" w:color="auto" w:fill="524E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24E65" w:themeFill="accent3" w:themeFillShade="99"/>
      </w:tcPr>
    </w:tblStylePr>
    <w:tblStylePr w:type="band1Vert">
      <w:tblPr/>
      <w:tcPr>
        <w:shd w:val="clear" w:color="auto" w:fill="D1CFDA" w:themeFill="accent3" w:themeFillTint="66"/>
      </w:tcPr>
    </w:tblStylePr>
    <w:tblStylePr w:type="band1Horz">
      <w:tblPr/>
      <w:tcPr>
        <w:shd w:val="clear" w:color="auto" w:fill="C5C4D1" w:themeFill="accent3" w:themeFillTint="7F"/>
      </w:tcPr>
    </w:tblStylePr>
  </w:style>
  <w:style w:type="table" w:styleId="ColorfulShading-Accent4">
    <w:name w:val="Colorful Shading Accent 4"/>
    <w:basedOn w:val="TableNormal"/>
    <w:uiPriority w:val="71"/>
    <w:semiHidden/>
    <w:unhideWhenUsed/>
    <w:rsid w:val="00155E8E"/>
    <w:pPr>
      <w:spacing w:after="0"/>
    </w:pPr>
    <w:rPr>
      <w:color w:val="000000" w:themeColor="text1"/>
    </w:rPr>
    <w:tblPr>
      <w:tblStyleRowBandSize w:val="1"/>
      <w:tblStyleColBandSize w:val="1"/>
      <w:tblBorders>
        <w:top w:val="single" w:sz="24" w:space="0" w:color="8D89A4" w:themeColor="accent3"/>
        <w:left w:val="single" w:sz="4" w:space="0" w:color="748560" w:themeColor="accent4"/>
        <w:bottom w:val="single" w:sz="4" w:space="0" w:color="748560" w:themeColor="accent4"/>
        <w:right w:val="single" w:sz="4" w:space="0" w:color="748560" w:themeColor="accent4"/>
        <w:insideH w:val="single" w:sz="4" w:space="0" w:color="FFFFFF" w:themeColor="background1"/>
        <w:insideV w:val="single" w:sz="4" w:space="0" w:color="FFFFFF" w:themeColor="background1"/>
      </w:tblBorders>
    </w:tblPr>
    <w:tcPr>
      <w:shd w:val="clear" w:color="auto" w:fill="F1F3EE" w:themeFill="accent4" w:themeFillTint="19"/>
    </w:tcPr>
    <w:tblStylePr w:type="firstRow">
      <w:rPr>
        <w:b/>
        <w:bCs/>
      </w:rPr>
      <w:tblPr/>
      <w:tcPr>
        <w:tcBorders>
          <w:top w:val="nil"/>
          <w:left w:val="nil"/>
          <w:bottom w:val="single" w:sz="24" w:space="0" w:color="8D89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4F39" w:themeFill="accent4" w:themeFillShade="99"/>
      </w:tcPr>
    </w:tblStylePr>
    <w:tblStylePr w:type="firstCol">
      <w:rPr>
        <w:color w:val="FFFFFF" w:themeColor="background1"/>
      </w:rPr>
      <w:tblPr/>
      <w:tcPr>
        <w:tcBorders>
          <w:top w:val="nil"/>
          <w:left w:val="nil"/>
          <w:bottom w:val="nil"/>
          <w:right w:val="nil"/>
          <w:insideH w:val="single" w:sz="4" w:space="0" w:color="454F39" w:themeColor="accent4" w:themeShade="99"/>
          <w:insideV w:val="nil"/>
        </w:tcBorders>
        <w:shd w:val="clear" w:color="auto" w:fill="454F3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4F39" w:themeFill="accent4" w:themeFillShade="99"/>
      </w:tcPr>
    </w:tblStylePr>
    <w:tblStylePr w:type="band1Vert">
      <w:tblPr/>
      <w:tcPr>
        <w:shd w:val="clear" w:color="auto" w:fill="C7CFBD" w:themeFill="accent4" w:themeFillTint="66"/>
      </w:tcPr>
    </w:tblStylePr>
    <w:tblStylePr w:type="band1Horz">
      <w:tblPr/>
      <w:tcPr>
        <w:shd w:val="clear" w:color="auto" w:fill="B9C4A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55E8E"/>
    <w:pPr>
      <w:spacing w:after="0"/>
    </w:pPr>
    <w:rPr>
      <w:color w:val="000000" w:themeColor="text1"/>
    </w:rPr>
    <w:tblPr>
      <w:tblStyleRowBandSize w:val="1"/>
      <w:tblStyleColBandSize w:val="1"/>
      <w:tblBorders>
        <w:top w:val="single" w:sz="24" w:space="0" w:color="7E848D" w:themeColor="accent6"/>
        <w:left w:val="single" w:sz="4" w:space="0" w:color="9E9273" w:themeColor="accent5"/>
        <w:bottom w:val="single" w:sz="4" w:space="0" w:color="9E9273" w:themeColor="accent5"/>
        <w:right w:val="single" w:sz="4" w:space="0" w:color="9E9273" w:themeColor="accent5"/>
        <w:insideH w:val="single" w:sz="4" w:space="0" w:color="FFFFFF" w:themeColor="background1"/>
        <w:insideV w:val="single" w:sz="4" w:space="0" w:color="FFFFFF" w:themeColor="background1"/>
      </w:tblBorders>
    </w:tblPr>
    <w:tcPr>
      <w:shd w:val="clear" w:color="auto" w:fill="F5F4F1" w:themeFill="accent5" w:themeFillTint="19"/>
    </w:tcPr>
    <w:tblStylePr w:type="firstRow">
      <w:rPr>
        <w:b/>
        <w:bCs/>
      </w:rPr>
      <w:tblPr/>
      <w:tcPr>
        <w:tcBorders>
          <w:top w:val="nil"/>
          <w:left w:val="nil"/>
          <w:bottom w:val="single" w:sz="24" w:space="0" w:color="7E84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843" w:themeFill="accent5" w:themeFillShade="99"/>
      </w:tcPr>
    </w:tblStylePr>
    <w:tblStylePr w:type="firstCol">
      <w:rPr>
        <w:color w:val="FFFFFF" w:themeColor="background1"/>
      </w:rPr>
      <w:tblPr/>
      <w:tcPr>
        <w:tcBorders>
          <w:top w:val="nil"/>
          <w:left w:val="nil"/>
          <w:bottom w:val="nil"/>
          <w:right w:val="nil"/>
          <w:insideH w:val="single" w:sz="4" w:space="0" w:color="605843" w:themeColor="accent5" w:themeShade="99"/>
          <w:insideV w:val="nil"/>
        </w:tcBorders>
        <w:shd w:val="clear" w:color="auto" w:fill="6058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05843" w:themeFill="accent5" w:themeFillShade="99"/>
      </w:tcPr>
    </w:tblStylePr>
    <w:tblStylePr w:type="band1Vert">
      <w:tblPr/>
      <w:tcPr>
        <w:shd w:val="clear" w:color="auto" w:fill="D8D3C6" w:themeFill="accent5" w:themeFillTint="66"/>
      </w:tcPr>
    </w:tblStylePr>
    <w:tblStylePr w:type="band1Horz">
      <w:tblPr/>
      <w:tcPr>
        <w:shd w:val="clear" w:color="auto" w:fill="CEC8B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55E8E"/>
    <w:pPr>
      <w:spacing w:after="0"/>
    </w:pPr>
    <w:rPr>
      <w:color w:val="000000" w:themeColor="text1"/>
    </w:rPr>
    <w:tblPr>
      <w:tblStyleRowBandSize w:val="1"/>
      <w:tblStyleColBandSize w:val="1"/>
      <w:tblBorders>
        <w:top w:val="single" w:sz="24" w:space="0" w:color="9E9273" w:themeColor="accent5"/>
        <w:left w:val="single" w:sz="4" w:space="0" w:color="7E848D" w:themeColor="accent6"/>
        <w:bottom w:val="single" w:sz="4" w:space="0" w:color="7E848D" w:themeColor="accent6"/>
        <w:right w:val="single" w:sz="4" w:space="0" w:color="7E848D" w:themeColor="accent6"/>
        <w:insideH w:val="single" w:sz="4" w:space="0" w:color="FFFFFF" w:themeColor="background1"/>
        <w:insideV w:val="single" w:sz="4" w:space="0" w:color="FFFFFF" w:themeColor="background1"/>
      </w:tblBorders>
    </w:tblPr>
    <w:tcPr>
      <w:shd w:val="clear" w:color="auto" w:fill="F2F2F3" w:themeFill="accent6" w:themeFillTint="19"/>
    </w:tcPr>
    <w:tblStylePr w:type="firstRow">
      <w:rPr>
        <w:b/>
        <w:bCs/>
      </w:rPr>
      <w:tblPr/>
      <w:tcPr>
        <w:tcBorders>
          <w:top w:val="nil"/>
          <w:left w:val="nil"/>
          <w:bottom w:val="single" w:sz="24" w:space="0" w:color="9E927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F54" w:themeFill="accent6" w:themeFillShade="99"/>
      </w:tcPr>
    </w:tblStylePr>
    <w:tblStylePr w:type="firstCol">
      <w:rPr>
        <w:color w:val="FFFFFF" w:themeColor="background1"/>
      </w:rPr>
      <w:tblPr/>
      <w:tcPr>
        <w:tcBorders>
          <w:top w:val="nil"/>
          <w:left w:val="nil"/>
          <w:bottom w:val="nil"/>
          <w:right w:val="nil"/>
          <w:insideH w:val="single" w:sz="4" w:space="0" w:color="4B4F54" w:themeColor="accent6" w:themeShade="99"/>
          <w:insideV w:val="nil"/>
        </w:tcBorders>
        <w:shd w:val="clear" w:color="auto" w:fill="4B4F5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4F54" w:themeFill="accent6" w:themeFillShade="99"/>
      </w:tcPr>
    </w:tblStylePr>
    <w:tblStylePr w:type="band1Vert">
      <w:tblPr/>
      <w:tcPr>
        <w:shd w:val="clear" w:color="auto" w:fill="CBCDD1" w:themeFill="accent6" w:themeFillTint="66"/>
      </w:tcPr>
    </w:tblStylePr>
    <w:tblStylePr w:type="band1Horz">
      <w:tblPr/>
      <w:tcPr>
        <w:shd w:val="clear" w:color="auto" w:fill="BEC1C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unhideWhenUsed/>
    <w:rsid w:val="00155E8E"/>
    <w:rPr>
      <w:sz w:val="22"/>
      <w:szCs w:val="16"/>
    </w:rPr>
  </w:style>
  <w:style w:type="paragraph" w:styleId="CommentText">
    <w:name w:val="annotation text"/>
    <w:basedOn w:val="Normal"/>
    <w:link w:val="CommentTextChar"/>
    <w:semiHidden/>
    <w:unhideWhenUsed/>
    <w:rsid w:val="00155E8E"/>
    <w:rPr>
      <w:szCs w:val="20"/>
    </w:rPr>
  </w:style>
  <w:style w:type="character" w:customStyle="1" w:styleId="CommentTextChar">
    <w:name w:val="Comment Text Char"/>
    <w:basedOn w:val="DefaultParagraphFont"/>
    <w:link w:val="CommentText"/>
    <w:semiHidden/>
    <w:rsid w:val="00155E8E"/>
    <w:rPr>
      <w:szCs w:val="20"/>
    </w:rPr>
  </w:style>
  <w:style w:type="paragraph" w:styleId="CommentSubject">
    <w:name w:val="annotation subject"/>
    <w:basedOn w:val="CommentText"/>
    <w:next w:val="CommentText"/>
    <w:link w:val="CommentSubjectChar"/>
    <w:semiHidden/>
    <w:unhideWhenUsed/>
    <w:rsid w:val="00155E8E"/>
    <w:rPr>
      <w:b/>
      <w:bCs/>
    </w:rPr>
  </w:style>
  <w:style w:type="character" w:customStyle="1" w:styleId="CommentSubjectChar">
    <w:name w:val="Comment Subject Char"/>
    <w:basedOn w:val="CommentTextChar"/>
    <w:link w:val="CommentSubject"/>
    <w:semiHidden/>
    <w:rsid w:val="00155E8E"/>
    <w:rPr>
      <w:b/>
      <w:bCs/>
      <w:szCs w:val="20"/>
    </w:rPr>
  </w:style>
  <w:style w:type="table" w:styleId="DarkList">
    <w:name w:val="Dark List"/>
    <w:basedOn w:val="TableNormal"/>
    <w:uiPriority w:val="70"/>
    <w:semiHidden/>
    <w:unhideWhenUsed/>
    <w:rsid w:val="00155E8E"/>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55E8E"/>
    <w:pPr>
      <w:spacing w:after="0"/>
    </w:pPr>
    <w:rPr>
      <w:color w:val="FFFFFF" w:themeColor="background1"/>
    </w:rPr>
    <w:tblPr>
      <w:tblStyleRowBandSize w:val="1"/>
      <w:tblStyleColBandSize w:val="1"/>
    </w:tblPr>
    <w:tcPr>
      <w:shd w:val="clear" w:color="auto" w:fill="6EA0B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51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B7B8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B7B8A" w:themeFill="accent1" w:themeFillShade="BF"/>
      </w:tcPr>
    </w:tblStylePr>
    <w:tblStylePr w:type="band1Vert">
      <w:tblPr/>
      <w:tcPr>
        <w:tcBorders>
          <w:top w:val="nil"/>
          <w:left w:val="nil"/>
          <w:bottom w:val="nil"/>
          <w:right w:val="nil"/>
          <w:insideH w:val="nil"/>
          <w:insideV w:val="nil"/>
        </w:tcBorders>
        <w:shd w:val="clear" w:color="auto" w:fill="4B7B8A" w:themeFill="accent1" w:themeFillShade="BF"/>
      </w:tcPr>
    </w:tblStylePr>
    <w:tblStylePr w:type="band1Horz">
      <w:tblPr/>
      <w:tcPr>
        <w:tcBorders>
          <w:top w:val="nil"/>
          <w:left w:val="nil"/>
          <w:bottom w:val="nil"/>
          <w:right w:val="nil"/>
          <w:insideH w:val="nil"/>
          <w:insideV w:val="nil"/>
        </w:tcBorders>
        <w:shd w:val="clear" w:color="auto" w:fill="4B7B8A" w:themeFill="accent1" w:themeFillShade="BF"/>
      </w:tcPr>
    </w:tblStylePr>
  </w:style>
  <w:style w:type="table" w:styleId="DarkList-Accent2">
    <w:name w:val="Dark List Accent 2"/>
    <w:basedOn w:val="TableNormal"/>
    <w:uiPriority w:val="70"/>
    <w:semiHidden/>
    <w:unhideWhenUsed/>
    <w:rsid w:val="00155E8E"/>
    <w:pPr>
      <w:spacing w:after="0"/>
    </w:pPr>
    <w:rPr>
      <w:color w:val="FFFFFF" w:themeColor="background1"/>
    </w:rPr>
    <w:tblPr>
      <w:tblStyleRowBandSize w:val="1"/>
      <w:tblStyleColBandSize w:val="1"/>
    </w:tblPr>
    <w:tcPr>
      <w:shd w:val="clear" w:color="auto" w:fill="CCAF0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56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820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8207" w:themeFill="accent2" w:themeFillShade="BF"/>
      </w:tcPr>
    </w:tblStylePr>
    <w:tblStylePr w:type="band1Vert">
      <w:tblPr/>
      <w:tcPr>
        <w:tcBorders>
          <w:top w:val="nil"/>
          <w:left w:val="nil"/>
          <w:bottom w:val="nil"/>
          <w:right w:val="nil"/>
          <w:insideH w:val="nil"/>
          <w:insideV w:val="nil"/>
        </w:tcBorders>
        <w:shd w:val="clear" w:color="auto" w:fill="988207" w:themeFill="accent2" w:themeFillShade="BF"/>
      </w:tcPr>
    </w:tblStylePr>
    <w:tblStylePr w:type="band1Horz">
      <w:tblPr/>
      <w:tcPr>
        <w:tcBorders>
          <w:top w:val="nil"/>
          <w:left w:val="nil"/>
          <w:bottom w:val="nil"/>
          <w:right w:val="nil"/>
          <w:insideH w:val="nil"/>
          <w:insideV w:val="nil"/>
        </w:tcBorders>
        <w:shd w:val="clear" w:color="auto" w:fill="988207" w:themeFill="accent2" w:themeFillShade="BF"/>
      </w:tcPr>
    </w:tblStylePr>
  </w:style>
  <w:style w:type="table" w:styleId="DarkList-Accent3">
    <w:name w:val="Dark List Accent 3"/>
    <w:basedOn w:val="TableNormal"/>
    <w:uiPriority w:val="70"/>
    <w:semiHidden/>
    <w:unhideWhenUsed/>
    <w:rsid w:val="00155E8E"/>
    <w:pPr>
      <w:spacing w:after="0"/>
    </w:pPr>
    <w:rPr>
      <w:color w:val="FFFFFF" w:themeColor="background1"/>
    </w:rPr>
    <w:tblPr>
      <w:tblStyleRowBandSize w:val="1"/>
      <w:tblStyleColBandSize w:val="1"/>
    </w:tblPr>
    <w:tcPr>
      <w:shd w:val="clear" w:color="auto" w:fill="8D89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415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6627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6627F" w:themeFill="accent3" w:themeFillShade="BF"/>
      </w:tcPr>
    </w:tblStylePr>
    <w:tblStylePr w:type="band1Vert">
      <w:tblPr/>
      <w:tcPr>
        <w:tcBorders>
          <w:top w:val="nil"/>
          <w:left w:val="nil"/>
          <w:bottom w:val="nil"/>
          <w:right w:val="nil"/>
          <w:insideH w:val="nil"/>
          <w:insideV w:val="nil"/>
        </w:tcBorders>
        <w:shd w:val="clear" w:color="auto" w:fill="66627F" w:themeFill="accent3" w:themeFillShade="BF"/>
      </w:tcPr>
    </w:tblStylePr>
    <w:tblStylePr w:type="band1Horz">
      <w:tblPr/>
      <w:tcPr>
        <w:tcBorders>
          <w:top w:val="nil"/>
          <w:left w:val="nil"/>
          <w:bottom w:val="nil"/>
          <w:right w:val="nil"/>
          <w:insideH w:val="nil"/>
          <w:insideV w:val="nil"/>
        </w:tcBorders>
        <w:shd w:val="clear" w:color="auto" w:fill="66627F" w:themeFill="accent3" w:themeFillShade="BF"/>
      </w:tcPr>
    </w:tblStylePr>
  </w:style>
  <w:style w:type="table" w:styleId="DarkList-Accent4">
    <w:name w:val="Dark List Accent 4"/>
    <w:basedOn w:val="TableNormal"/>
    <w:uiPriority w:val="70"/>
    <w:semiHidden/>
    <w:unhideWhenUsed/>
    <w:rsid w:val="00155E8E"/>
    <w:pPr>
      <w:spacing w:after="0"/>
    </w:pPr>
    <w:rPr>
      <w:color w:val="FFFFFF" w:themeColor="background1"/>
    </w:rPr>
    <w:tblPr>
      <w:tblStyleRowBandSize w:val="1"/>
      <w:tblStyleColBandSize w:val="1"/>
    </w:tblPr>
    <w:tcPr>
      <w:shd w:val="clear" w:color="auto" w:fill="74856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22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6634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66348" w:themeFill="accent4" w:themeFillShade="BF"/>
      </w:tcPr>
    </w:tblStylePr>
    <w:tblStylePr w:type="band1Vert">
      <w:tblPr/>
      <w:tcPr>
        <w:tcBorders>
          <w:top w:val="nil"/>
          <w:left w:val="nil"/>
          <w:bottom w:val="nil"/>
          <w:right w:val="nil"/>
          <w:insideH w:val="nil"/>
          <w:insideV w:val="nil"/>
        </w:tcBorders>
        <w:shd w:val="clear" w:color="auto" w:fill="566348" w:themeFill="accent4" w:themeFillShade="BF"/>
      </w:tcPr>
    </w:tblStylePr>
    <w:tblStylePr w:type="band1Horz">
      <w:tblPr/>
      <w:tcPr>
        <w:tcBorders>
          <w:top w:val="nil"/>
          <w:left w:val="nil"/>
          <w:bottom w:val="nil"/>
          <w:right w:val="nil"/>
          <w:insideH w:val="nil"/>
          <w:insideV w:val="nil"/>
        </w:tcBorders>
        <w:shd w:val="clear" w:color="auto" w:fill="566348" w:themeFill="accent4" w:themeFillShade="BF"/>
      </w:tcPr>
    </w:tblStylePr>
  </w:style>
  <w:style w:type="table" w:styleId="DarkList-Accent5">
    <w:name w:val="Dark List Accent 5"/>
    <w:basedOn w:val="TableNormal"/>
    <w:uiPriority w:val="70"/>
    <w:semiHidden/>
    <w:unhideWhenUsed/>
    <w:rsid w:val="00155E8E"/>
    <w:pPr>
      <w:spacing w:after="0"/>
    </w:pPr>
    <w:rPr>
      <w:color w:val="FFFFFF" w:themeColor="background1"/>
    </w:rPr>
    <w:tblPr>
      <w:tblStyleRowBandSize w:val="1"/>
      <w:tblStyleColBandSize w:val="1"/>
    </w:tblPr>
    <w:tcPr>
      <w:shd w:val="clear" w:color="auto" w:fill="9E927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049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86E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86E53" w:themeFill="accent5" w:themeFillShade="BF"/>
      </w:tcPr>
    </w:tblStylePr>
    <w:tblStylePr w:type="band1Vert">
      <w:tblPr/>
      <w:tcPr>
        <w:tcBorders>
          <w:top w:val="nil"/>
          <w:left w:val="nil"/>
          <w:bottom w:val="nil"/>
          <w:right w:val="nil"/>
          <w:insideH w:val="nil"/>
          <w:insideV w:val="nil"/>
        </w:tcBorders>
        <w:shd w:val="clear" w:color="auto" w:fill="786E53" w:themeFill="accent5" w:themeFillShade="BF"/>
      </w:tcPr>
    </w:tblStylePr>
    <w:tblStylePr w:type="band1Horz">
      <w:tblPr/>
      <w:tcPr>
        <w:tcBorders>
          <w:top w:val="nil"/>
          <w:left w:val="nil"/>
          <w:bottom w:val="nil"/>
          <w:right w:val="nil"/>
          <w:insideH w:val="nil"/>
          <w:insideV w:val="nil"/>
        </w:tcBorders>
        <w:shd w:val="clear" w:color="auto" w:fill="786E53" w:themeFill="accent5" w:themeFillShade="BF"/>
      </w:tcPr>
    </w:tblStylePr>
  </w:style>
  <w:style w:type="table" w:styleId="DarkList-Accent6">
    <w:name w:val="Dark List Accent 6"/>
    <w:basedOn w:val="TableNormal"/>
    <w:uiPriority w:val="70"/>
    <w:rsid w:val="00155E8E"/>
    <w:pPr>
      <w:spacing w:after="0"/>
    </w:pPr>
    <w:rPr>
      <w:color w:val="FFFFFF" w:themeColor="background1"/>
    </w:rPr>
    <w:tblPr>
      <w:tblStyleRowBandSize w:val="1"/>
      <w:tblStyleColBandSize w:val="1"/>
    </w:tblPr>
    <w:tcPr>
      <w:shd w:val="clear" w:color="auto" w:fill="7E84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414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D626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D6269" w:themeFill="accent6" w:themeFillShade="BF"/>
      </w:tcPr>
    </w:tblStylePr>
    <w:tblStylePr w:type="band1Vert">
      <w:tblPr/>
      <w:tcPr>
        <w:tcBorders>
          <w:top w:val="nil"/>
          <w:left w:val="nil"/>
          <w:bottom w:val="nil"/>
          <w:right w:val="nil"/>
          <w:insideH w:val="nil"/>
          <w:insideV w:val="nil"/>
        </w:tcBorders>
        <w:shd w:val="clear" w:color="auto" w:fill="5D6269" w:themeFill="accent6" w:themeFillShade="BF"/>
      </w:tcPr>
    </w:tblStylePr>
    <w:tblStylePr w:type="band1Horz">
      <w:tblPr/>
      <w:tcPr>
        <w:tcBorders>
          <w:top w:val="nil"/>
          <w:left w:val="nil"/>
          <w:bottom w:val="nil"/>
          <w:right w:val="nil"/>
          <w:insideH w:val="nil"/>
          <w:insideV w:val="nil"/>
        </w:tcBorders>
        <w:shd w:val="clear" w:color="auto" w:fill="5D6269" w:themeFill="accent6" w:themeFillShade="BF"/>
      </w:tcPr>
    </w:tblStylePr>
  </w:style>
  <w:style w:type="paragraph" w:styleId="DocumentMap">
    <w:name w:val="Document Map"/>
    <w:basedOn w:val="Normal"/>
    <w:link w:val="DocumentMapChar"/>
    <w:semiHidden/>
    <w:unhideWhenUsed/>
    <w:rsid w:val="00155E8E"/>
    <w:pPr>
      <w:spacing w:after="0"/>
    </w:pPr>
    <w:rPr>
      <w:rFonts w:ascii="Segoe UI" w:hAnsi="Segoe UI" w:cs="Segoe UI"/>
      <w:szCs w:val="16"/>
    </w:rPr>
  </w:style>
  <w:style w:type="character" w:customStyle="1" w:styleId="DocumentMapChar">
    <w:name w:val="Document Map Char"/>
    <w:basedOn w:val="DefaultParagraphFont"/>
    <w:link w:val="DocumentMap"/>
    <w:semiHidden/>
    <w:rsid w:val="00155E8E"/>
    <w:rPr>
      <w:rFonts w:ascii="Segoe UI" w:hAnsi="Segoe UI" w:cs="Segoe UI"/>
      <w:szCs w:val="16"/>
    </w:rPr>
  </w:style>
  <w:style w:type="paragraph" w:styleId="E-mailSignature">
    <w:name w:val="E-mail Signature"/>
    <w:basedOn w:val="Normal"/>
    <w:link w:val="E-mailSignatureChar"/>
    <w:semiHidden/>
    <w:unhideWhenUsed/>
    <w:rsid w:val="00155E8E"/>
    <w:pPr>
      <w:spacing w:after="0"/>
    </w:pPr>
  </w:style>
  <w:style w:type="character" w:customStyle="1" w:styleId="E-mailSignatureChar">
    <w:name w:val="E-mail Signature Char"/>
    <w:basedOn w:val="DefaultParagraphFont"/>
    <w:link w:val="E-mailSignature"/>
    <w:semiHidden/>
    <w:rsid w:val="00155E8E"/>
  </w:style>
  <w:style w:type="character" w:styleId="Emphasis">
    <w:name w:val="Emphasis"/>
    <w:basedOn w:val="DefaultParagraphFont"/>
    <w:semiHidden/>
    <w:unhideWhenUsed/>
    <w:qFormat/>
    <w:rsid w:val="00155E8E"/>
    <w:rPr>
      <w:i/>
      <w:iCs/>
    </w:rPr>
  </w:style>
  <w:style w:type="character" w:styleId="EndnoteReference">
    <w:name w:val="endnote reference"/>
    <w:basedOn w:val="DefaultParagraphFont"/>
    <w:semiHidden/>
    <w:unhideWhenUsed/>
    <w:rsid w:val="00155E8E"/>
    <w:rPr>
      <w:vertAlign w:val="superscript"/>
    </w:rPr>
  </w:style>
  <w:style w:type="paragraph" w:styleId="EndnoteText">
    <w:name w:val="endnote text"/>
    <w:basedOn w:val="Normal"/>
    <w:link w:val="EndnoteTextChar"/>
    <w:semiHidden/>
    <w:unhideWhenUsed/>
    <w:rsid w:val="00155E8E"/>
    <w:pPr>
      <w:spacing w:after="0"/>
    </w:pPr>
    <w:rPr>
      <w:szCs w:val="20"/>
    </w:rPr>
  </w:style>
  <w:style w:type="character" w:customStyle="1" w:styleId="EndnoteTextChar">
    <w:name w:val="Endnote Text Char"/>
    <w:basedOn w:val="DefaultParagraphFont"/>
    <w:link w:val="EndnoteText"/>
    <w:semiHidden/>
    <w:rsid w:val="00155E8E"/>
    <w:rPr>
      <w:szCs w:val="20"/>
    </w:rPr>
  </w:style>
  <w:style w:type="paragraph" w:styleId="EnvelopeAddress">
    <w:name w:val="envelope address"/>
    <w:basedOn w:val="Normal"/>
    <w:semiHidden/>
    <w:unhideWhenUsed/>
    <w:rsid w:val="00155E8E"/>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55E8E"/>
    <w:pPr>
      <w:spacing w:after="0"/>
    </w:pPr>
    <w:rPr>
      <w:rFonts w:asciiTheme="majorHAnsi" w:eastAsiaTheme="majorEastAsia" w:hAnsiTheme="majorHAnsi" w:cstheme="majorBidi"/>
      <w:szCs w:val="20"/>
    </w:rPr>
  </w:style>
  <w:style w:type="character" w:styleId="FollowedHyperlink">
    <w:name w:val="FollowedHyperlink"/>
    <w:basedOn w:val="DefaultParagraphFont"/>
    <w:semiHidden/>
    <w:unhideWhenUsed/>
    <w:rsid w:val="00155E8E"/>
    <w:rPr>
      <w:color w:val="A116E0" w:themeColor="followedHyperlink"/>
      <w:u w:val="single"/>
    </w:rPr>
  </w:style>
  <w:style w:type="character" w:styleId="FootnoteReference">
    <w:name w:val="footnote reference"/>
    <w:basedOn w:val="DefaultParagraphFont"/>
    <w:semiHidden/>
    <w:unhideWhenUsed/>
    <w:rsid w:val="00155E8E"/>
    <w:rPr>
      <w:vertAlign w:val="superscript"/>
    </w:rPr>
  </w:style>
  <w:style w:type="paragraph" w:styleId="FootnoteText">
    <w:name w:val="footnote text"/>
    <w:basedOn w:val="Normal"/>
    <w:link w:val="FootnoteTextChar"/>
    <w:semiHidden/>
    <w:unhideWhenUsed/>
    <w:rsid w:val="00155E8E"/>
    <w:pPr>
      <w:spacing w:after="0"/>
    </w:pPr>
    <w:rPr>
      <w:szCs w:val="20"/>
    </w:rPr>
  </w:style>
  <w:style w:type="character" w:customStyle="1" w:styleId="FootnoteTextChar">
    <w:name w:val="Footnote Text Char"/>
    <w:basedOn w:val="DefaultParagraphFont"/>
    <w:link w:val="FootnoteText"/>
    <w:semiHidden/>
    <w:rsid w:val="00155E8E"/>
    <w:rPr>
      <w:szCs w:val="20"/>
    </w:rPr>
  </w:style>
  <w:style w:type="table" w:customStyle="1" w:styleId="GridTable1Light1">
    <w:name w:val="Grid Table 1 Light1"/>
    <w:basedOn w:val="TableNormal"/>
    <w:uiPriority w:val="46"/>
    <w:rsid w:val="00155E8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55E8E"/>
    <w:pPr>
      <w:spacing w:after="0"/>
    </w:pPr>
    <w:tblPr>
      <w:tblStyleRowBandSize w:val="1"/>
      <w:tblStyleColBandSize w:val="1"/>
      <w:tblBorders>
        <w:top w:val="single" w:sz="4" w:space="0" w:color="C4D9DF" w:themeColor="accent1" w:themeTint="66"/>
        <w:left w:val="single" w:sz="4" w:space="0" w:color="C4D9DF" w:themeColor="accent1" w:themeTint="66"/>
        <w:bottom w:val="single" w:sz="4" w:space="0" w:color="C4D9DF" w:themeColor="accent1" w:themeTint="66"/>
        <w:right w:val="single" w:sz="4" w:space="0" w:color="C4D9DF" w:themeColor="accent1" w:themeTint="66"/>
        <w:insideH w:val="single" w:sz="4" w:space="0" w:color="C4D9DF" w:themeColor="accent1" w:themeTint="66"/>
        <w:insideV w:val="single" w:sz="4" w:space="0" w:color="C4D9DF" w:themeColor="accent1" w:themeTint="66"/>
      </w:tblBorders>
    </w:tblPr>
    <w:tblStylePr w:type="firstRow">
      <w:rPr>
        <w:b/>
        <w:bCs/>
      </w:rPr>
      <w:tblPr/>
      <w:tcPr>
        <w:tcBorders>
          <w:bottom w:val="single" w:sz="12" w:space="0" w:color="A7C5CF" w:themeColor="accent1" w:themeTint="99"/>
        </w:tcBorders>
      </w:tcPr>
    </w:tblStylePr>
    <w:tblStylePr w:type="lastRow">
      <w:rPr>
        <w:b/>
        <w:bCs/>
      </w:rPr>
      <w:tblPr/>
      <w:tcPr>
        <w:tcBorders>
          <w:top w:val="double" w:sz="2" w:space="0" w:color="A7C5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155E8E"/>
    <w:pPr>
      <w:spacing w:after="0"/>
    </w:pPr>
    <w:tblPr>
      <w:tblStyleRowBandSize w:val="1"/>
      <w:tblStyleColBandSize w:val="1"/>
      <w:tblBorders>
        <w:top w:val="single" w:sz="4" w:space="0" w:color="F9E98D" w:themeColor="accent2" w:themeTint="66"/>
        <w:left w:val="single" w:sz="4" w:space="0" w:color="F9E98D" w:themeColor="accent2" w:themeTint="66"/>
        <w:bottom w:val="single" w:sz="4" w:space="0" w:color="F9E98D" w:themeColor="accent2" w:themeTint="66"/>
        <w:right w:val="single" w:sz="4" w:space="0" w:color="F9E98D" w:themeColor="accent2" w:themeTint="66"/>
        <w:insideH w:val="single" w:sz="4" w:space="0" w:color="F9E98D" w:themeColor="accent2" w:themeTint="66"/>
        <w:insideV w:val="single" w:sz="4" w:space="0" w:color="F9E98D" w:themeColor="accent2" w:themeTint="66"/>
      </w:tblBorders>
    </w:tblPr>
    <w:tblStylePr w:type="firstRow">
      <w:rPr>
        <w:b/>
        <w:bCs/>
      </w:rPr>
      <w:tblPr/>
      <w:tcPr>
        <w:tcBorders>
          <w:bottom w:val="single" w:sz="12" w:space="0" w:color="F6DE55" w:themeColor="accent2" w:themeTint="99"/>
        </w:tcBorders>
      </w:tcPr>
    </w:tblStylePr>
    <w:tblStylePr w:type="lastRow">
      <w:rPr>
        <w:b/>
        <w:bCs/>
      </w:rPr>
      <w:tblPr/>
      <w:tcPr>
        <w:tcBorders>
          <w:top w:val="double" w:sz="2" w:space="0" w:color="F6DE55"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155E8E"/>
    <w:pPr>
      <w:spacing w:after="0"/>
    </w:pPr>
    <w:tblPr>
      <w:tblStyleRowBandSize w:val="1"/>
      <w:tblStyleColBandSize w:val="1"/>
      <w:tblBorders>
        <w:top w:val="single" w:sz="4" w:space="0" w:color="D1CFDA" w:themeColor="accent3" w:themeTint="66"/>
        <w:left w:val="single" w:sz="4" w:space="0" w:color="D1CFDA" w:themeColor="accent3" w:themeTint="66"/>
        <w:bottom w:val="single" w:sz="4" w:space="0" w:color="D1CFDA" w:themeColor="accent3" w:themeTint="66"/>
        <w:right w:val="single" w:sz="4" w:space="0" w:color="D1CFDA" w:themeColor="accent3" w:themeTint="66"/>
        <w:insideH w:val="single" w:sz="4" w:space="0" w:color="D1CFDA" w:themeColor="accent3" w:themeTint="66"/>
        <w:insideV w:val="single" w:sz="4" w:space="0" w:color="D1CFDA" w:themeColor="accent3" w:themeTint="66"/>
      </w:tblBorders>
    </w:tblPr>
    <w:tblStylePr w:type="firstRow">
      <w:rPr>
        <w:b/>
        <w:bCs/>
      </w:rPr>
      <w:tblPr/>
      <w:tcPr>
        <w:tcBorders>
          <w:bottom w:val="single" w:sz="12" w:space="0" w:color="BAB8C8" w:themeColor="accent3" w:themeTint="99"/>
        </w:tcBorders>
      </w:tcPr>
    </w:tblStylePr>
    <w:tblStylePr w:type="lastRow">
      <w:rPr>
        <w:b/>
        <w:bCs/>
      </w:rPr>
      <w:tblPr/>
      <w:tcPr>
        <w:tcBorders>
          <w:top w:val="double" w:sz="2" w:space="0" w:color="BAB8C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155E8E"/>
    <w:pPr>
      <w:spacing w:after="0"/>
    </w:pPr>
    <w:tblPr>
      <w:tblStyleRowBandSize w:val="1"/>
      <w:tblStyleColBandSize w:val="1"/>
      <w:tblBorders>
        <w:top w:val="single" w:sz="4" w:space="0" w:color="C7CFBD" w:themeColor="accent4" w:themeTint="66"/>
        <w:left w:val="single" w:sz="4" w:space="0" w:color="C7CFBD" w:themeColor="accent4" w:themeTint="66"/>
        <w:bottom w:val="single" w:sz="4" w:space="0" w:color="C7CFBD" w:themeColor="accent4" w:themeTint="66"/>
        <w:right w:val="single" w:sz="4" w:space="0" w:color="C7CFBD" w:themeColor="accent4" w:themeTint="66"/>
        <w:insideH w:val="single" w:sz="4" w:space="0" w:color="C7CFBD" w:themeColor="accent4" w:themeTint="66"/>
        <w:insideV w:val="single" w:sz="4" w:space="0" w:color="C7CFBD" w:themeColor="accent4" w:themeTint="66"/>
      </w:tblBorders>
    </w:tblPr>
    <w:tblStylePr w:type="firstRow">
      <w:rPr>
        <w:b/>
        <w:bCs/>
      </w:rPr>
      <w:tblPr/>
      <w:tcPr>
        <w:tcBorders>
          <w:bottom w:val="single" w:sz="12" w:space="0" w:color="ABB89D" w:themeColor="accent4" w:themeTint="99"/>
        </w:tcBorders>
      </w:tcPr>
    </w:tblStylePr>
    <w:tblStylePr w:type="lastRow">
      <w:rPr>
        <w:b/>
        <w:bCs/>
      </w:rPr>
      <w:tblPr/>
      <w:tcPr>
        <w:tcBorders>
          <w:top w:val="double" w:sz="2" w:space="0" w:color="ABB8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155E8E"/>
    <w:pPr>
      <w:spacing w:after="0"/>
    </w:pPr>
    <w:tblPr>
      <w:tblStyleRowBandSize w:val="1"/>
      <w:tblStyleColBandSize w:val="1"/>
      <w:tblBorders>
        <w:top w:val="single" w:sz="4" w:space="0" w:color="D8D3C6" w:themeColor="accent5" w:themeTint="66"/>
        <w:left w:val="single" w:sz="4" w:space="0" w:color="D8D3C6" w:themeColor="accent5" w:themeTint="66"/>
        <w:bottom w:val="single" w:sz="4" w:space="0" w:color="D8D3C6" w:themeColor="accent5" w:themeTint="66"/>
        <w:right w:val="single" w:sz="4" w:space="0" w:color="D8D3C6" w:themeColor="accent5" w:themeTint="66"/>
        <w:insideH w:val="single" w:sz="4" w:space="0" w:color="D8D3C6" w:themeColor="accent5" w:themeTint="66"/>
        <w:insideV w:val="single" w:sz="4" w:space="0" w:color="D8D3C6" w:themeColor="accent5" w:themeTint="66"/>
      </w:tblBorders>
    </w:tblPr>
    <w:tblStylePr w:type="firstRow">
      <w:rPr>
        <w:b/>
        <w:bCs/>
      </w:rPr>
      <w:tblPr/>
      <w:tcPr>
        <w:tcBorders>
          <w:bottom w:val="single" w:sz="12" w:space="0" w:color="C4BDAA" w:themeColor="accent5" w:themeTint="99"/>
        </w:tcBorders>
      </w:tcPr>
    </w:tblStylePr>
    <w:tblStylePr w:type="lastRow">
      <w:rPr>
        <w:b/>
        <w:bCs/>
      </w:rPr>
      <w:tblPr/>
      <w:tcPr>
        <w:tcBorders>
          <w:top w:val="double" w:sz="2" w:space="0" w:color="C4BDA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155E8E"/>
    <w:pPr>
      <w:spacing w:after="0"/>
    </w:pPr>
    <w:tblPr>
      <w:tblStyleRowBandSize w:val="1"/>
      <w:tblStyleColBandSize w:val="1"/>
      <w:tblBorders>
        <w:top w:val="single" w:sz="4" w:space="0" w:color="CBCDD1" w:themeColor="accent6" w:themeTint="66"/>
        <w:left w:val="single" w:sz="4" w:space="0" w:color="CBCDD1" w:themeColor="accent6" w:themeTint="66"/>
        <w:bottom w:val="single" w:sz="4" w:space="0" w:color="CBCDD1" w:themeColor="accent6" w:themeTint="66"/>
        <w:right w:val="single" w:sz="4" w:space="0" w:color="CBCDD1" w:themeColor="accent6" w:themeTint="66"/>
        <w:insideH w:val="single" w:sz="4" w:space="0" w:color="CBCDD1" w:themeColor="accent6" w:themeTint="66"/>
        <w:insideV w:val="single" w:sz="4" w:space="0" w:color="CBCDD1" w:themeColor="accent6" w:themeTint="66"/>
      </w:tblBorders>
    </w:tblPr>
    <w:tblStylePr w:type="firstRow">
      <w:rPr>
        <w:b/>
        <w:bCs/>
      </w:rPr>
      <w:tblPr/>
      <w:tcPr>
        <w:tcBorders>
          <w:bottom w:val="single" w:sz="12" w:space="0" w:color="B1B5BA" w:themeColor="accent6" w:themeTint="99"/>
        </w:tcBorders>
      </w:tcPr>
    </w:tblStylePr>
    <w:tblStylePr w:type="lastRow">
      <w:rPr>
        <w:b/>
        <w:bCs/>
      </w:rPr>
      <w:tblPr/>
      <w:tcPr>
        <w:tcBorders>
          <w:top w:val="double" w:sz="2" w:space="0" w:color="B1B5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155E8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155E8E"/>
    <w:pPr>
      <w:spacing w:after="0"/>
    </w:pPr>
    <w:tblPr>
      <w:tblStyleRowBandSize w:val="1"/>
      <w:tblStyleColBandSize w:val="1"/>
      <w:tblBorders>
        <w:top w:val="single" w:sz="2" w:space="0" w:color="A7C5CF" w:themeColor="accent1" w:themeTint="99"/>
        <w:bottom w:val="single" w:sz="2" w:space="0" w:color="A7C5CF" w:themeColor="accent1" w:themeTint="99"/>
        <w:insideH w:val="single" w:sz="2" w:space="0" w:color="A7C5CF" w:themeColor="accent1" w:themeTint="99"/>
        <w:insideV w:val="single" w:sz="2" w:space="0" w:color="A7C5CF" w:themeColor="accent1" w:themeTint="99"/>
      </w:tblBorders>
    </w:tblPr>
    <w:tblStylePr w:type="firstRow">
      <w:rPr>
        <w:b/>
        <w:bCs/>
      </w:rPr>
      <w:tblPr/>
      <w:tcPr>
        <w:tcBorders>
          <w:top w:val="nil"/>
          <w:bottom w:val="single" w:sz="12" w:space="0" w:color="A7C5CF" w:themeColor="accent1" w:themeTint="99"/>
          <w:insideH w:val="nil"/>
          <w:insideV w:val="nil"/>
        </w:tcBorders>
        <w:shd w:val="clear" w:color="auto" w:fill="FFFFFF" w:themeFill="background1"/>
      </w:tcPr>
    </w:tblStylePr>
    <w:tblStylePr w:type="lastRow">
      <w:rPr>
        <w:b/>
        <w:bCs/>
      </w:rPr>
      <w:tblPr/>
      <w:tcPr>
        <w:tcBorders>
          <w:top w:val="double" w:sz="2" w:space="0" w:color="A7C5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GridTable2-Accent21">
    <w:name w:val="Grid Table 2 - Accent 21"/>
    <w:basedOn w:val="TableNormal"/>
    <w:uiPriority w:val="47"/>
    <w:rsid w:val="00155E8E"/>
    <w:pPr>
      <w:spacing w:after="0"/>
    </w:pPr>
    <w:tblPr>
      <w:tblStyleRowBandSize w:val="1"/>
      <w:tblStyleColBandSize w:val="1"/>
      <w:tblBorders>
        <w:top w:val="single" w:sz="2" w:space="0" w:color="F6DE55" w:themeColor="accent2" w:themeTint="99"/>
        <w:bottom w:val="single" w:sz="2" w:space="0" w:color="F6DE55" w:themeColor="accent2" w:themeTint="99"/>
        <w:insideH w:val="single" w:sz="2" w:space="0" w:color="F6DE55" w:themeColor="accent2" w:themeTint="99"/>
        <w:insideV w:val="single" w:sz="2" w:space="0" w:color="F6DE55" w:themeColor="accent2" w:themeTint="99"/>
      </w:tblBorders>
    </w:tblPr>
    <w:tblStylePr w:type="firstRow">
      <w:rPr>
        <w:b/>
        <w:bCs/>
      </w:rPr>
      <w:tblPr/>
      <w:tcPr>
        <w:tcBorders>
          <w:top w:val="nil"/>
          <w:bottom w:val="single" w:sz="12" w:space="0" w:color="F6DE55" w:themeColor="accent2" w:themeTint="99"/>
          <w:insideH w:val="nil"/>
          <w:insideV w:val="nil"/>
        </w:tcBorders>
        <w:shd w:val="clear" w:color="auto" w:fill="FFFFFF" w:themeFill="background1"/>
      </w:tcPr>
    </w:tblStylePr>
    <w:tblStylePr w:type="lastRow">
      <w:rPr>
        <w:b/>
        <w:bCs/>
      </w:rPr>
      <w:tblPr/>
      <w:tcPr>
        <w:tcBorders>
          <w:top w:val="double" w:sz="2" w:space="0" w:color="F6DE5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C6" w:themeFill="accent2" w:themeFillTint="33"/>
      </w:tcPr>
    </w:tblStylePr>
    <w:tblStylePr w:type="band1Horz">
      <w:tblPr/>
      <w:tcPr>
        <w:shd w:val="clear" w:color="auto" w:fill="FCF4C6" w:themeFill="accent2" w:themeFillTint="33"/>
      </w:tcPr>
    </w:tblStylePr>
  </w:style>
  <w:style w:type="table" w:customStyle="1" w:styleId="GridTable2-Accent31">
    <w:name w:val="Grid Table 2 - Accent 31"/>
    <w:basedOn w:val="TableNormal"/>
    <w:uiPriority w:val="47"/>
    <w:rsid w:val="00155E8E"/>
    <w:pPr>
      <w:spacing w:after="0"/>
    </w:pPr>
    <w:tblPr>
      <w:tblStyleRowBandSize w:val="1"/>
      <w:tblStyleColBandSize w:val="1"/>
      <w:tblBorders>
        <w:top w:val="single" w:sz="2" w:space="0" w:color="BAB8C8" w:themeColor="accent3" w:themeTint="99"/>
        <w:bottom w:val="single" w:sz="2" w:space="0" w:color="BAB8C8" w:themeColor="accent3" w:themeTint="99"/>
        <w:insideH w:val="single" w:sz="2" w:space="0" w:color="BAB8C8" w:themeColor="accent3" w:themeTint="99"/>
        <w:insideV w:val="single" w:sz="2" w:space="0" w:color="BAB8C8" w:themeColor="accent3" w:themeTint="99"/>
      </w:tblBorders>
    </w:tblPr>
    <w:tblStylePr w:type="firstRow">
      <w:rPr>
        <w:b/>
        <w:bCs/>
      </w:rPr>
      <w:tblPr/>
      <w:tcPr>
        <w:tcBorders>
          <w:top w:val="nil"/>
          <w:bottom w:val="single" w:sz="12" w:space="0" w:color="BAB8C8" w:themeColor="accent3" w:themeTint="99"/>
          <w:insideH w:val="nil"/>
          <w:insideV w:val="nil"/>
        </w:tcBorders>
        <w:shd w:val="clear" w:color="auto" w:fill="FFFFFF" w:themeFill="background1"/>
      </w:tcPr>
    </w:tblStylePr>
    <w:tblStylePr w:type="lastRow">
      <w:rPr>
        <w:b/>
        <w:bCs/>
      </w:rPr>
      <w:tblPr/>
      <w:tcPr>
        <w:tcBorders>
          <w:top w:val="double" w:sz="2" w:space="0" w:color="BAB8C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7EC" w:themeFill="accent3" w:themeFillTint="33"/>
      </w:tcPr>
    </w:tblStylePr>
    <w:tblStylePr w:type="band1Horz">
      <w:tblPr/>
      <w:tcPr>
        <w:shd w:val="clear" w:color="auto" w:fill="E7E7EC" w:themeFill="accent3" w:themeFillTint="33"/>
      </w:tcPr>
    </w:tblStylePr>
  </w:style>
  <w:style w:type="table" w:customStyle="1" w:styleId="GridTable2-Accent41">
    <w:name w:val="Grid Table 2 - Accent 41"/>
    <w:basedOn w:val="TableNormal"/>
    <w:uiPriority w:val="47"/>
    <w:rsid w:val="00155E8E"/>
    <w:pPr>
      <w:spacing w:after="0"/>
    </w:pPr>
    <w:tblPr>
      <w:tblStyleRowBandSize w:val="1"/>
      <w:tblStyleColBandSize w:val="1"/>
      <w:tblBorders>
        <w:top w:val="single" w:sz="2" w:space="0" w:color="ABB89D" w:themeColor="accent4" w:themeTint="99"/>
        <w:bottom w:val="single" w:sz="2" w:space="0" w:color="ABB89D" w:themeColor="accent4" w:themeTint="99"/>
        <w:insideH w:val="single" w:sz="2" w:space="0" w:color="ABB89D" w:themeColor="accent4" w:themeTint="99"/>
        <w:insideV w:val="single" w:sz="2" w:space="0" w:color="ABB89D" w:themeColor="accent4" w:themeTint="99"/>
      </w:tblBorders>
    </w:tblPr>
    <w:tblStylePr w:type="firstRow">
      <w:rPr>
        <w:b/>
        <w:bCs/>
      </w:rPr>
      <w:tblPr/>
      <w:tcPr>
        <w:tcBorders>
          <w:top w:val="nil"/>
          <w:bottom w:val="single" w:sz="12" w:space="0" w:color="ABB89D" w:themeColor="accent4" w:themeTint="99"/>
          <w:insideH w:val="nil"/>
          <w:insideV w:val="nil"/>
        </w:tcBorders>
        <w:shd w:val="clear" w:color="auto" w:fill="FFFFFF" w:themeFill="background1"/>
      </w:tcPr>
    </w:tblStylePr>
    <w:tblStylePr w:type="lastRow">
      <w:rPr>
        <w:b/>
        <w:bCs/>
      </w:rPr>
      <w:tblPr/>
      <w:tcPr>
        <w:tcBorders>
          <w:top w:val="double" w:sz="2" w:space="0" w:color="ABB8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GridTable2-Accent51">
    <w:name w:val="Grid Table 2 - Accent 51"/>
    <w:basedOn w:val="TableNormal"/>
    <w:uiPriority w:val="47"/>
    <w:rsid w:val="00155E8E"/>
    <w:pPr>
      <w:spacing w:after="0"/>
    </w:pPr>
    <w:tblPr>
      <w:tblStyleRowBandSize w:val="1"/>
      <w:tblStyleColBandSize w:val="1"/>
      <w:tblBorders>
        <w:top w:val="single" w:sz="2" w:space="0" w:color="C4BDAA" w:themeColor="accent5" w:themeTint="99"/>
        <w:bottom w:val="single" w:sz="2" w:space="0" w:color="C4BDAA" w:themeColor="accent5" w:themeTint="99"/>
        <w:insideH w:val="single" w:sz="2" w:space="0" w:color="C4BDAA" w:themeColor="accent5" w:themeTint="99"/>
        <w:insideV w:val="single" w:sz="2" w:space="0" w:color="C4BDAA" w:themeColor="accent5" w:themeTint="99"/>
      </w:tblBorders>
    </w:tblPr>
    <w:tblStylePr w:type="firstRow">
      <w:rPr>
        <w:b/>
        <w:bCs/>
      </w:rPr>
      <w:tblPr/>
      <w:tcPr>
        <w:tcBorders>
          <w:top w:val="nil"/>
          <w:bottom w:val="single" w:sz="12" w:space="0" w:color="C4BDAA" w:themeColor="accent5" w:themeTint="99"/>
          <w:insideH w:val="nil"/>
          <w:insideV w:val="nil"/>
        </w:tcBorders>
        <w:shd w:val="clear" w:color="auto" w:fill="FFFFFF" w:themeFill="background1"/>
      </w:tcPr>
    </w:tblStylePr>
    <w:tblStylePr w:type="lastRow">
      <w:rPr>
        <w:b/>
        <w:bCs/>
      </w:rPr>
      <w:tblPr/>
      <w:tcPr>
        <w:tcBorders>
          <w:top w:val="double" w:sz="2" w:space="0" w:color="C4BDA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GridTable2-Accent61">
    <w:name w:val="Grid Table 2 - Accent 61"/>
    <w:basedOn w:val="TableNormal"/>
    <w:uiPriority w:val="47"/>
    <w:rsid w:val="00155E8E"/>
    <w:pPr>
      <w:spacing w:after="0"/>
    </w:pPr>
    <w:tblPr>
      <w:tblStyleRowBandSize w:val="1"/>
      <w:tblStyleColBandSize w:val="1"/>
      <w:tblBorders>
        <w:top w:val="single" w:sz="2" w:space="0" w:color="B1B5BA" w:themeColor="accent6" w:themeTint="99"/>
        <w:bottom w:val="single" w:sz="2" w:space="0" w:color="B1B5BA" w:themeColor="accent6" w:themeTint="99"/>
        <w:insideH w:val="single" w:sz="2" w:space="0" w:color="B1B5BA" w:themeColor="accent6" w:themeTint="99"/>
        <w:insideV w:val="single" w:sz="2" w:space="0" w:color="B1B5BA" w:themeColor="accent6" w:themeTint="99"/>
      </w:tblBorders>
    </w:tblPr>
    <w:tblStylePr w:type="firstRow">
      <w:rPr>
        <w:b/>
        <w:bCs/>
      </w:rPr>
      <w:tblPr/>
      <w:tcPr>
        <w:tcBorders>
          <w:top w:val="nil"/>
          <w:bottom w:val="single" w:sz="12" w:space="0" w:color="B1B5BA" w:themeColor="accent6" w:themeTint="99"/>
          <w:insideH w:val="nil"/>
          <w:insideV w:val="nil"/>
        </w:tcBorders>
        <w:shd w:val="clear" w:color="auto" w:fill="FFFFFF" w:themeFill="background1"/>
      </w:tcPr>
    </w:tblStylePr>
    <w:tblStylePr w:type="lastRow">
      <w:rPr>
        <w:b/>
        <w:bCs/>
      </w:rPr>
      <w:tblPr/>
      <w:tcPr>
        <w:tcBorders>
          <w:top w:val="double" w:sz="2" w:space="0" w:color="B1B5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table" w:customStyle="1" w:styleId="GridTable31">
    <w:name w:val="Grid Table 31"/>
    <w:basedOn w:val="TableNormal"/>
    <w:uiPriority w:val="48"/>
    <w:rsid w:val="00155E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155E8E"/>
    <w:pPr>
      <w:spacing w:after="0"/>
    </w:p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insideV w:val="single" w:sz="4" w:space="0" w:color="A7C5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BEF" w:themeFill="accent1" w:themeFillTint="33"/>
      </w:tcPr>
    </w:tblStylePr>
    <w:tblStylePr w:type="band1Horz">
      <w:tblPr/>
      <w:tcPr>
        <w:shd w:val="clear" w:color="auto" w:fill="E1EBEF" w:themeFill="accent1" w:themeFillTint="33"/>
      </w:tcPr>
    </w:tblStylePr>
    <w:tblStylePr w:type="neCell">
      <w:tblPr/>
      <w:tcPr>
        <w:tcBorders>
          <w:bottom w:val="single" w:sz="4" w:space="0" w:color="A7C5CF" w:themeColor="accent1" w:themeTint="99"/>
        </w:tcBorders>
      </w:tcPr>
    </w:tblStylePr>
    <w:tblStylePr w:type="nwCell">
      <w:tblPr/>
      <w:tcPr>
        <w:tcBorders>
          <w:bottom w:val="single" w:sz="4" w:space="0" w:color="A7C5CF" w:themeColor="accent1" w:themeTint="99"/>
        </w:tcBorders>
      </w:tcPr>
    </w:tblStylePr>
    <w:tblStylePr w:type="seCell">
      <w:tblPr/>
      <w:tcPr>
        <w:tcBorders>
          <w:top w:val="single" w:sz="4" w:space="0" w:color="A7C5CF" w:themeColor="accent1" w:themeTint="99"/>
        </w:tcBorders>
      </w:tcPr>
    </w:tblStylePr>
    <w:tblStylePr w:type="swCell">
      <w:tblPr/>
      <w:tcPr>
        <w:tcBorders>
          <w:top w:val="single" w:sz="4" w:space="0" w:color="A7C5CF" w:themeColor="accent1" w:themeTint="99"/>
        </w:tcBorders>
      </w:tcPr>
    </w:tblStylePr>
  </w:style>
  <w:style w:type="table" w:customStyle="1" w:styleId="GridTable3-Accent21">
    <w:name w:val="Grid Table 3 - Accent 21"/>
    <w:basedOn w:val="TableNormal"/>
    <w:uiPriority w:val="48"/>
    <w:rsid w:val="00155E8E"/>
    <w:pPr>
      <w:spacing w:after="0"/>
    </w:pPr>
    <w:tblPr>
      <w:tblStyleRowBandSize w:val="1"/>
      <w:tblStyleColBandSize w:val="1"/>
      <w:tblBorders>
        <w:top w:val="single" w:sz="4" w:space="0" w:color="F6DE55" w:themeColor="accent2" w:themeTint="99"/>
        <w:left w:val="single" w:sz="4" w:space="0" w:color="F6DE55" w:themeColor="accent2" w:themeTint="99"/>
        <w:bottom w:val="single" w:sz="4" w:space="0" w:color="F6DE55" w:themeColor="accent2" w:themeTint="99"/>
        <w:right w:val="single" w:sz="4" w:space="0" w:color="F6DE55" w:themeColor="accent2" w:themeTint="99"/>
        <w:insideH w:val="single" w:sz="4" w:space="0" w:color="F6DE55" w:themeColor="accent2" w:themeTint="99"/>
        <w:insideV w:val="single" w:sz="4" w:space="0" w:color="F6DE5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C6" w:themeFill="accent2" w:themeFillTint="33"/>
      </w:tcPr>
    </w:tblStylePr>
    <w:tblStylePr w:type="band1Horz">
      <w:tblPr/>
      <w:tcPr>
        <w:shd w:val="clear" w:color="auto" w:fill="FCF4C6" w:themeFill="accent2" w:themeFillTint="33"/>
      </w:tcPr>
    </w:tblStylePr>
    <w:tblStylePr w:type="neCell">
      <w:tblPr/>
      <w:tcPr>
        <w:tcBorders>
          <w:bottom w:val="single" w:sz="4" w:space="0" w:color="F6DE55" w:themeColor="accent2" w:themeTint="99"/>
        </w:tcBorders>
      </w:tcPr>
    </w:tblStylePr>
    <w:tblStylePr w:type="nwCell">
      <w:tblPr/>
      <w:tcPr>
        <w:tcBorders>
          <w:bottom w:val="single" w:sz="4" w:space="0" w:color="F6DE55" w:themeColor="accent2" w:themeTint="99"/>
        </w:tcBorders>
      </w:tcPr>
    </w:tblStylePr>
    <w:tblStylePr w:type="seCell">
      <w:tblPr/>
      <w:tcPr>
        <w:tcBorders>
          <w:top w:val="single" w:sz="4" w:space="0" w:color="F6DE55" w:themeColor="accent2" w:themeTint="99"/>
        </w:tcBorders>
      </w:tcPr>
    </w:tblStylePr>
    <w:tblStylePr w:type="swCell">
      <w:tblPr/>
      <w:tcPr>
        <w:tcBorders>
          <w:top w:val="single" w:sz="4" w:space="0" w:color="F6DE55" w:themeColor="accent2" w:themeTint="99"/>
        </w:tcBorders>
      </w:tcPr>
    </w:tblStylePr>
  </w:style>
  <w:style w:type="table" w:customStyle="1" w:styleId="GridTable3-Accent31">
    <w:name w:val="Grid Table 3 - Accent 31"/>
    <w:basedOn w:val="TableNormal"/>
    <w:uiPriority w:val="48"/>
    <w:rsid w:val="00155E8E"/>
    <w:pPr>
      <w:spacing w:after="0"/>
    </w:pPr>
    <w:tblPr>
      <w:tblStyleRowBandSize w:val="1"/>
      <w:tblStyleColBandSize w:val="1"/>
      <w:tblBorders>
        <w:top w:val="single" w:sz="4" w:space="0" w:color="BAB8C8" w:themeColor="accent3" w:themeTint="99"/>
        <w:left w:val="single" w:sz="4" w:space="0" w:color="BAB8C8" w:themeColor="accent3" w:themeTint="99"/>
        <w:bottom w:val="single" w:sz="4" w:space="0" w:color="BAB8C8" w:themeColor="accent3" w:themeTint="99"/>
        <w:right w:val="single" w:sz="4" w:space="0" w:color="BAB8C8" w:themeColor="accent3" w:themeTint="99"/>
        <w:insideH w:val="single" w:sz="4" w:space="0" w:color="BAB8C8" w:themeColor="accent3" w:themeTint="99"/>
        <w:insideV w:val="single" w:sz="4" w:space="0" w:color="BAB8C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C" w:themeFill="accent3" w:themeFillTint="33"/>
      </w:tcPr>
    </w:tblStylePr>
    <w:tblStylePr w:type="band1Horz">
      <w:tblPr/>
      <w:tcPr>
        <w:shd w:val="clear" w:color="auto" w:fill="E7E7EC" w:themeFill="accent3" w:themeFillTint="33"/>
      </w:tcPr>
    </w:tblStylePr>
    <w:tblStylePr w:type="neCell">
      <w:tblPr/>
      <w:tcPr>
        <w:tcBorders>
          <w:bottom w:val="single" w:sz="4" w:space="0" w:color="BAB8C8" w:themeColor="accent3" w:themeTint="99"/>
        </w:tcBorders>
      </w:tcPr>
    </w:tblStylePr>
    <w:tblStylePr w:type="nwCell">
      <w:tblPr/>
      <w:tcPr>
        <w:tcBorders>
          <w:bottom w:val="single" w:sz="4" w:space="0" w:color="BAB8C8" w:themeColor="accent3" w:themeTint="99"/>
        </w:tcBorders>
      </w:tcPr>
    </w:tblStylePr>
    <w:tblStylePr w:type="seCell">
      <w:tblPr/>
      <w:tcPr>
        <w:tcBorders>
          <w:top w:val="single" w:sz="4" w:space="0" w:color="BAB8C8" w:themeColor="accent3" w:themeTint="99"/>
        </w:tcBorders>
      </w:tcPr>
    </w:tblStylePr>
    <w:tblStylePr w:type="swCell">
      <w:tblPr/>
      <w:tcPr>
        <w:tcBorders>
          <w:top w:val="single" w:sz="4" w:space="0" w:color="BAB8C8" w:themeColor="accent3" w:themeTint="99"/>
        </w:tcBorders>
      </w:tcPr>
    </w:tblStylePr>
  </w:style>
  <w:style w:type="table" w:customStyle="1" w:styleId="GridTable3-Accent41">
    <w:name w:val="Grid Table 3 - Accent 41"/>
    <w:basedOn w:val="TableNormal"/>
    <w:uiPriority w:val="48"/>
    <w:rsid w:val="00155E8E"/>
    <w:pPr>
      <w:spacing w:after="0"/>
    </w:pPr>
    <w:tblPr>
      <w:tblStyleRowBandSize w:val="1"/>
      <w:tblStyleColBandSize w:val="1"/>
      <w:tblBorders>
        <w:top w:val="single" w:sz="4" w:space="0" w:color="ABB89D" w:themeColor="accent4" w:themeTint="99"/>
        <w:left w:val="single" w:sz="4" w:space="0" w:color="ABB89D" w:themeColor="accent4" w:themeTint="99"/>
        <w:bottom w:val="single" w:sz="4" w:space="0" w:color="ABB89D" w:themeColor="accent4" w:themeTint="99"/>
        <w:right w:val="single" w:sz="4" w:space="0" w:color="ABB89D" w:themeColor="accent4" w:themeTint="99"/>
        <w:insideH w:val="single" w:sz="4" w:space="0" w:color="ABB89D" w:themeColor="accent4" w:themeTint="99"/>
        <w:insideV w:val="single" w:sz="4" w:space="0" w:color="ABB8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DE" w:themeFill="accent4" w:themeFillTint="33"/>
      </w:tcPr>
    </w:tblStylePr>
    <w:tblStylePr w:type="band1Horz">
      <w:tblPr/>
      <w:tcPr>
        <w:shd w:val="clear" w:color="auto" w:fill="E3E7DE" w:themeFill="accent4" w:themeFillTint="33"/>
      </w:tcPr>
    </w:tblStylePr>
    <w:tblStylePr w:type="neCell">
      <w:tblPr/>
      <w:tcPr>
        <w:tcBorders>
          <w:bottom w:val="single" w:sz="4" w:space="0" w:color="ABB89D" w:themeColor="accent4" w:themeTint="99"/>
        </w:tcBorders>
      </w:tcPr>
    </w:tblStylePr>
    <w:tblStylePr w:type="nwCell">
      <w:tblPr/>
      <w:tcPr>
        <w:tcBorders>
          <w:bottom w:val="single" w:sz="4" w:space="0" w:color="ABB89D" w:themeColor="accent4" w:themeTint="99"/>
        </w:tcBorders>
      </w:tcPr>
    </w:tblStylePr>
    <w:tblStylePr w:type="seCell">
      <w:tblPr/>
      <w:tcPr>
        <w:tcBorders>
          <w:top w:val="single" w:sz="4" w:space="0" w:color="ABB89D" w:themeColor="accent4" w:themeTint="99"/>
        </w:tcBorders>
      </w:tcPr>
    </w:tblStylePr>
    <w:tblStylePr w:type="swCell">
      <w:tblPr/>
      <w:tcPr>
        <w:tcBorders>
          <w:top w:val="single" w:sz="4" w:space="0" w:color="ABB89D" w:themeColor="accent4" w:themeTint="99"/>
        </w:tcBorders>
      </w:tcPr>
    </w:tblStylePr>
  </w:style>
  <w:style w:type="table" w:customStyle="1" w:styleId="GridTable3-Accent51">
    <w:name w:val="Grid Table 3 - Accent 51"/>
    <w:basedOn w:val="TableNormal"/>
    <w:uiPriority w:val="48"/>
    <w:rsid w:val="00155E8E"/>
    <w:pPr>
      <w:spacing w:after="0"/>
    </w:pPr>
    <w:tblPr>
      <w:tblStyleRowBandSize w:val="1"/>
      <w:tblStyleColBandSize w:val="1"/>
      <w:tblBorders>
        <w:top w:val="single" w:sz="4" w:space="0" w:color="C4BDAA" w:themeColor="accent5" w:themeTint="99"/>
        <w:left w:val="single" w:sz="4" w:space="0" w:color="C4BDAA" w:themeColor="accent5" w:themeTint="99"/>
        <w:bottom w:val="single" w:sz="4" w:space="0" w:color="C4BDAA" w:themeColor="accent5" w:themeTint="99"/>
        <w:right w:val="single" w:sz="4" w:space="0" w:color="C4BDAA" w:themeColor="accent5" w:themeTint="99"/>
        <w:insideH w:val="single" w:sz="4" w:space="0" w:color="C4BDAA" w:themeColor="accent5" w:themeTint="99"/>
        <w:insideV w:val="single" w:sz="4" w:space="0" w:color="C4BDA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9E2" w:themeFill="accent5" w:themeFillTint="33"/>
      </w:tcPr>
    </w:tblStylePr>
    <w:tblStylePr w:type="band1Horz">
      <w:tblPr/>
      <w:tcPr>
        <w:shd w:val="clear" w:color="auto" w:fill="EBE9E2" w:themeFill="accent5" w:themeFillTint="33"/>
      </w:tcPr>
    </w:tblStylePr>
    <w:tblStylePr w:type="neCell">
      <w:tblPr/>
      <w:tcPr>
        <w:tcBorders>
          <w:bottom w:val="single" w:sz="4" w:space="0" w:color="C4BDAA" w:themeColor="accent5" w:themeTint="99"/>
        </w:tcBorders>
      </w:tcPr>
    </w:tblStylePr>
    <w:tblStylePr w:type="nwCell">
      <w:tblPr/>
      <w:tcPr>
        <w:tcBorders>
          <w:bottom w:val="single" w:sz="4" w:space="0" w:color="C4BDAA" w:themeColor="accent5" w:themeTint="99"/>
        </w:tcBorders>
      </w:tcPr>
    </w:tblStylePr>
    <w:tblStylePr w:type="seCell">
      <w:tblPr/>
      <w:tcPr>
        <w:tcBorders>
          <w:top w:val="single" w:sz="4" w:space="0" w:color="C4BDAA" w:themeColor="accent5" w:themeTint="99"/>
        </w:tcBorders>
      </w:tcPr>
    </w:tblStylePr>
    <w:tblStylePr w:type="swCell">
      <w:tblPr/>
      <w:tcPr>
        <w:tcBorders>
          <w:top w:val="single" w:sz="4" w:space="0" w:color="C4BDAA" w:themeColor="accent5" w:themeTint="99"/>
        </w:tcBorders>
      </w:tcPr>
    </w:tblStylePr>
  </w:style>
  <w:style w:type="table" w:customStyle="1" w:styleId="GridTable3-Accent61">
    <w:name w:val="Grid Table 3 - Accent 61"/>
    <w:basedOn w:val="TableNormal"/>
    <w:uiPriority w:val="48"/>
    <w:rsid w:val="00155E8E"/>
    <w:pPr>
      <w:spacing w:after="0"/>
    </w:pPr>
    <w:tblPr>
      <w:tblStyleRowBandSize w:val="1"/>
      <w:tblStyleColBandSize w:val="1"/>
      <w:tblBorders>
        <w:top w:val="single" w:sz="4" w:space="0" w:color="B1B5BA" w:themeColor="accent6" w:themeTint="99"/>
        <w:left w:val="single" w:sz="4" w:space="0" w:color="B1B5BA" w:themeColor="accent6" w:themeTint="99"/>
        <w:bottom w:val="single" w:sz="4" w:space="0" w:color="B1B5BA" w:themeColor="accent6" w:themeTint="99"/>
        <w:right w:val="single" w:sz="4" w:space="0" w:color="B1B5BA" w:themeColor="accent6" w:themeTint="99"/>
        <w:insideH w:val="single" w:sz="4" w:space="0" w:color="B1B5BA" w:themeColor="accent6" w:themeTint="99"/>
        <w:insideV w:val="single" w:sz="4" w:space="0" w:color="B1B5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6E8" w:themeFill="accent6" w:themeFillTint="33"/>
      </w:tcPr>
    </w:tblStylePr>
    <w:tblStylePr w:type="band1Horz">
      <w:tblPr/>
      <w:tcPr>
        <w:shd w:val="clear" w:color="auto" w:fill="E5E6E8" w:themeFill="accent6" w:themeFillTint="33"/>
      </w:tcPr>
    </w:tblStylePr>
    <w:tblStylePr w:type="neCell">
      <w:tblPr/>
      <w:tcPr>
        <w:tcBorders>
          <w:bottom w:val="single" w:sz="4" w:space="0" w:color="B1B5BA" w:themeColor="accent6" w:themeTint="99"/>
        </w:tcBorders>
      </w:tcPr>
    </w:tblStylePr>
    <w:tblStylePr w:type="nwCell">
      <w:tblPr/>
      <w:tcPr>
        <w:tcBorders>
          <w:bottom w:val="single" w:sz="4" w:space="0" w:color="B1B5BA" w:themeColor="accent6" w:themeTint="99"/>
        </w:tcBorders>
      </w:tcPr>
    </w:tblStylePr>
    <w:tblStylePr w:type="seCell">
      <w:tblPr/>
      <w:tcPr>
        <w:tcBorders>
          <w:top w:val="single" w:sz="4" w:space="0" w:color="B1B5BA" w:themeColor="accent6" w:themeTint="99"/>
        </w:tcBorders>
      </w:tcPr>
    </w:tblStylePr>
    <w:tblStylePr w:type="swCell">
      <w:tblPr/>
      <w:tcPr>
        <w:tcBorders>
          <w:top w:val="single" w:sz="4" w:space="0" w:color="B1B5BA" w:themeColor="accent6" w:themeTint="99"/>
        </w:tcBorders>
      </w:tcPr>
    </w:tblStylePr>
  </w:style>
  <w:style w:type="table" w:customStyle="1" w:styleId="GridTable41">
    <w:name w:val="Grid Table 41"/>
    <w:basedOn w:val="TableNormal"/>
    <w:uiPriority w:val="49"/>
    <w:rsid w:val="00155E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155E8E"/>
    <w:pPr>
      <w:spacing w:after="0"/>
    </w:p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insideV w:val="single" w:sz="4" w:space="0" w:color="A7C5CF" w:themeColor="accent1" w:themeTint="99"/>
      </w:tblBorders>
    </w:tblPr>
    <w:tblStylePr w:type="firstRow">
      <w:rPr>
        <w:b/>
        <w:bCs/>
        <w:color w:val="FFFFFF" w:themeColor="background1"/>
      </w:rPr>
      <w:tblPr/>
      <w:tcPr>
        <w:tcBorders>
          <w:top w:val="single" w:sz="4" w:space="0" w:color="6EA0B0" w:themeColor="accent1"/>
          <w:left w:val="single" w:sz="4" w:space="0" w:color="6EA0B0" w:themeColor="accent1"/>
          <w:bottom w:val="single" w:sz="4" w:space="0" w:color="6EA0B0" w:themeColor="accent1"/>
          <w:right w:val="single" w:sz="4" w:space="0" w:color="6EA0B0" w:themeColor="accent1"/>
          <w:insideH w:val="nil"/>
          <w:insideV w:val="nil"/>
        </w:tcBorders>
        <w:shd w:val="clear" w:color="auto" w:fill="6EA0B0" w:themeFill="accent1"/>
      </w:tcPr>
    </w:tblStylePr>
    <w:tblStylePr w:type="lastRow">
      <w:rPr>
        <w:b/>
        <w:bCs/>
      </w:rPr>
      <w:tblPr/>
      <w:tcPr>
        <w:tcBorders>
          <w:top w:val="double" w:sz="4" w:space="0" w:color="6EA0B0" w:themeColor="accent1"/>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GridTable4-Accent21">
    <w:name w:val="Grid Table 4 - Accent 21"/>
    <w:basedOn w:val="TableNormal"/>
    <w:uiPriority w:val="49"/>
    <w:rsid w:val="00155E8E"/>
    <w:pPr>
      <w:spacing w:after="0"/>
    </w:pPr>
    <w:tblPr>
      <w:tblStyleRowBandSize w:val="1"/>
      <w:tblStyleColBandSize w:val="1"/>
      <w:tblBorders>
        <w:top w:val="single" w:sz="4" w:space="0" w:color="F6DE55" w:themeColor="accent2" w:themeTint="99"/>
        <w:left w:val="single" w:sz="4" w:space="0" w:color="F6DE55" w:themeColor="accent2" w:themeTint="99"/>
        <w:bottom w:val="single" w:sz="4" w:space="0" w:color="F6DE55" w:themeColor="accent2" w:themeTint="99"/>
        <w:right w:val="single" w:sz="4" w:space="0" w:color="F6DE55" w:themeColor="accent2" w:themeTint="99"/>
        <w:insideH w:val="single" w:sz="4" w:space="0" w:color="F6DE55" w:themeColor="accent2" w:themeTint="99"/>
        <w:insideV w:val="single" w:sz="4" w:space="0" w:color="F6DE55" w:themeColor="accent2" w:themeTint="99"/>
      </w:tblBorders>
    </w:tblPr>
    <w:tblStylePr w:type="firstRow">
      <w:rPr>
        <w:b/>
        <w:bCs/>
        <w:color w:val="FFFFFF" w:themeColor="background1"/>
      </w:rPr>
      <w:tblPr/>
      <w:tcPr>
        <w:tcBorders>
          <w:top w:val="single" w:sz="4" w:space="0" w:color="CCAF0A" w:themeColor="accent2"/>
          <w:left w:val="single" w:sz="4" w:space="0" w:color="CCAF0A" w:themeColor="accent2"/>
          <w:bottom w:val="single" w:sz="4" w:space="0" w:color="CCAF0A" w:themeColor="accent2"/>
          <w:right w:val="single" w:sz="4" w:space="0" w:color="CCAF0A" w:themeColor="accent2"/>
          <w:insideH w:val="nil"/>
          <w:insideV w:val="nil"/>
        </w:tcBorders>
        <w:shd w:val="clear" w:color="auto" w:fill="CCAF0A" w:themeFill="accent2"/>
      </w:tcPr>
    </w:tblStylePr>
    <w:tblStylePr w:type="lastRow">
      <w:rPr>
        <w:b/>
        <w:bCs/>
      </w:rPr>
      <w:tblPr/>
      <w:tcPr>
        <w:tcBorders>
          <w:top w:val="double" w:sz="4" w:space="0" w:color="CCAF0A" w:themeColor="accent2"/>
        </w:tcBorders>
      </w:tcPr>
    </w:tblStylePr>
    <w:tblStylePr w:type="firstCol">
      <w:rPr>
        <w:b/>
        <w:bCs/>
      </w:rPr>
    </w:tblStylePr>
    <w:tblStylePr w:type="lastCol">
      <w:rPr>
        <w:b/>
        <w:bCs/>
      </w:rPr>
    </w:tblStylePr>
    <w:tblStylePr w:type="band1Vert">
      <w:tblPr/>
      <w:tcPr>
        <w:shd w:val="clear" w:color="auto" w:fill="FCF4C6" w:themeFill="accent2" w:themeFillTint="33"/>
      </w:tcPr>
    </w:tblStylePr>
    <w:tblStylePr w:type="band1Horz">
      <w:tblPr/>
      <w:tcPr>
        <w:shd w:val="clear" w:color="auto" w:fill="FCF4C6" w:themeFill="accent2" w:themeFillTint="33"/>
      </w:tcPr>
    </w:tblStylePr>
  </w:style>
  <w:style w:type="table" w:customStyle="1" w:styleId="GridTable4-Accent31">
    <w:name w:val="Grid Table 4 - Accent 31"/>
    <w:basedOn w:val="TableNormal"/>
    <w:uiPriority w:val="49"/>
    <w:rsid w:val="00155E8E"/>
    <w:pPr>
      <w:spacing w:after="0"/>
    </w:pPr>
    <w:tblPr>
      <w:tblStyleRowBandSize w:val="1"/>
      <w:tblStyleColBandSize w:val="1"/>
      <w:tblBorders>
        <w:top w:val="single" w:sz="4" w:space="0" w:color="BAB8C8" w:themeColor="accent3" w:themeTint="99"/>
        <w:left w:val="single" w:sz="4" w:space="0" w:color="BAB8C8" w:themeColor="accent3" w:themeTint="99"/>
        <w:bottom w:val="single" w:sz="4" w:space="0" w:color="BAB8C8" w:themeColor="accent3" w:themeTint="99"/>
        <w:right w:val="single" w:sz="4" w:space="0" w:color="BAB8C8" w:themeColor="accent3" w:themeTint="99"/>
        <w:insideH w:val="single" w:sz="4" w:space="0" w:color="BAB8C8" w:themeColor="accent3" w:themeTint="99"/>
        <w:insideV w:val="single" w:sz="4" w:space="0" w:color="BAB8C8" w:themeColor="accent3" w:themeTint="99"/>
      </w:tblBorders>
    </w:tblPr>
    <w:tblStylePr w:type="firstRow">
      <w:rPr>
        <w:b/>
        <w:bCs/>
        <w:color w:val="FFFFFF" w:themeColor="background1"/>
      </w:rPr>
      <w:tblPr/>
      <w:tcPr>
        <w:tcBorders>
          <w:top w:val="single" w:sz="4" w:space="0" w:color="8D89A4" w:themeColor="accent3"/>
          <w:left w:val="single" w:sz="4" w:space="0" w:color="8D89A4" w:themeColor="accent3"/>
          <w:bottom w:val="single" w:sz="4" w:space="0" w:color="8D89A4" w:themeColor="accent3"/>
          <w:right w:val="single" w:sz="4" w:space="0" w:color="8D89A4" w:themeColor="accent3"/>
          <w:insideH w:val="nil"/>
          <w:insideV w:val="nil"/>
        </w:tcBorders>
        <w:shd w:val="clear" w:color="auto" w:fill="8D89A4" w:themeFill="accent3"/>
      </w:tcPr>
    </w:tblStylePr>
    <w:tblStylePr w:type="lastRow">
      <w:rPr>
        <w:b/>
        <w:bCs/>
      </w:rPr>
      <w:tblPr/>
      <w:tcPr>
        <w:tcBorders>
          <w:top w:val="double" w:sz="4" w:space="0" w:color="8D89A4" w:themeColor="accent3"/>
        </w:tcBorders>
      </w:tcPr>
    </w:tblStylePr>
    <w:tblStylePr w:type="firstCol">
      <w:rPr>
        <w:b/>
        <w:bCs/>
      </w:rPr>
    </w:tblStylePr>
    <w:tblStylePr w:type="lastCol">
      <w:rPr>
        <w:b/>
        <w:bCs/>
      </w:rPr>
    </w:tblStylePr>
    <w:tblStylePr w:type="band1Vert">
      <w:tblPr/>
      <w:tcPr>
        <w:shd w:val="clear" w:color="auto" w:fill="E7E7EC" w:themeFill="accent3" w:themeFillTint="33"/>
      </w:tcPr>
    </w:tblStylePr>
    <w:tblStylePr w:type="band1Horz">
      <w:tblPr/>
      <w:tcPr>
        <w:shd w:val="clear" w:color="auto" w:fill="E7E7EC" w:themeFill="accent3" w:themeFillTint="33"/>
      </w:tcPr>
    </w:tblStylePr>
  </w:style>
  <w:style w:type="table" w:customStyle="1" w:styleId="GridTable4-Accent41">
    <w:name w:val="Grid Table 4 - Accent 41"/>
    <w:basedOn w:val="TableNormal"/>
    <w:uiPriority w:val="49"/>
    <w:rsid w:val="00155E8E"/>
    <w:pPr>
      <w:spacing w:after="0"/>
    </w:pPr>
    <w:tblPr>
      <w:tblStyleRowBandSize w:val="1"/>
      <w:tblStyleColBandSize w:val="1"/>
      <w:tblBorders>
        <w:top w:val="single" w:sz="4" w:space="0" w:color="ABB89D" w:themeColor="accent4" w:themeTint="99"/>
        <w:left w:val="single" w:sz="4" w:space="0" w:color="ABB89D" w:themeColor="accent4" w:themeTint="99"/>
        <w:bottom w:val="single" w:sz="4" w:space="0" w:color="ABB89D" w:themeColor="accent4" w:themeTint="99"/>
        <w:right w:val="single" w:sz="4" w:space="0" w:color="ABB89D" w:themeColor="accent4" w:themeTint="99"/>
        <w:insideH w:val="single" w:sz="4" w:space="0" w:color="ABB89D" w:themeColor="accent4" w:themeTint="99"/>
        <w:insideV w:val="single" w:sz="4" w:space="0" w:color="ABB89D" w:themeColor="accent4" w:themeTint="99"/>
      </w:tblBorders>
    </w:tblPr>
    <w:tblStylePr w:type="firstRow">
      <w:rPr>
        <w:b/>
        <w:bCs/>
        <w:color w:val="FFFFFF" w:themeColor="background1"/>
      </w:rPr>
      <w:tblPr/>
      <w:tcPr>
        <w:tcBorders>
          <w:top w:val="single" w:sz="4" w:space="0" w:color="748560" w:themeColor="accent4"/>
          <w:left w:val="single" w:sz="4" w:space="0" w:color="748560" w:themeColor="accent4"/>
          <w:bottom w:val="single" w:sz="4" w:space="0" w:color="748560" w:themeColor="accent4"/>
          <w:right w:val="single" w:sz="4" w:space="0" w:color="748560" w:themeColor="accent4"/>
          <w:insideH w:val="nil"/>
          <w:insideV w:val="nil"/>
        </w:tcBorders>
        <w:shd w:val="clear" w:color="auto" w:fill="748560" w:themeFill="accent4"/>
      </w:tcPr>
    </w:tblStylePr>
    <w:tblStylePr w:type="lastRow">
      <w:rPr>
        <w:b/>
        <w:bCs/>
      </w:rPr>
      <w:tblPr/>
      <w:tcPr>
        <w:tcBorders>
          <w:top w:val="double" w:sz="4" w:space="0" w:color="748560" w:themeColor="accent4"/>
        </w:tcBorders>
      </w:tc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GridTable4-Accent51">
    <w:name w:val="Grid Table 4 - Accent 51"/>
    <w:basedOn w:val="TableNormal"/>
    <w:uiPriority w:val="49"/>
    <w:rsid w:val="00155E8E"/>
    <w:pPr>
      <w:spacing w:after="0"/>
    </w:pPr>
    <w:tblPr>
      <w:tblStyleRowBandSize w:val="1"/>
      <w:tblStyleColBandSize w:val="1"/>
      <w:tblBorders>
        <w:top w:val="single" w:sz="4" w:space="0" w:color="C4BDAA" w:themeColor="accent5" w:themeTint="99"/>
        <w:left w:val="single" w:sz="4" w:space="0" w:color="C4BDAA" w:themeColor="accent5" w:themeTint="99"/>
        <w:bottom w:val="single" w:sz="4" w:space="0" w:color="C4BDAA" w:themeColor="accent5" w:themeTint="99"/>
        <w:right w:val="single" w:sz="4" w:space="0" w:color="C4BDAA" w:themeColor="accent5" w:themeTint="99"/>
        <w:insideH w:val="single" w:sz="4" w:space="0" w:color="C4BDAA" w:themeColor="accent5" w:themeTint="99"/>
        <w:insideV w:val="single" w:sz="4" w:space="0" w:color="C4BDAA" w:themeColor="accent5" w:themeTint="99"/>
      </w:tblBorders>
    </w:tblPr>
    <w:tblStylePr w:type="firstRow">
      <w:rPr>
        <w:b/>
        <w:bCs/>
        <w:color w:val="FFFFFF" w:themeColor="background1"/>
      </w:rPr>
      <w:tblPr/>
      <w:tcPr>
        <w:tcBorders>
          <w:top w:val="single" w:sz="4" w:space="0" w:color="9E9273" w:themeColor="accent5"/>
          <w:left w:val="single" w:sz="4" w:space="0" w:color="9E9273" w:themeColor="accent5"/>
          <w:bottom w:val="single" w:sz="4" w:space="0" w:color="9E9273" w:themeColor="accent5"/>
          <w:right w:val="single" w:sz="4" w:space="0" w:color="9E9273" w:themeColor="accent5"/>
          <w:insideH w:val="nil"/>
          <w:insideV w:val="nil"/>
        </w:tcBorders>
        <w:shd w:val="clear" w:color="auto" w:fill="9E9273" w:themeFill="accent5"/>
      </w:tcPr>
    </w:tblStylePr>
    <w:tblStylePr w:type="lastRow">
      <w:rPr>
        <w:b/>
        <w:bCs/>
      </w:rPr>
      <w:tblPr/>
      <w:tcPr>
        <w:tcBorders>
          <w:top w:val="double" w:sz="4" w:space="0" w:color="9E9273" w:themeColor="accent5"/>
        </w:tcBorders>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GridTable4-Accent61">
    <w:name w:val="Grid Table 4 - Accent 61"/>
    <w:basedOn w:val="TableNormal"/>
    <w:uiPriority w:val="49"/>
    <w:rsid w:val="00155E8E"/>
    <w:pPr>
      <w:spacing w:after="0"/>
    </w:pPr>
    <w:tblPr>
      <w:tblStyleRowBandSize w:val="1"/>
      <w:tblStyleColBandSize w:val="1"/>
      <w:tblBorders>
        <w:top w:val="single" w:sz="4" w:space="0" w:color="B1B5BA" w:themeColor="accent6" w:themeTint="99"/>
        <w:left w:val="single" w:sz="4" w:space="0" w:color="B1B5BA" w:themeColor="accent6" w:themeTint="99"/>
        <w:bottom w:val="single" w:sz="4" w:space="0" w:color="B1B5BA" w:themeColor="accent6" w:themeTint="99"/>
        <w:right w:val="single" w:sz="4" w:space="0" w:color="B1B5BA" w:themeColor="accent6" w:themeTint="99"/>
        <w:insideH w:val="single" w:sz="4" w:space="0" w:color="B1B5BA" w:themeColor="accent6" w:themeTint="99"/>
        <w:insideV w:val="single" w:sz="4" w:space="0" w:color="B1B5BA" w:themeColor="accent6" w:themeTint="99"/>
      </w:tblBorders>
    </w:tblPr>
    <w:tblStylePr w:type="firstRow">
      <w:rPr>
        <w:b/>
        <w:bCs/>
        <w:color w:val="FFFFFF" w:themeColor="background1"/>
      </w:rPr>
      <w:tblPr/>
      <w:tcPr>
        <w:tcBorders>
          <w:top w:val="single" w:sz="4" w:space="0" w:color="7E848D" w:themeColor="accent6"/>
          <w:left w:val="single" w:sz="4" w:space="0" w:color="7E848D" w:themeColor="accent6"/>
          <w:bottom w:val="single" w:sz="4" w:space="0" w:color="7E848D" w:themeColor="accent6"/>
          <w:right w:val="single" w:sz="4" w:space="0" w:color="7E848D" w:themeColor="accent6"/>
          <w:insideH w:val="nil"/>
          <w:insideV w:val="nil"/>
        </w:tcBorders>
        <w:shd w:val="clear" w:color="auto" w:fill="7E848D" w:themeFill="accent6"/>
      </w:tcPr>
    </w:tblStylePr>
    <w:tblStylePr w:type="lastRow">
      <w:rPr>
        <w:b/>
        <w:bCs/>
      </w:rPr>
      <w:tblPr/>
      <w:tcPr>
        <w:tcBorders>
          <w:top w:val="double" w:sz="4" w:space="0" w:color="7E848D" w:themeColor="accent6"/>
        </w:tcBorders>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table" w:customStyle="1" w:styleId="GridTable5Dark1">
    <w:name w:val="Grid Table 5 Dark1"/>
    <w:basedOn w:val="TableNormal"/>
    <w:uiPriority w:val="50"/>
    <w:rsid w:val="00155E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155E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B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A0B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A0B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A0B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A0B0" w:themeFill="accent1"/>
      </w:tcPr>
    </w:tblStylePr>
    <w:tblStylePr w:type="band1Vert">
      <w:tblPr/>
      <w:tcPr>
        <w:shd w:val="clear" w:color="auto" w:fill="C4D9DF" w:themeFill="accent1" w:themeFillTint="66"/>
      </w:tcPr>
    </w:tblStylePr>
    <w:tblStylePr w:type="band1Horz">
      <w:tblPr/>
      <w:tcPr>
        <w:shd w:val="clear" w:color="auto" w:fill="C4D9DF" w:themeFill="accent1" w:themeFillTint="66"/>
      </w:tcPr>
    </w:tblStylePr>
  </w:style>
  <w:style w:type="table" w:customStyle="1" w:styleId="GridTable5Dark-Accent21">
    <w:name w:val="Grid Table 5 Dark - Accent 21"/>
    <w:basedOn w:val="TableNormal"/>
    <w:uiPriority w:val="50"/>
    <w:rsid w:val="00155E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C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AF0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AF0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AF0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AF0A" w:themeFill="accent2"/>
      </w:tcPr>
    </w:tblStylePr>
    <w:tblStylePr w:type="band1Vert">
      <w:tblPr/>
      <w:tcPr>
        <w:shd w:val="clear" w:color="auto" w:fill="F9E98D" w:themeFill="accent2" w:themeFillTint="66"/>
      </w:tcPr>
    </w:tblStylePr>
    <w:tblStylePr w:type="band1Horz">
      <w:tblPr/>
      <w:tcPr>
        <w:shd w:val="clear" w:color="auto" w:fill="F9E98D" w:themeFill="accent2" w:themeFillTint="66"/>
      </w:tcPr>
    </w:tblStylePr>
  </w:style>
  <w:style w:type="table" w:customStyle="1" w:styleId="GridTable5Dark-Accent31">
    <w:name w:val="Grid Table 5 Dark - Accent 31"/>
    <w:basedOn w:val="TableNormal"/>
    <w:uiPriority w:val="50"/>
    <w:rsid w:val="00155E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7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9A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9A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9A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9A4" w:themeFill="accent3"/>
      </w:tcPr>
    </w:tblStylePr>
    <w:tblStylePr w:type="band1Vert">
      <w:tblPr/>
      <w:tcPr>
        <w:shd w:val="clear" w:color="auto" w:fill="D1CFDA" w:themeFill="accent3" w:themeFillTint="66"/>
      </w:tcPr>
    </w:tblStylePr>
    <w:tblStylePr w:type="band1Horz">
      <w:tblPr/>
      <w:tcPr>
        <w:shd w:val="clear" w:color="auto" w:fill="D1CFDA" w:themeFill="accent3" w:themeFillTint="66"/>
      </w:tcPr>
    </w:tblStylePr>
  </w:style>
  <w:style w:type="table" w:customStyle="1" w:styleId="GridTable5Dark-Accent41">
    <w:name w:val="Grid Table 5 Dark - Accent 41"/>
    <w:basedOn w:val="TableNormal"/>
    <w:uiPriority w:val="50"/>
    <w:rsid w:val="00155E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7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856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856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856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8560" w:themeFill="accent4"/>
      </w:tcPr>
    </w:tblStylePr>
    <w:tblStylePr w:type="band1Vert">
      <w:tblPr/>
      <w:tcPr>
        <w:shd w:val="clear" w:color="auto" w:fill="C7CFBD" w:themeFill="accent4" w:themeFillTint="66"/>
      </w:tcPr>
    </w:tblStylePr>
    <w:tblStylePr w:type="band1Horz">
      <w:tblPr/>
      <w:tcPr>
        <w:shd w:val="clear" w:color="auto" w:fill="C7CFBD" w:themeFill="accent4" w:themeFillTint="66"/>
      </w:tcPr>
    </w:tblStylePr>
  </w:style>
  <w:style w:type="table" w:customStyle="1" w:styleId="GridTable5Dark-Accent51">
    <w:name w:val="Grid Table 5 Dark - Accent 51"/>
    <w:basedOn w:val="TableNormal"/>
    <w:uiPriority w:val="50"/>
    <w:rsid w:val="00155E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9E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927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927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927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9273" w:themeFill="accent5"/>
      </w:tcPr>
    </w:tblStylePr>
    <w:tblStylePr w:type="band1Vert">
      <w:tblPr/>
      <w:tcPr>
        <w:shd w:val="clear" w:color="auto" w:fill="D8D3C6" w:themeFill="accent5" w:themeFillTint="66"/>
      </w:tcPr>
    </w:tblStylePr>
    <w:tblStylePr w:type="band1Horz">
      <w:tblPr/>
      <w:tcPr>
        <w:shd w:val="clear" w:color="auto" w:fill="D8D3C6" w:themeFill="accent5" w:themeFillTint="66"/>
      </w:tcPr>
    </w:tblStylePr>
  </w:style>
  <w:style w:type="table" w:customStyle="1" w:styleId="GridTable5Dark-Accent61">
    <w:name w:val="Grid Table 5 Dark - Accent 61"/>
    <w:basedOn w:val="TableNormal"/>
    <w:uiPriority w:val="50"/>
    <w:rsid w:val="00155E8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6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4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4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4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48D" w:themeFill="accent6"/>
      </w:tcPr>
    </w:tblStylePr>
    <w:tblStylePr w:type="band1Vert">
      <w:tblPr/>
      <w:tcPr>
        <w:shd w:val="clear" w:color="auto" w:fill="CBCDD1" w:themeFill="accent6" w:themeFillTint="66"/>
      </w:tcPr>
    </w:tblStylePr>
    <w:tblStylePr w:type="band1Horz">
      <w:tblPr/>
      <w:tcPr>
        <w:shd w:val="clear" w:color="auto" w:fill="CBCDD1" w:themeFill="accent6" w:themeFillTint="66"/>
      </w:tcPr>
    </w:tblStylePr>
  </w:style>
  <w:style w:type="table" w:customStyle="1" w:styleId="GridTable6Colorful1">
    <w:name w:val="Grid Table 6 Colorful1"/>
    <w:basedOn w:val="TableNormal"/>
    <w:uiPriority w:val="51"/>
    <w:rsid w:val="00155E8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155E8E"/>
    <w:pPr>
      <w:spacing w:after="0"/>
    </w:pPr>
    <w:rPr>
      <w:color w:val="4B7B8A" w:themeColor="accent1" w:themeShade="BF"/>
    </w:r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insideV w:val="single" w:sz="4" w:space="0" w:color="A7C5CF" w:themeColor="accent1" w:themeTint="99"/>
      </w:tblBorders>
    </w:tblPr>
    <w:tblStylePr w:type="firstRow">
      <w:rPr>
        <w:b/>
        <w:bCs/>
      </w:rPr>
      <w:tblPr/>
      <w:tcPr>
        <w:tcBorders>
          <w:bottom w:val="single" w:sz="12" w:space="0" w:color="A7C5CF" w:themeColor="accent1" w:themeTint="99"/>
        </w:tcBorders>
      </w:tcPr>
    </w:tblStylePr>
    <w:tblStylePr w:type="lastRow">
      <w:rPr>
        <w:b/>
        <w:bCs/>
      </w:rPr>
      <w:tblPr/>
      <w:tcPr>
        <w:tcBorders>
          <w:top w:val="double" w:sz="4" w:space="0" w:color="A7C5CF" w:themeColor="accent1" w:themeTint="99"/>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GridTable6Colorful-Accent21">
    <w:name w:val="Grid Table 6 Colorful - Accent 21"/>
    <w:basedOn w:val="TableNormal"/>
    <w:uiPriority w:val="51"/>
    <w:rsid w:val="00155E8E"/>
    <w:pPr>
      <w:spacing w:after="0"/>
    </w:pPr>
    <w:rPr>
      <w:color w:val="988207" w:themeColor="accent2" w:themeShade="BF"/>
    </w:rPr>
    <w:tblPr>
      <w:tblStyleRowBandSize w:val="1"/>
      <w:tblStyleColBandSize w:val="1"/>
      <w:tblBorders>
        <w:top w:val="single" w:sz="4" w:space="0" w:color="F6DE55" w:themeColor="accent2" w:themeTint="99"/>
        <w:left w:val="single" w:sz="4" w:space="0" w:color="F6DE55" w:themeColor="accent2" w:themeTint="99"/>
        <w:bottom w:val="single" w:sz="4" w:space="0" w:color="F6DE55" w:themeColor="accent2" w:themeTint="99"/>
        <w:right w:val="single" w:sz="4" w:space="0" w:color="F6DE55" w:themeColor="accent2" w:themeTint="99"/>
        <w:insideH w:val="single" w:sz="4" w:space="0" w:color="F6DE55" w:themeColor="accent2" w:themeTint="99"/>
        <w:insideV w:val="single" w:sz="4" w:space="0" w:color="F6DE55" w:themeColor="accent2" w:themeTint="99"/>
      </w:tblBorders>
    </w:tblPr>
    <w:tblStylePr w:type="firstRow">
      <w:rPr>
        <w:b/>
        <w:bCs/>
      </w:rPr>
      <w:tblPr/>
      <w:tcPr>
        <w:tcBorders>
          <w:bottom w:val="single" w:sz="12" w:space="0" w:color="F6DE55" w:themeColor="accent2" w:themeTint="99"/>
        </w:tcBorders>
      </w:tcPr>
    </w:tblStylePr>
    <w:tblStylePr w:type="lastRow">
      <w:rPr>
        <w:b/>
        <w:bCs/>
      </w:rPr>
      <w:tblPr/>
      <w:tcPr>
        <w:tcBorders>
          <w:top w:val="double" w:sz="4" w:space="0" w:color="F6DE55" w:themeColor="accent2" w:themeTint="99"/>
        </w:tcBorders>
      </w:tcPr>
    </w:tblStylePr>
    <w:tblStylePr w:type="firstCol">
      <w:rPr>
        <w:b/>
        <w:bCs/>
      </w:rPr>
    </w:tblStylePr>
    <w:tblStylePr w:type="lastCol">
      <w:rPr>
        <w:b/>
        <w:bCs/>
      </w:rPr>
    </w:tblStylePr>
    <w:tblStylePr w:type="band1Vert">
      <w:tblPr/>
      <w:tcPr>
        <w:shd w:val="clear" w:color="auto" w:fill="FCF4C6" w:themeFill="accent2" w:themeFillTint="33"/>
      </w:tcPr>
    </w:tblStylePr>
    <w:tblStylePr w:type="band1Horz">
      <w:tblPr/>
      <w:tcPr>
        <w:shd w:val="clear" w:color="auto" w:fill="FCF4C6" w:themeFill="accent2" w:themeFillTint="33"/>
      </w:tcPr>
    </w:tblStylePr>
  </w:style>
  <w:style w:type="table" w:customStyle="1" w:styleId="GridTable6Colorful-Accent31">
    <w:name w:val="Grid Table 6 Colorful - Accent 31"/>
    <w:basedOn w:val="TableNormal"/>
    <w:uiPriority w:val="51"/>
    <w:rsid w:val="00155E8E"/>
    <w:pPr>
      <w:spacing w:after="0"/>
    </w:pPr>
    <w:rPr>
      <w:color w:val="66627F" w:themeColor="accent3" w:themeShade="BF"/>
    </w:rPr>
    <w:tblPr>
      <w:tblStyleRowBandSize w:val="1"/>
      <w:tblStyleColBandSize w:val="1"/>
      <w:tblBorders>
        <w:top w:val="single" w:sz="4" w:space="0" w:color="BAB8C8" w:themeColor="accent3" w:themeTint="99"/>
        <w:left w:val="single" w:sz="4" w:space="0" w:color="BAB8C8" w:themeColor="accent3" w:themeTint="99"/>
        <w:bottom w:val="single" w:sz="4" w:space="0" w:color="BAB8C8" w:themeColor="accent3" w:themeTint="99"/>
        <w:right w:val="single" w:sz="4" w:space="0" w:color="BAB8C8" w:themeColor="accent3" w:themeTint="99"/>
        <w:insideH w:val="single" w:sz="4" w:space="0" w:color="BAB8C8" w:themeColor="accent3" w:themeTint="99"/>
        <w:insideV w:val="single" w:sz="4" w:space="0" w:color="BAB8C8" w:themeColor="accent3" w:themeTint="99"/>
      </w:tblBorders>
    </w:tblPr>
    <w:tblStylePr w:type="firstRow">
      <w:rPr>
        <w:b/>
        <w:bCs/>
      </w:rPr>
      <w:tblPr/>
      <w:tcPr>
        <w:tcBorders>
          <w:bottom w:val="single" w:sz="12" w:space="0" w:color="BAB8C8" w:themeColor="accent3" w:themeTint="99"/>
        </w:tcBorders>
      </w:tcPr>
    </w:tblStylePr>
    <w:tblStylePr w:type="lastRow">
      <w:rPr>
        <w:b/>
        <w:bCs/>
      </w:rPr>
      <w:tblPr/>
      <w:tcPr>
        <w:tcBorders>
          <w:top w:val="double" w:sz="4" w:space="0" w:color="BAB8C8" w:themeColor="accent3" w:themeTint="99"/>
        </w:tcBorders>
      </w:tcPr>
    </w:tblStylePr>
    <w:tblStylePr w:type="firstCol">
      <w:rPr>
        <w:b/>
        <w:bCs/>
      </w:rPr>
    </w:tblStylePr>
    <w:tblStylePr w:type="lastCol">
      <w:rPr>
        <w:b/>
        <w:bCs/>
      </w:rPr>
    </w:tblStylePr>
    <w:tblStylePr w:type="band1Vert">
      <w:tblPr/>
      <w:tcPr>
        <w:shd w:val="clear" w:color="auto" w:fill="E7E7EC" w:themeFill="accent3" w:themeFillTint="33"/>
      </w:tcPr>
    </w:tblStylePr>
    <w:tblStylePr w:type="band1Horz">
      <w:tblPr/>
      <w:tcPr>
        <w:shd w:val="clear" w:color="auto" w:fill="E7E7EC" w:themeFill="accent3" w:themeFillTint="33"/>
      </w:tcPr>
    </w:tblStylePr>
  </w:style>
  <w:style w:type="table" w:customStyle="1" w:styleId="GridTable6Colorful-Accent41">
    <w:name w:val="Grid Table 6 Colorful - Accent 41"/>
    <w:basedOn w:val="TableNormal"/>
    <w:uiPriority w:val="51"/>
    <w:rsid w:val="00155E8E"/>
    <w:pPr>
      <w:spacing w:after="0"/>
    </w:pPr>
    <w:rPr>
      <w:color w:val="566348" w:themeColor="accent4" w:themeShade="BF"/>
    </w:rPr>
    <w:tblPr>
      <w:tblStyleRowBandSize w:val="1"/>
      <w:tblStyleColBandSize w:val="1"/>
      <w:tblBorders>
        <w:top w:val="single" w:sz="4" w:space="0" w:color="ABB89D" w:themeColor="accent4" w:themeTint="99"/>
        <w:left w:val="single" w:sz="4" w:space="0" w:color="ABB89D" w:themeColor="accent4" w:themeTint="99"/>
        <w:bottom w:val="single" w:sz="4" w:space="0" w:color="ABB89D" w:themeColor="accent4" w:themeTint="99"/>
        <w:right w:val="single" w:sz="4" w:space="0" w:color="ABB89D" w:themeColor="accent4" w:themeTint="99"/>
        <w:insideH w:val="single" w:sz="4" w:space="0" w:color="ABB89D" w:themeColor="accent4" w:themeTint="99"/>
        <w:insideV w:val="single" w:sz="4" w:space="0" w:color="ABB89D" w:themeColor="accent4" w:themeTint="99"/>
      </w:tblBorders>
    </w:tblPr>
    <w:tblStylePr w:type="firstRow">
      <w:rPr>
        <w:b/>
        <w:bCs/>
      </w:rPr>
      <w:tblPr/>
      <w:tcPr>
        <w:tcBorders>
          <w:bottom w:val="single" w:sz="12" w:space="0" w:color="ABB89D" w:themeColor="accent4" w:themeTint="99"/>
        </w:tcBorders>
      </w:tcPr>
    </w:tblStylePr>
    <w:tblStylePr w:type="lastRow">
      <w:rPr>
        <w:b/>
        <w:bCs/>
      </w:rPr>
      <w:tblPr/>
      <w:tcPr>
        <w:tcBorders>
          <w:top w:val="double" w:sz="4" w:space="0" w:color="ABB89D" w:themeColor="accent4" w:themeTint="99"/>
        </w:tcBorders>
      </w:tc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GridTable6Colorful-Accent51">
    <w:name w:val="Grid Table 6 Colorful - Accent 51"/>
    <w:basedOn w:val="TableNormal"/>
    <w:uiPriority w:val="51"/>
    <w:rsid w:val="00155E8E"/>
    <w:pPr>
      <w:spacing w:after="0"/>
    </w:pPr>
    <w:rPr>
      <w:color w:val="786E53" w:themeColor="accent5" w:themeShade="BF"/>
    </w:rPr>
    <w:tblPr>
      <w:tblStyleRowBandSize w:val="1"/>
      <w:tblStyleColBandSize w:val="1"/>
      <w:tblBorders>
        <w:top w:val="single" w:sz="4" w:space="0" w:color="C4BDAA" w:themeColor="accent5" w:themeTint="99"/>
        <w:left w:val="single" w:sz="4" w:space="0" w:color="C4BDAA" w:themeColor="accent5" w:themeTint="99"/>
        <w:bottom w:val="single" w:sz="4" w:space="0" w:color="C4BDAA" w:themeColor="accent5" w:themeTint="99"/>
        <w:right w:val="single" w:sz="4" w:space="0" w:color="C4BDAA" w:themeColor="accent5" w:themeTint="99"/>
        <w:insideH w:val="single" w:sz="4" w:space="0" w:color="C4BDAA" w:themeColor="accent5" w:themeTint="99"/>
        <w:insideV w:val="single" w:sz="4" w:space="0" w:color="C4BDAA" w:themeColor="accent5" w:themeTint="99"/>
      </w:tblBorders>
    </w:tblPr>
    <w:tblStylePr w:type="firstRow">
      <w:rPr>
        <w:b/>
        <w:bCs/>
      </w:rPr>
      <w:tblPr/>
      <w:tcPr>
        <w:tcBorders>
          <w:bottom w:val="single" w:sz="12" w:space="0" w:color="C4BDAA" w:themeColor="accent5" w:themeTint="99"/>
        </w:tcBorders>
      </w:tcPr>
    </w:tblStylePr>
    <w:tblStylePr w:type="lastRow">
      <w:rPr>
        <w:b/>
        <w:bCs/>
      </w:rPr>
      <w:tblPr/>
      <w:tcPr>
        <w:tcBorders>
          <w:top w:val="double" w:sz="4" w:space="0" w:color="C4BDAA" w:themeColor="accent5" w:themeTint="99"/>
        </w:tcBorders>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GridTable6Colorful-Accent61">
    <w:name w:val="Grid Table 6 Colorful - Accent 61"/>
    <w:basedOn w:val="TableNormal"/>
    <w:uiPriority w:val="51"/>
    <w:rsid w:val="00155E8E"/>
    <w:pPr>
      <w:spacing w:after="0"/>
    </w:pPr>
    <w:rPr>
      <w:color w:val="5D6269" w:themeColor="accent6" w:themeShade="BF"/>
    </w:rPr>
    <w:tblPr>
      <w:tblStyleRowBandSize w:val="1"/>
      <w:tblStyleColBandSize w:val="1"/>
      <w:tblBorders>
        <w:top w:val="single" w:sz="4" w:space="0" w:color="B1B5BA" w:themeColor="accent6" w:themeTint="99"/>
        <w:left w:val="single" w:sz="4" w:space="0" w:color="B1B5BA" w:themeColor="accent6" w:themeTint="99"/>
        <w:bottom w:val="single" w:sz="4" w:space="0" w:color="B1B5BA" w:themeColor="accent6" w:themeTint="99"/>
        <w:right w:val="single" w:sz="4" w:space="0" w:color="B1B5BA" w:themeColor="accent6" w:themeTint="99"/>
        <w:insideH w:val="single" w:sz="4" w:space="0" w:color="B1B5BA" w:themeColor="accent6" w:themeTint="99"/>
        <w:insideV w:val="single" w:sz="4" w:space="0" w:color="B1B5BA" w:themeColor="accent6" w:themeTint="99"/>
      </w:tblBorders>
    </w:tblPr>
    <w:tblStylePr w:type="firstRow">
      <w:rPr>
        <w:b/>
        <w:bCs/>
      </w:rPr>
      <w:tblPr/>
      <w:tcPr>
        <w:tcBorders>
          <w:bottom w:val="single" w:sz="12" w:space="0" w:color="B1B5BA" w:themeColor="accent6" w:themeTint="99"/>
        </w:tcBorders>
      </w:tcPr>
    </w:tblStylePr>
    <w:tblStylePr w:type="lastRow">
      <w:rPr>
        <w:b/>
        <w:bCs/>
      </w:rPr>
      <w:tblPr/>
      <w:tcPr>
        <w:tcBorders>
          <w:top w:val="double" w:sz="4" w:space="0" w:color="B1B5BA" w:themeColor="accent6" w:themeTint="99"/>
        </w:tcBorders>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table" w:customStyle="1" w:styleId="GridTable7Colorful1">
    <w:name w:val="Grid Table 7 Colorful1"/>
    <w:basedOn w:val="TableNormal"/>
    <w:uiPriority w:val="52"/>
    <w:rsid w:val="00155E8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155E8E"/>
    <w:pPr>
      <w:spacing w:after="0"/>
    </w:pPr>
    <w:rPr>
      <w:color w:val="4B7B8A" w:themeColor="accent1" w:themeShade="BF"/>
    </w:r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insideV w:val="single" w:sz="4" w:space="0" w:color="A7C5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BEF" w:themeFill="accent1" w:themeFillTint="33"/>
      </w:tcPr>
    </w:tblStylePr>
    <w:tblStylePr w:type="band1Horz">
      <w:tblPr/>
      <w:tcPr>
        <w:shd w:val="clear" w:color="auto" w:fill="E1EBEF" w:themeFill="accent1" w:themeFillTint="33"/>
      </w:tcPr>
    </w:tblStylePr>
    <w:tblStylePr w:type="neCell">
      <w:tblPr/>
      <w:tcPr>
        <w:tcBorders>
          <w:bottom w:val="single" w:sz="4" w:space="0" w:color="A7C5CF" w:themeColor="accent1" w:themeTint="99"/>
        </w:tcBorders>
      </w:tcPr>
    </w:tblStylePr>
    <w:tblStylePr w:type="nwCell">
      <w:tblPr/>
      <w:tcPr>
        <w:tcBorders>
          <w:bottom w:val="single" w:sz="4" w:space="0" w:color="A7C5CF" w:themeColor="accent1" w:themeTint="99"/>
        </w:tcBorders>
      </w:tcPr>
    </w:tblStylePr>
    <w:tblStylePr w:type="seCell">
      <w:tblPr/>
      <w:tcPr>
        <w:tcBorders>
          <w:top w:val="single" w:sz="4" w:space="0" w:color="A7C5CF" w:themeColor="accent1" w:themeTint="99"/>
        </w:tcBorders>
      </w:tcPr>
    </w:tblStylePr>
    <w:tblStylePr w:type="swCell">
      <w:tblPr/>
      <w:tcPr>
        <w:tcBorders>
          <w:top w:val="single" w:sz="4" w:space="0" w:color="A7C5CF" w:themeColor="accent1" w:themeTint="99"/>
        </w:tcBorders>
      </w:tcPr>
    </w:tblStylePr>
  </w:style>
  <w:style w:type="table" w:customStyle="1" w:styleId="GridTable7Colorful-Accent21">
    <w:name w:val="Grid Table 7 Colorful - Accent 21"/>
    <w:basedOn w:val="TableNormal"/>
    <w:uiPriority w:val="52"/>
    <w:rsid w:val="00155E8E"/>
    <w:pPr>
      <w:spacing w:after="0"/>
    </w:pPr>
    <w:rPr>
      <w:color w:val="988207" w:themeColor="accent2" w:themeShade="BF"/>
    </w:rPr>
    <w:tblPr>
      <w:tblStyleRowBandSize w:val="1"/>
      <w:tblStyleColBandSize w:val="1"/>
      <w:tblBorders>
        <w:top w:val="single" w:sz="4" w:space="0" w:color="F6DE55" w:themeColor="accent2" w:themeTint="99"/>
        <w:left w:val="single" w:sz="4" w:space="0" w:color="F6DE55" w:themeColor="accent2" w:themeTint="99"/>
        <w:bottom w:val="single" w:sz="4" w:space="0" w:color="F6DE55" w:themeColor="accent2" w:themeTint="99"/>
        <w:right w:val="single" w:sz="4" w:space="0" w:color="F6DE55" w:themeColor="accent2" w:themeTint="99"/>
        <w:insideH w:val="single" w:sz="4" w:space="0" w:color="F6DE55" w:themeColor="accent2" w:themeTint="99"/>
        <w:insideV w:val="single" w:sz="4" w:space="0" w:color="F6DE5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C6" w:themeFill="accent2" w:themeFillTint="33"/>
      </w:tcPr>
    </w:tblStylePr>
    <w:tblStylePr w:type="band1Horz">
      <w:tblPr/>
      <w:tcPr>
        <w:shd w:val="clear" w:color="auto" w:fill="FCF4C6" w:themeFill="accent2" w:themeFillTint="33"/>
      </w:tcPr>
    </w:tblStylePr>
    <w:tblStylePr w:type="neCell">
      <w:tblPr/>
      <w:tcPr>
        <w:tcBorders>
          <w:bottom w:val="single" w:sz="4" w:space="0" w:color="F6DE55" w:themeColor="accent2" w:themeTint="99"/>
        </w:tcBorders>
      </w:tcPr>
    </w:tblStylePr>
    <w:tblStylePr w:type="nwCell">
      <w:tblPr/>
      <w:tcPr>
        <w:tcBorders>
          <w:bottom w:val="single" w:sz="4" w:space="0" w:color="F6DE55" w:themeColor="accent2" w:themeTint="99"/>
        </w:tcBorders>
      </w:tcPr>
    </w:tblStylePr>
    <w:tblStylePr w:type="seCell">
      <w:tblPr/>
      <w:tcPr>
        <w:tcBorders>
          <w:top w:val="single" w:sz="4" w:space="0" w:color="F6DE55" w:themeColor="accent2" w:themeTint="99"/>
        </w:tcBorders>
      </w:tcPr>
    </w:tblStylePr>
    <w:tblStylePr w:type="swCell">
      <w:tblPr/>
      <w:tcPr>
        <w:tcBorders>
          <w:top w:val="single" w:sz="4" w:space="0" w:color="F6DE55" w:themeColor="accent2" w:themeTint="99"/>
        </w:tcBorders>
      </w:tcPr>
    </w:tblStylePr>
  </w:style>
  <w:style w:type="table" w:customStyle="1" w:styleId="GridTable7Colorful-Accent31">
    <w:name w:val="Grid Table 7 Colorful - Accent 31"/>
    <w:basedOn w:val="TableNormal"/>
    <w:uiPriority w:val="52"/>
    <w:rsid w:val="00155E8E"/>
    <w:pPr>
      <w:spacing w:after="0"/>
    </w:pPr>
    <w:rPr>
      <w:color w:val="66627F" w:themeColor="accent3" w:themeShade="BF"/>
    </w:rPr>
    <w:tblPr>
      <w:tblStyleRowBandSize w:val="1"/>
      <w:tblStyleColBandSize w:val="1"/>
      <w:tblBorders>
        <w:top w:val="single" w:sz="4" w:space="0" w:color="BAB8C8" w:themeColor="accent3" w:themeTint="99"/>
        <w:left w:val="single" w:sz="4" w:space="0" w:color="BAB8C8" w:themeColor="accent3" w:themeTint="99"/>
        <w:bottom w:val="single" w:sz="4" w:space="0" w:color="BAB8C8" w:themeColor="accent3" w:themeTint="99"/>
        <w:right w:val="single" w:sz="4" w:space="0" w:color="BAB8C8" w:themeColor="accent3" w:themeTint="99"/>
        <w:insideH w:val="single" w:sz="4" w:space="0" w:color="BAB8C8" w:themeColor="accent3" w:themeTint="99"/>
        <w:insideV w:val="single" w:sz="4" w:space="0" w:color="BAB8C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C" w:themeFill="accent3" w:themeFillTint="33"/>
      </w:tcPr>
    </w:tblStylePr>
    <w:tblStylePr w:type="band1Horz">
      <w:tblPr/>
      <w:tcPr>
        <w:shd w:val="clear" w:color="auto" w:fill="E7E7EC" w:themeFill="accent3" w:themeFillTint="33"/>
      </w:tcPr>
    </w:tblStylePr>
    <w:tblStylePr w:type="neCell">
      <w:tblPr/>
      <w:tcPr>
        <w:tcBorders>
          <w:bottom w:val="single" w:sz="4" w:space="0" w:color="BAB8C8" w:themeColor="accent3" w:themeTint="99"/>
        </w:tcBorders>
      </w:tcPr>
    </w:tblStylePr>
    <w:tblStylePr w:type="nwCell">
      <w:tblPr/>
      <w:tcPr>
        <w:tcBorders>
          <w:bottom w:val="single" w:sz="4" w:space="0" w:color="BAB8C8" w:themeColor="accent3" w:themeTint="99"/>
        </w:tcBorders>
      </w:tcPr>
    </w:tblStylePr>
    <w:tblStylePr w:type="seCell">
      <w:tblPr/>
      <w:tcPr>
        <w:tcBorders>
          <w:top w:val="single" w:sz="4" w:space="0" w:color="BAB8C8" w:themeColor="accent3" w:themeTint="99"/>
        </w:tcBorders>
      </w:tcPr>
    </w:tblStylePr>
    <w:tblStylePr w:type="swCell">
      <w:tblPr/>
      <w:tcPr>
        <w:tcBorders>
          <w:top w:val="single" w:sz="4" w:space="0" w:color="BAB8C8" w:themeColor="accent3" w:themeTint="99"/>
        </w:tcBorders>
      </w:tcPr>
    </w:tblStylePr>
  </w:style>
  <w:style w:type="table" w:customStyle="1" w:styleId="GridTable7Colorful-Accent41">
    <w:name w:val="Grid Table 7 Colorful - Accent 41"/>
    <w:basedOn w:val="TableNormal"/>
    <w:uiPriority w:val="52"/>
    <w:rsid w:val="00155E8E"/>
    <w:pPr>
      <w:spacing w:after="0"/>
    </w:pPr>
    <w:rPr>
      <w:color w:val="566348" w:themeColor="accent4" w:themeShade="BF"/>
    </w:rPr>
    <w:tblPr>
      <w:tblStyleRowBandSize w:val="1"/>
      <w:tblStyleColBandSize w:val="1"/>
      <w:tblBorders>
        <w:top w:val="single" w:sz="4" w:space="0" w:color="ABB89D" w:themeColor="accent4" w:themeTint="99"/>
        <w:left w:val="single" w:sz="4" w:space="0" w:color="ABB89D" w:themeColor="accent4" w:themeTint="99"/>
        <w:bottom w:val="single" w:sz="4" w:space="0" w:color="ABB89D" w:themeColor="accent4" w:themeTint="99"/>
        <w:right w:val="single" w:sz="4" w:space="0" w:color="ABB89D" w:themeColor="accent4" w:themeTint="99"/>
        <w:insideH w:val="single" w:sz="4" w:space="0" w:color="ABB89D" w:themeColor="accent4" w:themeTint="99"/>
        <w:insideV w:val="single" w:sz="4" w:space="0" w:color="ABB8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7DE" w:themeFill="accent4" w:themeFillTint="33"/>
      </w:tcPr>
    </w:tblStylePr>
    <w:tblStylePr w:type="band1Horz">
      <w:tblPr/>
      <w:tcPr>
        <w:shd w:val="clear" w:color="auto" w:fill="E3E7DE" w:themeFill="accent4" w:themeFillTint="33"/>
      </w:tcPr>
    </w:tblStylePr>
    <w:tblStylePr w:type="neCell">
      <w:tblPr/>
      <w:tcPr>
        <w:tcBorders>
          <w:bottom w:val="single" w:sz="4" w:space="0" w:color="ABB89D" w:themeColor="accent4" w:themeTint="99"/>
        </w:tcBorders>
      </w:tcPr>
    </w:tblStylePr>
    <w:tblStylePr w:type="nwCell">
      <w:tblPr/>
      <w:tcPr>
        <w:tcBorders>
          <w:bottom w:val="single" w:sz="4" w:space="0" w:color="ABB89D" w:themeColor="accent4" w:themeTint="99"/>
        </w:tcBorders>
      </w:tcPr>
    </w:tblStylePr>
    <w:tblStylePr w:type="seCell">
      <w:tblPr/>
      <w:tcPr>
        <w:tcBorders>
          <w:top w:val="single" w:sz="4" w:space="0" w:color="ABB89D" w:themeColor="accent4" w:themeTint="99"/>
        </w:tcBorders>
      </w:tcPr>
    </w:tblStylePr>
    <w:tblStylePr w:type="swCell">
      <w:tblPr/>
      <w:tcPr>
        <w:tcBorders>
          <w:top w:val="single" w:sz="4" w:space="0" w:color="ABB89D" w:themeColor="accent4" w:themeTint="99"/>
        </w:tcBorders>
      </w:tcPr>
    </w:tblStylePr>
  </w:style>
  <w:style w:type="table" w:customStyle="1" w:styleId="GridTable7Colorful-Accent51">
    <w:name w:val="Grid Table 7 Colorful - Accent 51"/>
    <w:basedOn w:val="TableNormal"/>
    <w:uiPriority w:val="52"/>
    <w:rsid w:val="00155E8E"/>
    <w:pPr>
      <w:spacing w:after="0"/>
    </w:pPr>
    <w:rPr>
      <w:color w:val="786E53" w:themeColor="accent5" w:themeShade="BF"/>
    </w:rPr>
    <w:tblPr>
      <w:tblStyleRowBandSize w:val="1"/>
      <w:tblStyleColBandSize w:val="1"/>
      <w:tblBorders>
        <w:top w:val="single" w:sz="4" w:space="0" w:color="C4BDAA" w:themeColor="accent5" w:themeTint="99"/>
        <w:left w:val="single" w:sz="4" w:space="0" w:color="C4BDAA" w:themeColor="accent5" w:themeTint="99"/>
        <w:bottom w:val="single" w:sz="4" w:space="0" w:color="C4BDAA" w:themeColor="accent5" w:themeTint="99"/>
        <w:right w:val="single" w:sz="4" w:space="0" w:color="C4BDAA" w:themeColor="accent5" w:themeTint="99"/>
        <w:insideH w:val="single" w:sz="4" w:space="0" w:color="C4BDAA" w:themeColor="accent5" w:themeTint="99"/>
        <w:insideV w:val="single" w:sz="4" w:space="0" w:color="C4BDA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9E2" w:themeFill="accent5" w:themeFillTint="33"/>
      </w:tcPr>
    </w:tblStylePr>
    <w:tblStylePr w:type="band1Horz">
      <w:tblPr/>
      <w:tcPr>
        <w:shd w:val="clear" w:color="auto" w:fill="EBE9E2" w:themeFill="accent5" w:themeFillTint="33"/>
      </w:tcPr>
    </w:tblStylePr>
    <w:tblStylePr w:type="neCell">
      <w:tblPr/>
      <w:tcPr>
        <w:tcBorders>
          <w:bottom w:val="single" w:sz="4" w:space="0" w:color="C4BDAA" w:themeColor="accent5" w:themeTint="99"/>
        </w:tcBorders>
      </w:tcPr>
    </w:tblStylePr>
    <w:tblStylePr w:type="nwCell">
      <w:tblPr/>
      <w:tcPr>
        <w:tcBorders>
          <w:bottom w:val="single" w:sz="4" w:space="0" w:color="C4BDAA" w:themeColor="accent5" w:themeTint="99"/>
        </w:tcBorders>
      </w:tcPr>
    </w:tblStylePr>
    <w:tblStylePr w:type="seCell">
      <w:tblPr/>
      <w:tcPr>
        <w:tcBorders>
          <w:top w:val="single" w:sz="4" w:space="0" w:color="C4BDAA" w:themeColor="accent5" w:themeTint="99"/>
        </w:tcBorders>
      </w:tcPr>
    </w:tblStylePr>
    <w:tblStylePr w:type="swCell">
      <w:tblPr/>
      <w:tcPr>
        <w:tcBorders>
          <w:top w:val="single" w:sz="4" w:space="0" w:color="C4BDAA" w:themeColor="accent5" w:themeTint="99"/>
        </w:tcBorders>
      </w:tcPr>
    </w:tblStylePr>
  </w:style>
  <w:style w:type="table" w:customStyle="1" w:styleId="GridTable7Colorful-Accent61">
    <w:name w:val="Grid Table 7 Colorful - Accent 61"/>
    <w:basedOn w:val="TableNormal"/>
    <w:uiPriority w:val="52"/>
    <w:rsid w:val="00155E8E"/>
    <w:pPr>
      <w:spacing w:after="0"/>
    </w:pPr>
    <w:rPr>
      <w:color w:val="5D6269" w:themeColor="accent6" w:themeShade="BF"/>
    </w:rPr>
    <w:tblPr>
      <w:tblStyleRowBandSize w:val="1"/>
      <w:tblStyleColBandSize w:val="1"/>
      <w:tblBorders>
        <w:top w:val="single" w:sz="4" w:space="0" w:color="B1B5BA" w:themeColor="accent6" w:themeTint="99"/>
        <w:left w:val="single" w:sz="4" w:space="0" w:color="B1B5BA" w:themeColor="accent6" w:themeTint="99"/>
        <w:bottom w:val="single" w:sz="4" w:space="0" w:color="B1B5BA" w:themeColor="accent6" w:themeTint="99"/>
        <w:right w:val="single" w:sz="4" w:space="0" w:color="B1B5BA" w:themeColor="accent6" w:themeTint="99"/>
        <w:insideH w:val="single" w:sz="4" w:space="0" w:color="B1B5BA" w:themeColor="accent6" w:themeTint="99"/>
        <w:insideV w:val="single" w:sz="4" w:space="0" w:color="B1B5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6E8" w:themeFill="accent6" w:themeFillTint="33"/>
      </w:tcPr>
    </w:tblStylePr>
    <w:tblStylePr w:type="band1Horz">
      <w:tblPr/>
      <w:tcPr>
        <w:shd w:val="clear" w:color="auto" w:fill="E5E6E8" w:themeFill="accent6" w:themeFillTint="33"/>
      </w:tcPr>
    </w:tblStylePr>
    <w:tblStylePr w:type="neCell">
      <w:tblPr/>
      <w:tcPr>
        <w:tcBorders>
          <w:bottom w:val="single" w:sz="4" w:space="0" w:color="B1B5BA" w:themeColor="accent6" w:themeTint="99"/>
        </w:tcBorders>
      </w:tcPr>
    </w:tblStylePr>
    <w:tblStylePr w:type="nwCell">
      <w:tblPr/>
      <w:tcPr>
        <w:tcBorders>
          <w:bottom w:val="single" w:sz="4" w:space="0" w:color="B1B5BA" w:themeColor="accent6" w:themeTint="99"/>
        </w:tcBorders>
      </w:tcPr>
    </w:tblStylePr>
    <w:tblStylePr w:type="seCell">
      <w:tblPr/>
      <w:tcPr>
        <w:tcBorders>
          <w:top w:val="single" w:sz="4" w:space="0" w:color="B1B5BA" w:themeColor="accent6" w:themeTint="99"/>
        </w:tcBorders>
      </w:tcPr>
    </w:tblStylePr>
    <w:tblStylePr w:type="swCell">
      <w:tblPr/>
      <w:tcPr>
        <w:tcBorders>
          <w:top w:val="single" w:sz="4" w:space="0" w:color="B1B5BA" w:themeColor="accent6" w:themeTint="99"/>
        </w:tcBorders>
      </w:tcPr>
    </w:tblStylePr>
  </w:style>
  <w:style w:type="character" w:customStyle="1" w:styleId="Hashtag1">
    <w:name w:val="Hashtag1"/>
    <w:basedOn w:val="DefaultParagraphFont"/>
    <w:uiPriority w:val="99"/>
    <w:semiHidden/>
    <w:unhideWhenUsed/>
    <w:rsid w:val="00155E8E"/>
    <w:rPr>
      <w:color w:val="2B579A"/>
      <w:shd w:val="clear" w:color="auto" w:fill="E6E6E6"/>
    </w:rPr>
  </w:style>
  <w:style w:type="character" w:customStyle="1" w:styleId="Heading3Char">
    <w:name w:val="Heading 3 Char"/>
    <w:basedOn w:val="DefaultParagraphFont"/>
    <w:link w:val="Heading3"/>
    <w:uiPriority w:val="8"/>
    <w:semiHidden/>
    <w:rsid w:val="00155E8E"/>
    <w:rPr>
      <w:rFonts w:asciiTheme="majorHAnsi" w:eastAsiaTheme="majorEastAsia" w:hAnsiTheme="majorHAnsi" w:cstheme="majorBidi"/>
      <w:color w:val="32515C" w:themeColor="accent1" w:themeShade="7F"/>
      <w:sz w:val="24"/>
      <w:szCs w:val="24"/>
    </w:rPr>
  </w:style>
  <w:style w:type="character" w:customStyle="1" w:styleId="Heading4Char">
    <w:name w:val="Heading 4 Char"/>
    <w:basedOn w:val="DefaultParagraphFont"/>
    <w:link w:val="Heading4"/>
    <w:uiPriority w:val="8"/>
    <w:semiHidden/>
    <w:rsid w:val="00155E8E"/>
    <w:rPr>
      <w:rFonts w:asciiTheme="majorHAnsi" w:eastAsiaTheme="majorEastAsia" w:hAnsiTheme="majorHAnsi" w:cstheme="majorBidi"/>
      <w:i/>
      <w:iCs/>
      <w:color w:val="4B7B8A" w:themeColor="accent1" w:themeShade="BF"/>
    </w:rPr>
  </w:style>
  <w:style w:type="character" w:customStyle="1" w:styleId="Heading5Char">
    <w:name w:val="Heading 5 Char"/>
    <w:basedOn w:val="DefaultParagraphFont"/>
    <w:link w:val="Heading5"/>
    <w:uiPriority w:val="8"/>
    <w:semiHidden/>
    <w:rsid w:val="00155E8E"/>
    <w:rPr>
      <w:rFonts w:asciiTheme="majorHAnsi" w:eastAsiaTheme="majorEastAsia" w:hAnsiTheme="majorHAnsi" w:cstheme="majorBidi"/>
      <w:color w:val="4B7B8A" w:themeColor="accent1" w:themeShade="BF"/>
    </w:rPr>
  </w:style>
  <w:style w:type="character" w:customStyle="1" w:styleId="Heading6Char">
    <w:name w:val="Heading 6 Char"/>
    <w:basedOn w:val="DefaultParagraphFont"/>
    <w:link w:val="Heading6"/>
    <w:uiPriority w:val="8"/>
    <w:semiHidden/>
    <w:rsid w:val="00155E8E"/>
    <w:rPr>
      <w:rFonts w:asciiTheme="majorHAnsi" w:eastAsiaTheme="majorEastAsia" w:hAnsiTheme="majorHAnsi" w:cstheme="majorBidi"/>
      <w:color w:val="32515C" w:themeColor="accent1" w:themeShade="7F"/>
    </w:rPr>
  </w:style>
  <w:style w:type="character" w:customStyle="1" w:styleId="Heading7Char">
    <w:name w:val="Heading 7 Char"/>
    <w:basedOn w:val="DefaultParagraphFont"/>
    <w:link w:val="Heading7"/>
    <w:uiPriority w:val="8"/>
    <w:semiHidden/>
    <w:rsid w:val="00155E8E"/>
    <w:rPr>
      <w:rFonts w:asciiTheme="majorHAnsi" w:eastAsiaTheme="majorEastAsia" w:hAnsiTheme="majorHAnsi" w:cstheme="majorBidi"/>
      <w:i/>
      <w:iCs/>
      <w:color w:val="32515C" w:themeColor="accent1" w:themeShade="7F"/>
    </w:rPr>
  </w:style>
  <w:style w:type="character" w:customStyle="1" w:styleId="Heading8Char">
    <w:name w:val="Heading 8 Char"/>
    <w:basedOn w:val="DefaultParagraphFont"/>
    <w:link w:val="Heading8"/>
    <w:uiPriority w:val="8"/>
    <w:semiHidden/>
    <w:rsid w:val="00155E8E"/>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155E8E"/>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semiHidden/>
    <w:unhideWhenUsed/>
    <w:rsid w:val="00155E8E"/>
  </w:style>
  <w:style w:type="paragraph" w:styleId="HTMLAddress">
    <w:name w:val="HTML Address"/>
    <w:basedOn w:val="Normal"/>
    <w:link w:val="HTMLAddressChar"/>
    <w:semiHidden/>
    <w:unhideWhenUsed/>
    <w:rsid w:val="00155E8E"/>
    <w:pPr>
      <w:spacing w:after="0"/>
    </w:pPr>
    <w:rPr>
      <w:i/>
      <w:iCs/>
    </w:rPr>
  </w:style>
  <w:style w:type="character" w:customStyle="1" w:styleId="HTMLAddressChar">
    <w:name w:val="HTML Address Char"/>
    <w:basedOn w:val="DefaultParagraphFont"/>
    <w:link w:val="HTMLAddress"/>
    <w:semiHidden/>
    <w:rsid w:val="00155E8E"/>
    <w:rPr>
      <w:i/>
      <w:iCs/>
    </w:rPr>
  </w:style>
  <w:style w:type="character" w:styleId="HTMLCite">
    <w:name w:val="HTML Cite"/>
    <w:basedOn w:val="DefaultParagraphFont"/>
    <w:semiHidden/>
    <w:unhideWhenUsed/>
    <w:rsid w:val="00155E8E"/>
    <w:rPr>
      <w:i/>
      <w:iCs/>
    </w:rPr>
  </w:style>
  <w:style w:type="character" w:styleId="HTMLCode">
    <w:name w:val="HTML Code"/>
    <w:basedOn w:val="DefaultParagraphFont"/>
    <w:semiHidden/>
    <w:unhideWhenUsed/>
    <w:rsid w:val="00155E8E"/>
    <w:rPr>
      <w:rFonts w:ascii="Consolas" w:hAnsi="Consolas"/>
      <w:sz w:val="22"/>
      <w:szCs w:val="20"/>
    </w:rPr>
  </w:style>
  <w:style w:type="character" w:styleId="HTMLDefinition">
    <w:name w:val="HTML Definition"/>
    <w:basedOn w:val="DefaultParagraphFont"/>
    <w:semiHidden/>
    <w:unhideWhenUsed/>
    <w:rsid w:val="00155E8E"/>
    <w:rPr>
      <w:i/>
      <w:iCs/>
    </w:rPr>
  </w:style>
  <w:style w:type="character" w:styleId="HTMLKeyboard">
    <w:name w:val="HTML Keyboard"/>
    <w:basedOn w:val="DefaultParagraphFont"/>
    <w:semiHidden/>
    <w:unhideWhenUsed/>
    <w:rsid w:val="00155E8E"/>
    <w:rPr>
      <w:rFonts w:ascii="Consolas" w:hAnsi="Consolas"/>
      <w:sz w:val="22"/>
      <w:szCs w:val="20"/>
    </w:rPr>
  </w:style>
  <w:style w:type="paragraph" w:styleId="HTMLPreformatted">
    <w:name w:val="HTML Preformatted"/>
    <w:basedOn w:val="Normal"/>
    <w:link w:val="HTMLPreformattedChar"/>
    <w:semiHidden/>
    <w:unhideWhenUsed/>
    <w:rsid w:val="00155E8E"/>
    <w:pPr>
      <w:spacing w:after="0"/>
    </w:pPr>
    <w:rPr>
      <w:rFonts w:ascii="Consolas" w:hAnsi="Consolas"/>
      <w:szCs w:val="20"/>
    </w:rPr>
  </w:style>
  <w:style w:type="character" w:customStyle="1" w:styleId="HTMLPreformattedChar">
    <w:name w:val="HTML Preformatted Char"/>
    <w:basedOn w:val="DefaultParagraphFont"/>
    <w:link w:val="HTMLPreformatted"/>
    <w:semiHidden/>
    <w:rsid w:val="00155E8E"/>
    <w:rPr>
      <w:rFonts w:ascii="Consolas" w:hAnsi="Consolas"/>
      <w:szCs w:val="20"/>
    </w:rPr>
  </w:style>
  <w:style w:type="character" w:styleId="HTMLSample">
    <w:name w:val="HTML Sample"/>
    <w:basedOn w:val="DefaultParagraphFont"/>
    <w:semiHidden/>
    <w:unhideWhenUsed/>
    <w:rsid w:val="00155E8E"/>
    <w:rPr>
      <w:rFonts w:ascii="Consolas" w:hAnsi="Consolas"/>
      <w:sz w:val="24"/>
      <w:szCs w:val="24"/>
    </w:rPr>
  </w:style>
  <w:style w:type="character" w:styleId="HTMLTypewriter">
    <w:name w:val="HTML Typewriter"/>
    <w:basedOn w:val="DefaultParagraphFont"/>
    <w:semiHidden/>
    <w:unhideWhenUsed/>
    <w:rsid w:val="00155E8E"/>
    <w:rPr>
      <w:rFonts w:ascii="Consolas" w:hAnsi="Consolas"/>
      <w:sz w:val="22"/>
      <w:szCs w:val="20"/>
    </w:rPr>
  </w:style>
  <w:style w:type="character" w:styleId="HTMLVariable">
    <w:name w:val="HTML Variable"/>
    <w:basedOn w:val="DefaultParagraphFont"/>
    <w:semiHidden/>
    <w:unhideWhenUsed/>
    <w:rsid w:val="00155E8E"/>
    <w:rPr>
      <w:i/>
      <w:iCs/>
    </w:rPr>
  </w:style>
  <w:style w:type="character" w:styleId="Hyperlink">
    <w:name w:val="Hyperlink"/>
    <w:basedOn w:val="DefaultParagraphFont"/>
    <w:semiHidden/>
    <w:unhideWhenUsed/>
    <w:rsid w:val="00302C99"/>
    <w:rPr>
      <w:color w:val="4B7B8A" w:themeColor="accent1" w:themeShade="BF"/>
      <w:u w:val="single"/>
    </w:rPr>
  </w:style>
  <w:style w:type="paragraph" w:styleId="Index1">
    <w:name w:val="index 1"/>
    <w:basedOn w:val="Normal"/>
    <w:next w:val="Normal"/>
    <w:autoRedefine/>
    <w:semiHidden/>
    <w:unhideWhenUsed/>
    <w:rsid w:val="00155E8E"/>
    <w:pPr>
      <w:spacing w:after="0"/>
      <w:ind w:left="220" w:hanging="220"/>
    </w:pPr>
  </w:style>
  <w:style w:type="paragraph" w:styleId="Index2">
    <w:name w:val="index 2"/>
    <w:basedOn w:val="Normal"/>
    <w:next w:val="Normal"/>
    <w:autoRedefine/>
    <w:semiHidden/>
    <w:unhideWhenUsed/>
    <w:rsid w:val="00155E8E"/>
    <w:pPr>
      <w:spacing w:after="0"/>
      <w:ind w:left="440" w:hanging="220"/>
    </w:pPr>
  </w:style>
  <w:style w:type="paragraph" w:styleId="Index3">
    <w:name w:val="index 3"/>
    <w:basedOn w:val="Normal"/>
    <w:next w:val="Normal"/>
    <w:autoRedefine/>
    <w:semiHidden/>
    <w:unhideWhenUsed/>
    <w:rsid w:val="00155E8E"/>
    <w:pPr>
      <w:spacing w:after="0"/>
      <w:ind w:left="660" w:hanging="220"/>
    </w:pPr>
  </w:style>
  <w:style w:type="paragraph" w:styleId="Index4">
    <w:name w:val="index 4"/>
    <w:basedOn w:val="Normal"/>
    <w:next w:val="Normal"/>
    <w:autoRedefine/>
    <w:semiHidden/>
    <w:unhideWhenUsed/>
    <w:rsid w:val="00155E8E"/>
    <w:pPr>
      <w:spacing w:after="0"/>
      <w:ind w:left="880" w:hanging="220"/>
    </w:pPr>
  </w:style>
  <w:style w:type="paragraph" w:styleId="Index5">
    <w:name w:val="index 5"/>
    <w:basedOn w:val="Normal"/>
    <w:next w:val="Normal"/>
    <w:autoRedefine/>
    <w:semiHidden/>
    <w:unhideWhenUsed/>
    <w:rsid w:val="00155E8E"/>
    <w:pPr>
      <w:spacing w:after="0"/>
      <w:ind w:left="1100" w:hanging="220"/>
    </w:pPr>
  </w:style>
  <w:style w:type="paragraph" w:styleId="Index6">
    <w:name w:val="index 6"/>
    <w:basedOn w:val="Normal"/>
    <w:next w:val="Normal"/>
    <w:autoRedefine/>
    <w:semiHidden/>
    <w:unhideWhenUsed/>
    <w:rsid w:val="00155E8E"/>
    <w:pPr>
      <w:spacing w:after="0"/>
      <w:ind w:left="1320" w:hanging="220"/>
    </w:pPr>
  </w:style>
  <w:style w:type="paragraph" w:styleId="Index7">
    <w:name w:val="index 7"/>
    <w:basedOn w:val="Normal"/>
    <w:next w:val="Normal"/>
    <w:autoRedefine/>
    <w:semiHidden/>
    <w:unhideWhenUsed/>
    <w:rsid w:val="00155E8E"/>
    <w:pPr>
      <w:spacing w:after="0"/>
      <w:ind w:left="1540" w:hanging="220"/>
    </w:pPr>
  </w:style>
  <w:style w:type="paragraph" w:styleId="Index8">
    <w:name w:val="index 8"/>
    <w:basedOn w:val="Normal"/>
    <w:next w:val="Normal"/>
    <w:autoRedefine/>
    <w:semiHidden/>
    <w:unhideWhenUsed/>
    <w:rsid w:val="00155E8E"/>
    <w:pPr>
      <w:spacing w:after="0"/>
      <w:ind w:left="1760" w:hanging="220"/>
    </w:pPr>
  </w:style>
  <w:style w:type="paragraph" w:styleId="Index9">
    <w:name w:val="index 9"/>
    <w:basedOn w:val="Normal"/>
    <w:next w:val="Normal"/>
    <w:autoRedefine/>
    <w:semiHidden/>
    <w:unhideWhenUsed/>
    <w:rsid w:val="00155E8E"/>
    <w:pPr>
      <w:spacing w:after="0"/>
      <w:ind w:left="1980" w:hanging="220"/>
    </w:pPr>
  </w:style>
  <w:style w:type="paragraph" w:styleId="IndexHeading">
    <w:name w:val="index heading"/>
    <w:basedOn w:val="Normal"/>
    <w:next w:val="Index1"/>
    <w:semiHidden/>
    <w:unhideWhenUsed/>
    <w:rsid w:val="00155E8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02C99"/>
    <w:rPr>
      <w:i/>
      <w:iCs/>
      <w:color w:val="4B7B8A" w:themeColor="accent1" w:themeShade="BF"/>
    </w:rPr>
  </w:style>
  <w:style w:type="paragraph" w:styleId="IntenseQuote">
    <w:name w:val="Intense Quote"/>
    <w:basedOn w:val="Normal"/>
    <w:next w:val="Normal"/>
    <w:link w:val="IntenseQuoteChar"/>
    <w:uiPriority w:val="30"/>
    <w:semiHidden/>
    <w:unhideWhenUsed/>
    <w:qFormat/>
    <w:rsid w:val="00302C99"/>
    <w:pPr>
      <w:pBdr>
        <w:top w:val="single" w:sz="4" w:space="10" w:color="4B7B8A" w:themeColor="accent1" w:themeShade="BF"/>
        <w:bottom w:val="single" w:sz="4" w:space="10" w:color="4B7B8A" w:themeColor="accent1" w:themeShade="BF"/>
      </w:pBdr>
      <w:spacing w:before="360" w:after="360"/>
      <w:ind w:left="864" w:right="864"/>
      <w:jc w:val="center"/>
    </w:pPr>
    <w:rPr>
      <w:i/>
      <w:iCs/>
      <w:color w:val="4B7B8A" w:themeColor="accent1" w:themeShade="BF"/>
    </w:rPr>
  </w:style>
  <w:style w:type="character" w:customStyle="1" w:styleId="IntenseQuoteChar">
    <w:name w:val="Intense Quote Char"/>
    <w:basedOn w:val="DefaultParagraphFont"/>
    <w:link w:val="IntenseQuote"/>
    <w:uiPriority w:val="30"/>
    <w:semiHidden/>
    <w:rsid w:val="00302C99"/>
    <w:rPr>
      <w:i/>
      <w:iCs/>
      <w:color w:val="4B7B8A" w:themeColor="accent1" w:themeShade="BF"/>
    </w:rPr>
  </w:style>
  <w:style w:type="character" w:styleId="IntenseReference">
    <w:name w:val="Intense Reference"/>
    <w:basedOn w:val="DefaultParagraphFont"/>
    <w:uiPriority w:val="32"/>
    <w:semiHidden/>
    <w:unhideWhenUsed/>
    <w:qFormat/>
    <w:rsid w:val="00302C99"/>
    <w:rPr>
      <w:b/>
      <w:bCs/>
      <w:caps w:val="0"/>
      <w:smallCaps/>
      <w:color w:val="4B7B8A" w:themeColor="accent1" w:themeShade="BF"/>
      <w:spacing w:val="5"/>
    </w:rPr>
  </w:style>
  <w:style w:type="table" w:styleId="LightGrid">
    <w:name w:val="Light Grid"/>
    <w:basedOn w:val="TableNormal"/>
    <w:uiPriority w:val="62"/>
    <w:semiHidden/>
    <w:unhideWhenUsed/>
    <w:rsid w:val="00155E8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55E8E"/>
    <w:pPr>
      <w:spacing w:after="0"/>
    </w:p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insideH w:val="single" w:sz="8" w:space="0" w:color="6EA0B0" w:themeColor="accent1"/>
        <w:insideV w:val="single" w:sz="8" w:space="0" w:color="6EA0B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EA0B0" w:themeColor="accent1"/>
          <w:left w:val="single" w:sz="8" w:space="0" w:color="6EA0B0" w:themeColor="accent1"/>
          <w:bottom w:val="single" w:sz="18" w:space="0" w:color="6EA0B0" w:themeColor="accent1"/>
          <w:right w:val="single" w:sz="8" w:space="0" w:color="6EA0B0" w:themeColor="accent1"/>
          <w:insideH w:val="nil"/>
          <w:insideV w:val="single" w:sz="8" w:space="0" w:color="6EA0B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insideH w:val="nil"/>
          <w:insideV w:val="single" w:sz="8" w:space="0" w:color="6EA0B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shd w:val="clear" w:color="auto" w:fill="DAE7EB" w:themeFill="accent1" w:themeFillTint="3F"/>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insideV w:val="single" w:sz="8" w:space="0" w:color="6EA0B0" w:themeColor="accent1"/>
        </w:tcBorders>
        <w:shd w:val="clear" w:color="auto" w:fill="DAE7EB" w:themeFill="accent1" w:themeFillTint="3F"/>
      </w:tcPr>
    </w:tblStylePr>
    <w:tblStylePr w:type="band2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insideV w:val="single" w:sz="8" w:space="0" w:color="6EA0B0" w:themeColor="accent1"/>
        </w:tcBorders>
      </w:tcPr>
    </w:tblStylePr>
  </w:style>
  <w:style w:type="table" w:styleId="LightGrid-Accent2">
    <w:name w:val="Light Grid Accent 2"/>
    <w:basedOn w:val="TableNormal"/>
    <w:uiPriority w:val="62"/>
    <w:semiHidden/>
    <w:unhideWhenUsed/>
    <w:rsid w:val="00155E8E"/>
    <w:pPr>
      <w:spacing w:after="0"/>
    </w:p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insideH w:val="single" w:sz="8" w:space="0" w:color="CCAF0A" w:themeColor="accent2"/>
        <w:insideV w:val="single" w:sz="8" w:space="0" w:color="CCAF0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AF0A" w:themeColor="accent2"/>
          <w:left w:val="single" w:sz="8" w:space="0" w:color="CCAF0A" w:themeColor="accent2"/>
          <w:bottom w:val="single" w:sz="18" w:space="0" w:color="CCAF0A" w:themeColor="accent2"/>
          <w:right w:val="single" w:sz="8" w:space="0" w:color="CCAF0A" w:themeColor="accent2"/>
          <w:insideH w:val="nil"/>
          <w:insideV w:val="single" w:sz="8" w:space="0" w:color="CCAF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AF0A" w:themeColor="accent2"/>
          <w:left w:val="single" w:sz="8" w:space="0" w:color="CCAF0A" w:themeColor="accent2"/>
          <w:bottom w:val="single" w:sz="8" w:space="0" w:color="CCAF0A" w:themeColor="accent2"/>
          <w:right w:val="single" w:sz="8" w:space="0" w:color="CCAF0A" w:themeColor="accent2"/>
          <w:insideH w:val="nil"/>
          <w:insideV w:val="single" w:sz="8" w:space="0" w:color="CCAF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tcPr>
    </w:tblStylePr>
    <w:tblStylePr w:type="band1Vert">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shd w:val="clear" w:color="auto" w:fill="FBF1B9" w:themeFill="accent2" w:themeFillTint="3F"/>
      </w:tcPr>
    </w:tblStylePr>
    <w:tblStylePr w:type="band1Horz">
      <w:tblPr/>
      <w:tcPr>
        <w:tcBorders>
          <w:top w:val="single" w:sz="8" w:space="0" w:color="CCAF0A" w:themeColor="accent2"/>
          <w:left w:val="single" w:sz="8" w:space="0" w:color="CCAF0A" w:themeColor="accent2"/>
          <w:bottom w:val="single" w:sz="8" w:space="0" w:color="CCAF0A" w:themeColor="accent2"/>
          <w:right w:val="single" w:sz="8" w:space="0" w:color="CCAF0A" w:themeColor="accent2"/>
          <w:insideV w:val="single" w:sz="8" w:space="0" w:color="CCAF0A" w:themeColor="accent2"/>
        </w:tcBorders>
        <w:shd w:val="clear" w:color="auto" w:fill="FBF1B9" w:themeFill="accent2" w:themeFillTint="3F"/>
      </w:tcPr>
    </w:tblStylePr>
    <w:tblStylePr w:type="band2Horz">
      <w:tblPr/>
      <w:tcPr>
        <w:tcBorders>
          <w:top w:val="single" w:sz="8" w:space="0" w:color="CCAF0A" w:themeColor="accent2"/>
          <w:left w:val="single" w:sz="8" w:space="0" w:color="CCAF0A" w:themeColor="accent2"/>
          <w:bottom w:val="single" w:sz="8" w:space="0" w:color="CCAF0A" w:themeColor="accent2"/>
          <w:right w:val="single" w:sz="8" w:space="0" w:color="CCAF0A" w:themeColor="accent2"/>
          <w:insideV w:val="single" w:sz="8" w:space="0" w:color="CCAF0A" w:themeColor="accent2"/>
        </w:tcBorders>
      </w:tcPr>
    </w:tblStylePr>
  </w:style>
  <w:style w:type="table" w:styleId="LightGrid-Accent3">
    <w:name w:val="Light Grid Accent 3"/>
    <w:basedOn w:val="TableNormal"/>
    <w:uiPriority w:val="62"/>
    <w:semiHidden/>
    <w:unhideWhenUsed/>
    <w:rsid w:val="00155E8E"/>
    <w:pPr>
      <w:spacing w:after="0"/>
    </w:pPr>
    <w:tblPr>
      <w:tblStyleRowBandSize w:val="1"/>
      <w:tblStyleColBandSize w:val="1"/>
      <w:tblBorders>
        <w:top w:val="single" w:sz="8" w:space="0" w:color="8D89A4" w:themeColor="accent3"/>
        <w:left w:val="single" w:sz="8" w:space="0" w:color="8D89A4" w:themeColor="accent3"/>
        <w:bottom w:val="single" w:sz="8" w:space="0" w:color="8D89A4" w:themeColor="accent3"/>
        <w:right w:val="single" w:sz="8" w:space="0" w:color="8D89A4" w:themeColor="accent3"/>
        <w:insideH w:val="single" w:sz="8" w:space="0" w:color="8D89A4" w:themeColor="accent3"/>
        <w:insideV w:val="single" w:sz="8" w:space="0" w:color="8D89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89A4" w:themeColor="accent3"/>
          <w:left w:val="single" w:sz="8" w:space="0" w:color="8D89A4" w:themeColor="accent3"/>
          <w:bottom w:val="single" w:sz="18" w:space="0" w:color="8D89A4" w:themeColor="accent3"/>
          <w:right w:val="single" w:sz="8" w:space="0" w:color="8D89A4" w:themeColor="accent3"/>
          <w:insideH w:val="nil"/>
          <w:insideV w:val="single" w:sz="8" w:space="0" w:color="8D89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insideH w:val="nil"/>
          <w:insideV w:val="single" w:sz="8" w:space="0" w:color="8D89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shd w:val="clear" w:color="auto" w:fill="E2E1E8" w:themeFill="accent3" w:themeFillTint="3F"/>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insideV w:val="single" w:sz="8" w:space="0" w:color="8D89A4" w:themeColor="accent3"/>
        </w:tcBorders>
        <w:shd w:val="clear" w:color="auto" w:fill="E2E1E8" w:themeFill="accent3" w:themeFillTint="3F"/>
      </w:tcPr>
    </w:tblStylePr>
    <w:tblStylePr w:type="band2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insideV w:val="single" w:sz="8" w:space="0" w:color="8D89A4" w:themeColor="accent3"/>
        </w:tcBorders>
      </w:tcPr>
    </w:tblStylePr>
  </w:style>
  <w:style w:type="table" w:styleId="LightGrid-Accent4">
    <w:name w:val="Light Grid Accent 4"/>
    <w:basedOn w:val="TableNormal"/>
    <w:uiPriority w:val="62"/>
    <w:semiHidden/>
    <w:unhideWhenUsed/>
    <w:rsid w:val="00155E8E"/>
    <w:pPr>
      <w:spacing w:after="0"/>
    </w:pPr>
    <w:tblPr>
      <w:tblStyleRowBandSize w:val="1"/>
      <w:tblStyleColBandSize w:val="1"/>
      <w:tblBorders>
        <w:top w:val="single" w:sz="8" w:space="0" w:color="748560" w:themeColor="accent4"/>
        <w:left w:val="single" w:sz="8" w:space="0" w:color="748560" w:themeColor="accent4"/>
        <w:bottom w:val="single" w:sz="8" w:space="0" w:color="748560" w:themeColor="accent4"/>
        <w:right w:val="single" w:sz="8" w:space="0" w:color="748560" w:themeColor="accent4"/>
        <w:insideH w:val="single" w:sz="8" w:space="0" w:color="748560" w:themeColor="accent4"/>
        <w:insideV w:val="single" w:sz="8" w:space="0" w:color="74856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8560" w:themeColor="accent4"/>
          <w:left w:val="single" w:sz="8" w:space="0" w:color="748560" w:themeColor="accent4"/>
          <w:bottom w:val="single" w:sz="18" w:space="0" w:color="748560" w:themeColor="accent4"/>
          <w:right w:val="single" w:sz="8" w:space="0" w:color="748560" w:themeColor="accent4"/>
          <w:insideH w:val="nil"/>
          <w:insideV w:val="single" w:sz="8" w:space="0" w:color="74856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8560" w:themeColor="accent4"/>
          <w:left w:val="single" w:sz="8" w:space="0" w:color="748560" w:themeColor="accent4"/>
          <w:bottom w:val="single" w:sz="8" w:space="0" w:color="748560" w:themeColor="accent4"/>
          <w:right w:val="single" w:sz="8" w:space="0" w:color="748560" w:themeColor="accent4"/>
          <w:insideH w:val="nil"/>
          <w:insideV w:val="single" w:sz="8" w:space="0" w:color="74856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8560" w:themeColor="accent4"/>
          <w:left w:val="single" w:sz="8" w:space="0" w:color="748560" w:themeColor="accent4"/>
          <w:bottom w:val="single" w:sz="8" w:space="0" w:color="748560" w:themeColor="accent4"/>
          <w:right w:val="single" w:sz="8" w:space="0" w:color="748560" w:themeColor="accent4"/>
        </w:tcBorders>
      </w:tcPr>
    </w:tblStylePr>
    <w:tblStylePr w:type="band1Vert">
      <w:tblPr/>
      <w:tcPr>
        <w:tcBorders>
          <w:top w:val="single" w:sz="8" w:space="0" w:color="748560" w:themeColor="accent4"/>
          <w:left w:val="single" w:sz="8" w:space="0" w:color="748560" w:themeColor="accent4"/>
          <w:bottom w:val="single" w:sz="8" w:space="0" w:color="748560" w:themeColor="accent4"/>
          <w:right w:val="single" w:sz="8" w:space="0" w:color="748560" w:themeColor="accent4"/>
        </w:tcBorders>
        <w:shd w:val="clear" w:color="auto" w:fill="DCE1D6" w:themeFill="accent4" w:themeFillTint="3F"/>
      </w:tcPr>
    </w:tblStylePr>
    <w:tblStylePr w:type="band1Horz">
      <w:tblPr/>
      <w:tcPr>
        <w:tcBorders>
          <w:top w:val="single" w:sz="8" w:space="0" w:color="748560" w:themeColor="accent4"/>
          <w:left w:val="single" w:sz="8" w:space="0" w:color="748560" w:themeColor="accent4"/>
          <w:bottom w:val="single" w:sz="8" w:space="0" w:color="748560" w:themeColor="accent4"/>
          <w:right w:val="single" w:sz="8" w:space="0" w:color="748560" w:themeColor="accent4"/>
          <w:insideV w:val="single" w:sz="8" w:space="0" w:color="748560" w:themeColor="accent4"/>
        </w:tcBorders>
        <w:shd w:val="clear" w:color="auto" w:fill="DCE1D6" w:themeFill="accent4" w:themeFillTint="3F"/>
      </w:tcPr>
    </w:tblStylePr>
    <w:tblStylePr w:type="band2Horz">
      <w:tblPr/>
      <w:tcPr>
        <w:tcBorders>
          <w:top w:val="single" w:sz="8" w:space="0" w:color="748560" w:themeColor="accent4"/>
          <w:left w:val="single" w:sz="8" w:space="0" w:color="748560" w:themeColor="accent4"/>
          <w:bottom w:val="single" w:sz="8" w:space="0" w:color="748560" w:themeColor="accent4"/>
          <w:right w:val="single" w:sz="8" w:space="0" w:color="748560" w:themeColor="accent4"/>
          <w:insideV w:val="single" w:sz="8" w:space="0" w:color="748560" w:themeColor="accent4"/>
        </w:tcBorders>
      </w:tcPr>
    </w:tblStylePr>
  </w:style>
  <w:style w:type="table" w:styleId="LightGrid-Accent5">
    <w:name w:val="Light Grid Accent 5"/>
    <w:basedOn w:val="TableNormal"/>
    <w:uiPriority w:val="62"/>
    <w:semiHidden/>
    <w:unhideWhenUsed/>
    <w:rsid w:val="00155E8E"/>
    <w:pPr>
      <w:spacing w:after="0"/>
    </w:pPr>
    <w:tblPr>
      <w:tblStyleRowBandSize w:val="1"/>
      <w:tblStyleColBandSize w:val="1"/>
      <w:tblBorders>
        <w:top w:val="single" w:sz="8" w:space="0" w:color="9E9273" w:themeColor="accent5"/>
        <w:left w:val="single" w:sz="8" w:space="0" w:color="9E9273" w:themeColor="accent5"/>
        <w:bottom w:val="single" w:sz="8" w:space="0" w:color="9E9273" w:themeColor="accent5"/>
        <w:right w:val="single" w:sz="8" w:space="0" w:color="9E9273" w:themeColor="accent5"/>
        <w:insideH w:val="single" w:sz="8" w:space="0" w:color="9E9273" w:themeColor="accent5"/>
        <w:insideV w:val="single" w:sz="8" w:space="0" w:color="9E927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9273" w:themeColor="accent5"/>
          <w:left w:val="single" w:sz="8" w:space="0" w:color="9E9273" w:themeColor="accent5"/>
          <w:bottom w:val="single" w:sz="18" w:space="0" w:color="9E9273" w:themeColor="accent5"/>
          <w:right w:val="single" w:sz="8" w:space="0" w:color="9E9273" w:themeColor="accent5"/>
          <w:insideH w:val="nil"/>
          <w:insideV w:val="single" w:sz="8" w:space="0" w:color="9E927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9273" w:themeColor="accent5"/>
          <w:left w:val="single" w:sz="8" w:space="0" w:color="9E9273" w:themeColor="accent5"/>
          <w:bottom w:val="single" w:sz="8" w:space="0" w:color="9E9273" w:themeColor="accent5"/>
          <w:right w:val="single" w:sz="8" w:space="0" w:color="9E9273" w:themeColor="accent5"/>
          <w:insideH w:val="nil"/>
          <w:insideV w:val="single" w:sz="8" w:space="0" w:color="9E927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9273" w:themeColor="accent5"/>
          <w:left w:val="single" w:sz="8" w:space="0" w:color="9E9273" w:themeColor="accent5"/>
          <w:bottom w:val="single" w:sz="8" w:space="0" w:color="9E9273" w:themeColor="accent5"/>
          <w:right w:val="single" w:sz="8" w:space="0" w:color="9E9273" w:themeColor="accent5"/>
        </w:tcBorders>
      </w:tcPr>
    </w:tblStylePr>
    <w:tblStylePr w:type="band1Vert">
      <w:tblPr/>
      <w:tcPr>
        <w:tcBorders>
          <w:top w:val="single" w:sz="8" w:space="0" w:color="9E9273" w:themeColor="accent5"/>
          <w:left w:val="single" w:sz="8" w:space="0" w:color="9E9273" w:themeColor="accent5"/>
          <w:bottom w:val="single" w:sz="8" w:space="0" w:color="9E9273" w:themeColor="accent5"/>
          <w:right w:val="single" w:sz="8" w:space="0" w:color="9E9273" w:themeColor="accent5"/>
        </w:tcBorders>
        <w:shd w:val="clear" w:color="auto" w:fill="E7E3DC" w:themeFill="accent5" w:themeFillTint="3F"/>
      </w:tcPr>
    </w:tblStylePr>
    <w:tblStylePr w:type="band1Horz">
      <w:tblPr/>
      <w:tcPr>
        <w:tcBorders>
          <w:top w:val="single" w:sz="8" w:space="0" w:color="9E9273" w:themeColor="accent5"/>
          <w:left w:val="single" w:sz="8" w:space="0" w:color="9E9273" w:themeColor="accent5"/>
          <w:bottom w:val="single" w:sz="8" w:space="0" w:color="9E9273" w:themeColor="accent5"/>
          <w:right w:val="single" w:sz="8" w:space="0" w:color="9E9273" w:themeColor="accent5"/>
          <w:insideV w:val="single" w:sz="8" w:space="0" w:color="9E9273" w:themeColor="accent5"/>
        </w:tcBorders>
        <w:shd w:val="clear" w:color="auto" w:fill="E7E3DC" w:themeFill="accent5" w:themeFillTint="3F"/>
      </w:tcPr>
    </w:tblStylePr>
    <w:tblStylePr w:type="band2Horz">
      <w:tblPr/>
      <w:tcPr>
        <w:tcBorders>
          <w:top w:val="single" w:sz="8" w:space="0" w:color="9E9273" w:themeColor="accent5"/>
          <w:left w:val="single" w:sz="8" w:space="0" w:color="9E9273" w:themeColor="accent5"/>
          <w:bottom w:val="single" w:sz="8" w:space="0" w:color="9E9273" w:themeColor="accent5"/>
          <w:right w:val="single" w:sz="8" w:space="0" w:color="9E9273" w:themeColor="accent5"/>
          <w:insideV w:val="single" w:sz="8" w:space="0" w:color="9E9273" w:themeColor="accent5"/>
        </w:tcBorders>
      </w:tcPr>
    </w:tblStylePr>
  </w:style>
  <w:style w:type="table" w:styleId="LightGrid-Accent6">
    <w:name w:val="Light Grid Accent 6"/>
    <w:basedOn w:val="TableNormal"/>
    <w:uiPriority w:val="62"/>
    <w:semiHidden/>
    <w:unhideWhenUsed/>
    <w:rsid w:val="00155E8E"/>
    <w:pPr>
      <w:spacing w:after="0"/>
    </w:p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insideH w:val="single" w:sz="8" w:space="0" w:color="7E848D" w:themeColor="accent6"/>
        <w:insideV w:val="single" w:sz="8" w:space="0" w:color="7E84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48D" w:themeColor="accent6"/>
          <w:left w:val="single" w:sz="8" w:space="0" w:color="7E848D" w:themeColor="accent6"/>
          <w:bottom w:val="single" w:sz="18" w:space="0" w:color="7E848D" w:themeColor="accent6"/>
          <w:right w:val="single" w:sz="8" w:space="0" w:color="7E848D" w:themeColor="accent6"/>
          <w:insideH w:val="nil"/>
          <w:insideV w:val="single" w:sz="8" w:space="0" w:color="7E84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48D" w:themeColor="accent6"/>
          <w:left w:val="single" w:sz="8" w:space="0" w:color="7E848D" w:themeColor="accent6"/>
          <w:bottom w:val="single" w:sz="8" w:space="0" w:color="7E848D" w:themeColor="accent6"/>
          <w:right w:val="single" w:sz="8" w:space="0" w:color="7E848D" w:themeColor="accent6"/>
          <w:insideH w:val="nil"/>
          <w:insideV w:val="single" w:sz="8" w:space="0" w:color="7E84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tblStylePr w:type="band1Vert">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shd w:val="clear" w:color="auto" w:fill="DEE0E2" w:themeFill="accent6" w:themeFillTint="3F"/>
      </w:tcPr>
    </w:tblStylePr>
    <w:tblStylePr w:type="band1Horz">
      <w:tblPr/>
      <w:tcPr>
        <w:tcBorders>
          <w:top w:val="single" w:sz="8" w:space="0" w:color="7E848D" w:themeColor="accent6"/>
          <w:left w:val="single" w:sz="8" w:space="0" w:color="7E848D" w:themeColor="accent6"/>
          <w:bottom w:val="single" w:sz="8" w:space="0" w:color="7E848D" w:themeColor="accent6"/>
          <w:right w:val="single" w:sz="8" w:space="0" w:color="7E848D" w:themeColor="accent6"/>
          <w:insideV w:val="single" w:sz="8" w:space="0" w:color="7E848D" w:themeColor="accent6"/>
        </w:tcBorders>
        <w:shd w:val="clear" w:color="auto" w:fill="DEE0E2" w:themeFill="accent6" w:themeFillTint="3F"/>
      </w:tcPr>
    </w:tblStylePr>
    <w:tblStylePr w:type="band2Horz">
      <w:tblPr/>
      <w:tcPr>
        <w:tcBorders>
          <w:top w:val="single" w:sz="8" w:space="0" w:color="7E848D" w:themeColor="accent6"/>
          <w:left w:val="single" w:sz="8" w:space="0" w:color="7E848D" w:themeColor="accent6"/>
          <w:bottom w:val="single" w:sz="8" w:space="0" w:color="7E848D" w:themeColor="accent6"/>
          <w:right w:val="single" w:sz="8" w:space="0" w:color="7E848D" w:themeColor="accent6"/>
          <w:insideV w:val="single" w:sz="8" w:space="0" w:color="7E848D" w:themeColor="accent6"/>
        </w:tcBorders>
      </w:tcPr>
    </w:tblStylePr>
  </w:style>
  <w:style w:type="table" w:styleId="LightList">
    <w:name w:val="Light List"/>
    <w:basedOn w:val="TableNormal"/>
    <w:uiPriority w:val="61"/>
    <w:semiHidden/>
    <w:unhideWhenUsed/>
    <w:rsid w:val="00155E8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55E8E"/>
    <w:pPr>
      <w:spacing w:after="0"/>
    </w:p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tblBorders>
    </w:tblPr>
    <w:tblStylePr w:type="firstRow">
      <w:pPr>
        <w:spacing w:before="0" w:after="0" w:line="240" w:lineRule="auto"/>
      </w:pPr>
      <w:rPr>
        <w:b/>
        <w:bCs/>
        <w:color w:val="FFFFFF" w:themeColor="background1"/>
      </w:rPr>
      <w:tblPr/>
      <w:tcPr>
        <w:shd w:val="clear" w:color="auto" w:fill="6EA0B0" w:themeFill="accent1"/>
      </w:tcPr>
    </w:tblStylePr>
    <w:tblStylePr w:type="lastRow">
      <w:pPr>
        <w:spacing w:before="0" w:after="0" w:line="240" w:lineRule="auto"/>
      </w:pPr>
      <w:rPr>
        <w:b/>
        <w:bCs/>
      </w:rPr>
      <w:tblPr/>
      <w:tcPr>
        <w:tcBorders>
          <w:top w:val="double" w:sz="6" w:space="0" w:color="6EA0B0" w:themeColor="accent1"/>
          <w:left w:val="single" w:sz="8" w:space="0" w:color="6EA0B0" w:themeColor="accent1"/>
          <w:bottom w:val="single" w:sz="8" w:space="0" w:color="6EA0B0" w:themeColor="accent1"/>
          <w:right w:val="single" w:sz="8" w:space="0" w:color="6EA0B0" w:themeColor="accent1"/>
        </w:tcBorders>
      </w:tcPr>
    </w:tblStylePr>
    <w:tblStylePr w:type="firstCol">
      <w:rPr>
        <w:b/>
        <w:bCs/>
      </w:rPr>
    </w:tblStylePr>
    <w:tblStylePr w:type="lastCol">
      <w:rPr>
        <w:b/>
        <w:bCs/>
      </w:rPr>
    </w:tblStylePr>
    <w:tblStylePr w:type="band1Vert">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tblStylePr w:type="band1Horz">
      <w:tblPr/>
      <w:tcPr>
        <w:tcBorders>
          <w:top w:val="single" w:sz="8" w:space="0" w:color="6EA0B0" w:themeColor="accent1"/>
          <w:left w:val="single" w:sz="8" w:space="0" w:color="6EA0B0" w:themeColor="accent1"/>
          <w:bottom w:val="single" w:sz="8" w:space="0" w:color="6EA0B0" w:themeColor="accent1"/>
          <w:right w:val="single" w:sz="8" w:space="0" w:color="6EA0B0" w:themeColor="accent1"/>
        </w:tcBorders>
      </w:tcPr>
    </w:tblStylePr>
  </w:style>
  <w:style w:type="table" w:styleId="LightList-Accent2">
    <w:name w:val="Light List Accent 2"/>
    <w:basedOn w:val="TableNormal"/>
    <w:uiPriority w:val="61"/>
    <w:semiHidden/>
    <w:unhideWhenUsed/>
    <w:rsid w:val="00155E8E"/>
    <w:pPr>
      <w:spacing w:after="0"/>
    </w:p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tblBorders>
    </w:tblPr>
    <w:tblStylePr w:type="firstRow">
      <w:pPr>
        <w:spacing w:before="0" w:after="0" w:line="240" w:lineRule="auto"/>
      </w:pPr>
      <w:rPr>
        <w:b/>
        <w:bCs/>
        <w:color w:val="FFFFFF" w:themeColor="background1"/>
      </w:rPr>
      <w:tblPr/>
      <w:tcPr>
        <w:shd w:val="clear" w:color="auto" w:fill="CCAF0A" w:themeFill="accent2"/>
      </w:tcPr>
    </w:tblStylePr>
    <w:tblStylePr w:type="lastRow">
      <w:pPr>
        <w:spacing w:before="0" w:after="0" w:line="240" w:lineRule="auto"/>
      </w:pPr>
      <w:rPr>
        <w:b/>
        <w:bCs/>
      </w:rPr>
      <w:tblPr/>
      <w:tcPr>
        <w:tcBorders>
          <w:top w:val="double" w:sz="6" w:space="0" w:color="CCAF0A" w:themeColor="accent2"/>
          <w:left w:val="single" w:sz="8" w:space="0" w:color="CCAF0A" w:themeColor="accent2"/>
          <w:bottom w:val="single" w:sz="8" w:space="0" w:color="CCAF0A" w:themeColor="accent2"/>
          <w:right w:val="single" w:sz="8" w:space="0" w:color="CCAF0A" w:themeColor="accent2"/>
        </w:tcBorders>
      </w:tcPr>
    </w:tblStylePr>
    <w:tblStylePr w:type="firstCol">
      <w:rPr>
        <w:b/>
        <w:bCs/>
      </w:rPr>
    </w:tblStylePr>
    <w:tblStylePr w:type="lastCol">
      <w:rPr>
        <w:b/>
        <w:bCs/>
      </w:rPr>
    </w:tblStylePr>
    <w:tblStylePr w:type="band1Vert">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tcPr>
    </w:tblStylePr>
    <w:tblStylePr w:type="band1Horz">
      <w:tblPr/>
      <w:tcPr>
        <w:tcBorders>
          <w:top w:val="single" w:sz="8" w:space="0" w:color="CCAF0A" w:themeColor="accent2"/>
          <w:left w:val="single" w:sz="8" w:space="0" w:color="CCAF0A" w:themeColor="accent2"/>
          <w:bottom w:val="single" w:sz="8" w:space="0" w:color="CCAF0A" w:themeColor="accent2"/>
          <w:right w:val="single" w:sz="8" w:space="0" w:color="CCAF0A" w:themeColor="accent2"/>
        </w:tcBorders>
      </w:tcPr>
    </w:tblStylePr>
  </w:style>
  <w:style w:type="table" w:styleId="LightList-Accent3">
    <w:name w:val="Light List Accent 3"/>
    <w:basedOn w:val="TableNormal"/>
    <w:uiPriority w:val="61"/>
    <w:semiHidden/>
    <w:unhideWhenUsed/>
    <w:rsid w:val="00155E8E"/>
    <w:pPr>
      <w:spacing w:after="0"/>
    </w:pPr>
    <w:tblPr>
      <w:tblStyleRowBandSize w:val="1"/>
      <w:tblStyleColBandSize w:val="1"/>
      <w:tblBorders>
        <w:top w:val="single" w:sz="8" w:space="0" w:color="8D89A4" w:themeColor="accent3"/>
        <w:left w:val="single" w:sz="8" w:space="0" w:color="8D89A4" w:themeColor="accent3"/>
        <w:bottom w:val="single" w:sz="8" w:space="0" w:color="8D89A4" w:themeColor="accent3"/>
        <w:right w:val="single" w:sz="8" w:space="0" w:color="8D89A4" w:themeColor="accent3"/>
      </w:tblBorders>
    </w:tblPr>
    <w:tblStylePr w:type="firstRow">
      <w:pPr>
        <w:spacing w:before="0" w:after="0" w:line="240" w:lineRule="auto"/>
      </w:pPr>
      <w:rPr>
        <w:b/>
        <w:bCs/>
        <w:color w:val="FFFFFF" w:themeColor="background1"/>
      </w:rPr>
      <w:tblPr/>
      <w:tcPr>
        <w:shd w:val="clear" w:color="auto" w:fill="8D89A4" w:themeFill="accent3"/>
      </w:tcPr>
    </w:tblStylePr>
    <w:tblStylePr w:type="lastRow">
      <w:pPr>
        <w:spacing w:before="0" w:after="0" w:line="240" w:lineRule="auto"/>
      </w:pPr>
      <w:rPr>
        <w:b/>
        <w:bCs/>
      </w:rPr>
      <w:tblPr/>
      <w:tcPr>
        <w:tcBorders>
          <w:top w:val="double" w:sz="6" w:space="0" w:color="8D89A4" w:themeColor="accent3"/>
          <w:left w:val="single" w:sz="8" w:space="0" w:color="8D89A4" w:themeColor="accent3"/>
          <w:bottom w:val="single" w:sz="8" w:space="0" w:color="8D89A4" w:themeColor="accent3"/>
          <w:right w:val="single" w:sz="8" w:space="0" w:color="8D89A4" w:themeColor="accent3"/>
        </w:tcBorders>
      </w:tcPr>
    </w:tblStylePr>
    <w:tblStylePr w:type="firstCol">
      <w:rPr>
        <w:b/>
        <w:bCs/>
      </w:rPr>
    </w:tblStylePr>
    <w:tblStylePr w:type="lastCol">
      <w:rPr>
        <w:b/>
        <w:bCs/>
      </w:rPr>
    </w:tblStylePr>
    <w:tblStylePr w:type="band1Vert">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tblStylePr w:type="band1Horz">
      <w:tblPr/>
      <w:tcPr>
        <w:tcBorders>
          <w:top w:val="single" w:sz="8" w:space="0" w:color="8D89A4" w:themeColor="accent3"/>
          <w:left w:val="single" w:sz="8" w:space="0" w:color="8D89A4" w:themeColor="accent3"/>
          <w:bottom w:val="single" w:sz="8" w:space="0" w:color="8D89A4" w:themeColor="accent3"/>
          <w:right w:val="single" w:sz="8" w:space="0" w:color="8D89A4" w:themeColor="accent3"/>
        </w:tcBorders>
      </w:tcPr>
    </w:tblStylePr>
  </w:style>
  <w:style w:type="table" w:styleId="LightList-Accent4">
    <w:name w:val="Light List Accent 4"/>
    <w:basedOn w:val="TableNormal"/>
    <w:uiPriority w:val="61"/>
    <w:semiHidden/>
    <w:unhideWhenUsed/>
    <w:rsid w:val="00155E8E"/>
    <w:pPr>
      <w:spacing w:after="0"/>
    </w:pPr>
    <w:tblPr>
      <w:tblStyleRowBandSize w:val="1"/>
      <w:tblStyleColBandSize w:val="1"/>
      <w:tblBorders>
        <w:top w:val="single" w:sz="8" w:space="0" w:color="748560" w:themeColor="accent4"/>
        <w:left w:val="single" w:sz="8" w:space="0" w:color="748560" w:themeColor="accent4"/>
        <w:bottom w:val="single" w:sz="8" w:space="0" w:color="748560" w:themeColor="accent4"/>
        <w:right w:val="single" w:sz="8" w:space="0" w:color="748560" w:themeColor="accent4"/>
      </w:tblBorders>
    </w:tblPr>
    <w:tblStylePr w:type="firstRow">
      <w:pPr>
        <w:spacing w:before="0" w:after="0" w:line="240" w:lineRule="auto"/>
      </w:pPr>
      <w:rPr>
        <w:b/>
        <w:bCs/>
        <w:color w:val="FFFFFF" w:themeColor="background1"/>
      </w:rPr>
      <w:tblPr/>
      <w:tcPr>
        <w:shd w:val="clear" w:color="auto" w:fill="748560" w:themeFill="accent4"/>
      </w:tcPr>
    </w:tblStylePr>
    <w:tblStylePr w:type="lastRow">
      <w:pPr>
        <w:spacing w:before="0" w:after="0" w:line="240" w:lineRule="auto"/>
      </w:pPr>
      <w:rPr>
        <w:b/>
        <w:bCs/>
      </w:rPr>
      <w:tblPr/>
      <w:tcPr>
        <w:tcBorders>
          <w:top w:val="double" w:sz="6" w:space="0" w:color="748560" w:themeColor="accent4"/>
          <w:left w:val="single" w:sz="8" w:space="0" w:color="748560" w:themeColor="accent4"/>
          <w:bottom w:val="single" w:sz="8" w:space="0" w:color="748560" w:themeColor="accent4"/>
          <w:right w:val="single" w:sz="8" w:space="0" w:color="748560" w:themeColor="accent4"/>
        </w:tcBorders>
      </w:tcPr>
    </w:tblStylePr>
    <w:tblStylePr w:type="firstCol">
      <w:rPr>
        <w:b/>
        <w:bCs/>
      </w:rPr>
    </w:tblStylePr>
    <w:tblStylePr w:type="lastCol">
      <w:rPr>
        <w:b/>
        <w:bCs/>
      </w:rPr>
    </w:tblStylePr>
    <w:tblStylePr w:type="band1Vert">
      <w:tblPr/>
      <w:tcPr>
        <w:tcBorders>
          <w:top w:val="single" w:sz="8" w:space="0" w:color="748560" w:themeColor="accent4"/>
          <w:left w:val="single" w:sz="8" w:space="0" w:color="748560" w:themeColor="accent4"/>
          <w:bottom w:val="single" w:sz="8" w:space="0" w:color="748560" w:themeColor="accent4"/>
          <w:right w:val="single" w:sz="8" w:space="0" w:color="748560" w:themeColor="accent4"/>
        </w:tcBorders>
      </w:tcPr>
    </w:tblStylePr>
    <w:tblStylePr w:type="band1Horz">
      <w:tblPr/>
      <w:tcPr>
        <w:tcBorders>
          <w:top w:val="single" w:sz="8" w:space="0" w:color="748560" w:themeColor="accent4"/>
          <w:left w:val="single" w:sz="8" w:space="0" w:color="748560" w:themeColor="accent4"/>
          <w:bottom w:val="single" w:sz="8" w:space="0" w:color="748560" w:themeColor="accent4"/>
          <w:right w:val="single" w:sz="8" w:space="0" w:color="748560" w:themeColor="accent4"/>
        </w:tcBorders>
      </w:tcPr>
    </w:tblStylePr>
  </w:style>
  <w:style w:type="table" w:styleId="LightList-Accent5">
    <w:name w:val="Light List Accent 5"/>
    <w:basedOn w:val="TableNormal"/>
    <w:uiPriority w:val="61"/>
    <w:semiHidden/>
    <w:unhideWhenUsed/>
    <w:rsid w:val="00155E8E"/>
    <w:pPr>
      <w:spacing w:after="0"/>
    </w:pPr>
    <w:tblPr>
      <w:tblStyleRowBandSize w:val="1"/>
      <w:tblStyleColBandSize w:val="1"/>
      <w:tblBorders>
        <w:top w:val="single" w:sz="8" w:space="0" w:color="9E9273" w:themeColor="accent5"/>
        <w:left w:val="single" w:sz="8" w:space="0" w:color="9E9273" w:themeColor="accent5"/>
        <w:bottom w:val="single" w:sz="8" w:space="0" w:color="9E9273" w:themeColor="accent5"/>
        <w:right w:val="single" w:sz="8" w:space="0" w:color="9E9273" w:themeColor="accent5"/>
      </w:tblBorders>
    </w:tblPr>
    <w:tblStylePr w:type="firstRow">
      <w:pPr>
        <w:spacing w:before="0" w:after="0" w:line="240" w:lineRule="auto"/>
      </w:pPr>
      <w:rPr>
        <w:b/>
        <w:bCs/>
        <w:color w:val="FFFFFF" w:themeColor="background1"/>
      </w:rPr>
      <w:tblPr/>
      <w:tcPr>
        <w:shd w:val="clear" w:color="auto" w:fill="9E9273" w:themeFill="accent5"/>
      </w:tcPr>
    </w:tblStylePr>
    <w:tblStylePr w:type="lastRow">
      <w:pPr>
        <w:spacing w:before="0" w:after="0" w:line="240" w:lineRule="auto"/>
      </w:pPr>
      <w:rPr>
        <w:b/>
        <w:bCs/>
      </w:rPr>
      <w:tblPr/>
      <w:tcPr>
        <w:tcBorders>
          <w:top w:val="double" w:sz="6" w:space="0" w:color="9E9273" w:themeColor="accent5"/>
          <w:left w:val="single" w:sz="8" w:space="0" w:color="9E9273" w:themeColor="accent5"/>
          <w:bottom w:val="single" w:sz="8" w:space="0" w:color="9E9273" w:themeColor="accent5"/>
          <w:right w:val="single" w:sz="8" w:space="0" w:color="9E9273" w:themeColor="accent5"/>
        </w:tcBorders>
      </w:tcPr>
    </w:tblStylePr>
    <w:tblStylePr w:type="firstCol">
      <w:rPr>
        <w:b/>
        <w:bCs/>
      </w:rPr>
    </w:tblStylePr>
    <w:tblStylePr w:type="lastCol">
      <w:rPr>
        <w:b/>
        <w:bCs/>
      </w:rPr>
    </w:tblStylePr>
    <w:tblStylePr w:type="band1Vert">
      <w:tblPr/>
      <w:tcPr>
        <w:tcBorders>
          <w:top w:val="single" w:sz="8" w:space="0" w:color="9E9273" w:themeColor="accent5"/>
          <w:left w:val="single" w:sz="8" w:space="0" w:color="9E9273" w:themeColor="accent5"/>
          <w:bottom w:val="single" w:sz="8" w:space="0" w:color="9E9273" w:themeColor="accent5"/>
          <w:right w:val="single" w:sz="8" w:space="0" w:color="9E9273" w:themeColor="accent5"/>
        </w:tcBorders>
      </w:tcPr>
    </w:tblStylePr>
    <w:tblStylePr w:type="band1Horz">
      <w:tblPr/>
      <w:tcPr>
        <w:tcBorders>
          <w:top w:val="single" w:sz="8" w:space="0" w:color="9E9273" w:themeColor="accent5"/>
          <w:left w:val="single" w:sz="8" w:space="0" w:color="9E9273" w:themeColor="accent5"/>
          <w:bottom w:val="single" w:sz="8" w:space="0" w:color="9E9273" w:themeColor="accent5"/>
          <w:right w:val="single" w:sz="8" w:space="0" w:color="9E9273" w:themeColor="accent5"/>
        </w:tcBorders>
      </w:tcPr>
    </w:tblStylePr>
  </w:style>
  <w:style w:type="table" w:styleId="LightList-Accent6">
    <w:name w:val="Light List Accent 6"/>
    <w:basedOn w:val="TableNormal"/>
    <w:uiPriority w:val="61"/>
    <w:semiHidden/>
    <w:unhideWhenUsed/>
    <w:rsid w:val="00155E8E"/>
    <w:pPr>
      <w:spacing w:after="0"/>
    </w:p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tblBorders>
    </w:tblPr>
    <w:tblStylePr w:type="firstRow">
      <w:pPr>
        <w:spacing w:before="0" w:after="0" w:line="240" w:lineRule="auto"/>
      </w:pPr>
      <w:rPr>
        <w:b/>
        <w:bCs/>
        <w:color w:val="FFFFFF" w:themeColor="background1"/>
      </w:rPr>
      <w:tblPr/>
      <w:tcPr>
        <w:shd w:val="clear" w:color="auto" w:fill="7E848D" w:themeFill="accent6"/>
      </w:tcPr>
    </w:tblStylePr>
    <w:tblStylePr w:type="lastRow">
      <w:pPr>
        <w:spacing w:before="0" w:after="0" w:line="240" w:lineRule="auto"/>
      </w:pPr>
      <w:rPr>
        <w:b/>
        <w:bCs/>
      </w:rPr>
      <w:tblPr/>
      <w:tcPr>
        <w:tcBorders>
          <w:top w:val="double" w:sz="6" w:space="0" w:color="7E848D" w:themeColor="accent6"/>
          <w:left w:val="single" w:sz="8" w:space="0" w:color="7E848D" w:themeColor="accent6"/>
          <w:bottom w:val="single" w:sz="8" w:space="0" w:color="7E848D" w:themeColor="accent6"/>
          <w:right w:val="single" w:sz="8" w:space="0" w:color="7E848D" w:themeColor="accent6"/>
        </w:tcBorders>
      </w:tcPr>
    </w:tblStylePr>
    <w:tblStylePr w:type="firstCol">
      <w:rPr>
        <w:b/>
        <w:bCs/>
      </w:rPr>
    </w:tblStylePr>
    <w:tblStylePr w:type="lastCol">
      <w:rPr>
        <w:b/>
        <w:bCs/>
      </w:rPr>
    </w:tblStylePr>
    <w:tblStylePr w:type="band1Vert">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tblStylePr w:type="band1Horz">
      <w:tblPr/>
      <w:tcPr>
        <w:tcBorders>
          <w:top w:val="single" w:sz="8" w:space="0" w:color="7E848D" w:themeColor="accent6"/>
          <w:left w:val="single" w:sz="8" w:space="0" w:color="7E848D" w:themeColor="accent6"/>
          <w:bottom w:val="single" w:sz="8" w:space="0" w:color="7E848D" w:themeColor="accent6"/>
          <w:right w:val="single" w:sz="8" w:space="0" w:color="7E848D" w:themeColor="accent6"/>
        </w:tcBorders>
      </w:tcPr>
    </w:tblStylePr>
  </w:style>
  <w:style w:type="table" w:styleId="LightShading">
    <w:name w:val="Light Shading"/>
    <w:basedOn w:val="TableNormal"/>
    <w:uiPriority w:val="60"/>
    <w:semiHidden/>
    <w:unhideWhenUsed/>
    <w:rsid w:val="00155E8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55E8E"/>
    <w:pPr>
      <w:spacing w:after="0"/>
    </w:pPr>
    <w:rPr>
      <w:color w:val="4B7B8A" w:themeColor="accent1" w:themeShade="BF"/>
    </w:rPr>
    <w:tblPr>
      <w:tblStyleRowBandSize w:val="1"/>
      <w:tblStyleColBandSize w:val="1"/>
      <w:tblBorders>
        <w:top w:val="single" w:sz="8" w:space="0" w:color="6EA0B0" w:themeColor="accent1"/>
        <w:bottom w:val="single" w:sz="8" w:space="0" w:color="6EA0B0" w:themeColor="accent1"/>
      </w:tblBorders>
    </w:tblPr>
    <w:tblStylePr w:type="fir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lastRow">
      <w:pPr>
        <w:spacing w:before="0" w:after="0" w:line="240" w:lineRule="auto"/>
      </w:pPr>
      <w:rPr>
        <w:b/>
        <w:bCs/>
      </w:rPr>
      <w:tblPr/>
      <w:tcPr>
        <w:tcBorders>
          <w:top w:val="single" w:sz="8" w:space="0" w:color="6EA0B0" w:themeColor="accent1"/>
          <w:left w:val="nil"/>
          <w:bottom w:val="single" w:sz="8" w:space="0" w:color="6EA0B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left w:val="nil"/>
          <w:right w:val="nil"/>
          <w:insideH w:val="nil"/>
          <w:insideV w:val="nil"/>
        </w:tcBorders>
        <w:shd w:val="clear" w:color="auto" w:fill="DAE7EB" w:themeFill="accent1" w:themeFillTint="3F"/>
      </w:tcPr>
    </w:tblStylePr>
  </w:style>
  <w:style w:type="table" w:styleId="LightShading-Accent2">
    <w:name w:val="Light Shading Accent 2"/>
    <w:basedOn w:val="TableNormal"/>
    <w:uiPriority w:val="60"/>
    <w:semiHidden/>
    <w:unhideWhenUsed/>
    <w:rsid w:val="00155E8E"/>
    <w:pPr>
      <w:spacing w:after="0"/>
    </w:pPr>
    <w:rPr>
      <w:color w:val="988207" w:themeColor="accent2" w:themeShade="BF"/>
    </w:rPr>
    <w:tblPr>
      <w:tblStyleRowBandSize w:val="1"/>
      <w:tblStyleColBandSize w:val="1"/>
      <w:tblBorders>
        <w:top w:val="single" w:sz="8" w:space="0" w:color="CCAF0A" w:themeColor="accent2"/>
        <w:bottom w:val="single" w:sz="8" w:space="0" w:color="CCAF0A" w:themeColor="accent2"/>
      </w:tblBorders>
    </w:tblPr>
    <w:tblStylePr w:type="fir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lastRow">
      <w:pPr>
        <w:spacing w:before="0" w:after="0" w:line="240" w:lineRule="auto"/>
      </w:pPr>
      <w:rPr>
        <w:b/>
        <w:bCs/>
      </w:rPr>
      <w:tblPr/>
      <w:tcPr>
        <w:tcBorders>
          <w:top w:val="single" w:sz="8" w:space="0" w:color="CCAF0A" w:themeColor="accent2"/>
          <w:left w:val="nil"/>
          <w:bottom w:val="single" w:sz="8" w:space="0" w:color="CCAF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left w:val="nil"/>
          <w:right w:val="nil"/>
          <w:insideH w:val="nil"/>
          <w:insideV w:val="nil"/>
        </w:tcBorders>
        <w:shd w:val="clear" w:color="auto" w:fill="FBF1B9" w:themeFill="accent2" w:themeFillTint="3F"/>
      </w:tcPr>
    </w:tblStylePr>
  </w:style>
  <w:style w:type="table" w:styleId="LightShading-Accent3">
    <w:name w:val="Light Shading Accent 3"/>
    <w:basedOn w:val="TableNormal"/>
    <w:uiPriority w:val="60"/>
    <w:semiHidden/>
    <w:unhideWhenUsed/>
    <w:rsid w:val="00155E8E"/>
    <w:pPr>
      <w:spacing w:after="0"/>
    </w:pPr>
    <w:rPr>
      <w:color w:val="66627F" w:themeColor="accent3" w:themeShade="BF"/>
    </w:rPr>
    <w:tblPr>
      <w:tblStyleRowBandSize w:val="1"/>
      <w:tblStyleColBandSize w:val="1"/>
      <w:tblBorders>
        <w:top w:val="single" w:sz="8" w:space="0" w:color="8D89A4" w:themeColor="accent3"/>
        <w:bottom w:val="single" w:sz="8" w:space="0" w:color="8D89A4" w:themeColor="accent3"/>
      </w:tblBorders>
    </w:tblPr>
    <w:tblStylePr w:type="fir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lastRow">
      <w:pPr>
        <w:spacing w:before="0" w:after="0" w:line="240" w:lineRule="auto"/>
      </w:pPr>
      <w:rPr>
        <w:b/>
        <w:bCs/>
      </w:rPr>
      <w:tblPr/>
      <w:tcPr>
        <w:tcBorders>
          <w:top w:val="single" w:sz="8" w:space="0" w:color="8D89A4" w:themeColor="accent3"/>
          <w:left w:val="nil"/>
          <w:bottom w:val="single" w:sz="8" w:space="0" w:color="8D89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left w:val="nil"/>
          <w:right w:val="nil"/>
          <w:insideH w:val="nil"/>
          <w:insideV w:val="nil"/>
        </w:tcBorders>
        <w:shd w:val="clear" w:color="auto" w:fill="E2E1E8" w:themeFill="accent3" w:themeFillTint="3F"/>
      </w:tcPr>
    </w:tblStylePr>
  </w:style>
  <w:style w:type="table" w:styleId="LightShading-Accent4">
    <w:name w:val="Light Shading Accent 4"/>
    <w:basedOn w:val="TableNormal"/>
    <w:uiPriority w:val="60"/>
    <w:semiHidden/>
    <w:unhideWhenUsed/>
    <w:rsid w:val="00155E8E"/>
    <w:pPr>
      <w:spacing w:after="0"/>
    </w:pPr>
    <w:rPr>
      <w:color w:val="566348" w:themeColor="accent4" w:themeShade="BF"/>
    </w:rPr>
    <w:tblPr>
      <w:tblStyleRowBandSize w:val="1"/>
      <w:tblStyleColBandSize w:val="1"/>
      <w:tblBorders>
        <w:top w:val="single" w:sz="8" w:space="0" w:color="748560" w:themeColor="accent4"/>
        <w:bottom w:val="single" w:sz="8" w:space="0" w:color="748560" w:themeColor="accent4"/>
      </w:tblBorders>
    </w:tblPr>
    <w:tblStylePr w:type="fir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lastRow">
      <w:pPr>
        <w:spacing w:before="0" w:after="0" w:line="240" w:lineRule="auto"/>
      </w:pPr>
      <w:rPr>
        <w:b/>
        <w:bCs/>
      </w:rPr>
      <w:tblPr/>
      <w:tcPr>
        <w:tcBorders>
          <w:top w:val="single" w:sz="8" w:space="0" w:color="748560" w:themeColor="accent4"/>
          <w:left w:val="nil"/>
          <w:bottom w:val="single" w:sz="8" w:space="0" w:color="74856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D6" w:themeFill="accent4" w:themeFillTint="3F"/>
      </w:tcPr>
    </w:tblStylePr>
    <w:tblStylePr w:type="band1Horz">
      <w:tblPr/>
      <w:tcPr>
        <w:tcBorders>
          <w:left w:val="nil"/>
          <w:right w:val="nil"/>
          <w:insideH w:val="nil"/>
          <w:insideV w:val="nil"/>
        </w:tcBorders>
        <w:shd w:val="clear" w:color="auto" w:fill="DCE1D6" w:themeFill="accent4" w:themeFillTint="3F"/>
      </w:tcPr>
    </w:tblStylePr>
  </w:style>
  <w:style w:type="table" w:styleId="LightShading-Accent5">
    <w:name w:val="Light Shading Accent 5"/>
    <w:basedOn w:val="TableNormal"/>
    <w:uiPriority w:val="60"/>
    <w:semiHidden/>
    <w:unhideWhenUsed/>
    <w:rsid w:val="00155E8E"/>
    <w:pPr>
      <w:spacing w:after="0"/>
    </w:pPr>
    <w:rPr>
      <w:color w:val="786E53" w:themeColor="accent5" w:themeShade="BF"/>
    </w:rPr>
    <w:tblPr>
      <w:tblStyleRowBandSize w:val="1"/>
      <w:tblStyleColBandSize w:val="1"/>
      <w:tblBorders>
        <w:top w:val="single" w:sz="8" w:space="0" w:color="9E9273" w:themeColor="accent5"/>
        <w:bottom w:val="single" w:sz="8" w:space="0" w:color="9E9273" w:themeColor="accent5"/>
      </w:tblBorders>
    </w:tblPr>
    <w:tblStylePr w:type="fir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lastRow">
      <w:pPr>
        <w:spacing w:before="0" w:after="0" w:line="240" w:lineRule="auto"/>
      </w:pPr>
      <w:rPr>
        <w:b/>
        <w:bCs/>
      </w:rPr>
      <w:tblPr/>
      <w:tcPr>
        <w:tcBorders>
          <w:top w:val="single" w:sz="8" w:space="0" w:color="9E9273" w:themeColor="accent5"/>
          <w:left w:val="nil"/>
          <w:bottom w:val="single" w:sz="8" w:space="0" w:color="9E927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left w:val="nil"/>
          <w:right w:val="nil"/>
          <w:insideH w:val="nil"/>
          <w:insideV w:val="nil"/>
        </w:tcBorders>
        <w:shd w:val="clear" w:color="auto" w:fill="E7E3DC" w:themeFill="accent5" w:themeFillTint="3F"/>
      </w:tcPr>
    </w:tblStylePr>
  </w:style>
  <w:style w:type="table" w:styleId="LightShading-Accent6">
    <w:name w:val="Light Shading Accent 6"/>
    <w:basedOn w:val="TableNormal"/>
    <w:uiPriority w:val="60"/>
    <w:semiHidden/>
    <w:unhideWhenUsed/>
    <w:rsid w:val="00155E8E"/>
    <w:pPr>
      <w:spacing w:after="0"/>
    </w:pPr>
    <w:rPr>
      <w:color w:val="5D6269" w:themeColor="accent6" w:themeShade="BF"/>
    </w:rPr>
    <w:tblPr>
      <w:tblStyleRowBandSize w:val="1"/>
      <w:tblStyleColBandSize w:val="1"/>
      <w:tblBorders>
        <w:top w:val="single" w:sz="8" w:space="0" w:color="7E848D" w:themeColor="accent6"/>
        <w:bottom w:val="single" w:sz="8" w:space="0" w:color="7E848D" w:themeColor="accent6"/>
      </w:tblBorders>
    </w:tblPr>
    <w:tblStylePr w:type="fir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lastRow">
      <w:pPr>
        <w:spacing w:before="0" w:after="0" w:line="240" w:lineRule="auto"/>
      </w:pPr>
      <w:rPr>
        <w:b/>
        <w:bCs/>
      </w:rPr>
      <w:tblPr/>
      <w:tcPr>
        <w:tcBorders>
          <w:top w:val="single" w:sz="8" w:space="0" w:color="7E848D" w:themeColor="accent6"/>
          <w:left w:val="nil"/>
          <w:bottom w:val="single" w:sz="8" w:space="0" w:color="7E84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left w:val="nil"/>
          <w:right w:val="nil"/>
          <w:insideH w:val="nil"/>
          <w:insideV w:val="nil"/>
        </w:tcBorders>
        <w:shd w:val="clear" w:color="auto" w:fill="DEE0E2" w:themeFill="accent6" w:themeFillTint="3F"/>
      </w:tcPr>
    </w:tblStylePr>
  </w:style>
  <w:style w:type="character" w:styleId="LineNumber">
    <w:name w:val="line number"/>
    <w:basedOn w:val="DefaultParagraphFont"/>
    <w:semiHidden/>
    <w:unhideWhenUsed/>
    <w:rsid w:val="00155E8E"/>
  </w:style>
  <w:style w:type="paragraph" w:styleId="List">
    <w:name w:val="List"/>
    <w:basedOn w:val="Normal"/>
    <w:semiHidden/>
    <w:unhideWhenUsed/>
    <w:rsid w:val="00155E8E"/>
    <w:pPr>
      <w:ind w:left="283" w:hanging="283"/>
      <w:contextualSpacing/>
    </w:pPr>
  </w:style>
  <w:style w:type="paragraph" w:styleId="List2">
    <w:name w:val="List 2"/>
    <w:basedOn w:val="Normal"/>
    <w:semiHidden/>
    <w:unhideWhenUsed/>
    <w:rsid w:val="00155E8E"/>
    <w:pPr>
      <w:ind w:left="566" w:hanging="283"/>
      <w:contextualSpacing/>
    </w:pPr>
  </w:style>
  <w:style w:type="paragraph" w:styleId="List3">
    <w:name w:val="List 3"/>
    <w:basedOn w:val="Normal"/>
    <w:semiHidden/>
    <w:unhideWhenUsed/>
    <w:rsid w:val="00155E8E"/>
    <w:pPr>
      <w:ind w:left="849" w:hanging="283"/>
      <w:contextualSpacing/>
    </w:pPr>
  </w:style>
  <w:style w:type="paragraph" w:styleId="List4">
    <w:name w:val="List 4"/>
    <w:basedOn w:val="Normal"/>
    <w:semiHidden/>
    <w:unhideWhenUsed/>
    <w:rsid w:val="00155E8E"/>
    <w:pPr>
      <w:ind w:left="1132" w:hanging="283"/>
      <w:contextualSpacing/>
    </w:pPr>
  </w:style>
  <w:style w:type="paragraph" w:styleId="List5">
    <w:name w:val="List 5"/>
    <w:basedOn w:val="Normal"/>
    <w:semiHidden/>
    <w:unhideWhenUsed/>
    <w:rsid w:val="00155E8E"/>
    <w:pPr>
      <w:ind w:left="1415" w:hanging="283"/>
      <w:contextualSpacing/>
    </w:pPr>
  </w:style>
  <w:style w:type="paragraph" w:styleId="ListBullet">
    <w:name w:val="List Bullet"/>
    <w:basedOn w:val="Normal"/>
    <w:semiHidden/>
    <w:unhideWhenUsed/>
    <w:rsid w:val="00155E8E"/>
    <w:pPr>
      <w:numPr>
        <w:numId w:val="1"/>
      </w:numPr>
      <w:contextualSpacing/>
    </w:pPr>
  </w:style>
  <w:style w:type="paragraph" w:styleId="ListBullet2">
    <w:name w:val="List Bullet 2"/>
    <w:basedOn w:val="Normal"/>
    <w:semiHidden/>
    <w:unhideWhenUsed/>
    <w:rsid w:val="00155E8E"/>
    <w:pPr>
      <w:numPr>
        <w:numId w:val="2"/>
      </w:numPr>
      <w:contextualSpacing/>
    </w:pPr>
  </w:style>
  <w:style w:type="paragraph" w:styleId="ListBullet3">
    <w:name w:val="List Bullet 3"/>
    <w:basedOn w:val="Normal"/>
    <w:semiHidden/>
    <w:unhideWhenUsed/>
    <w:rsid w:val="00155E8E"/>
    <w:pPr>
      <w:numPr>
        <w:numId w:val="3"/>
      </w:numPr>
      <w:contextualSpacing/>
    </w:pPr>
  </w:style>
  <w:style w:type="paragraph" w:styleId="ListBullet4">
    <w:name w:val="List Bullet 4"/>
    <w:basedOn w:val="Normal"/>
    <w:semiHidden/>
    <w:unhideWhenUsed/>
    <w:rsid w:val="00155E8E"/>
    <w:pPr>
      <w:numPr>
        <w:numId w:val="4"/>
      </w:numPr>
      <w:contextualSpacing/>
    </w:pPr>
  </w:style>
  <w:style w:type="paragraph" w:styleId="ListBullet5">
    <w:name w:val="List Bullet 5"/>
    <w:basedOn w:val="Normal"/>
    <w:semiHidden/>
    <w:unhideWhenUsed/>
    <w:rsid w:val="00155E8E"/>
    <w:pPr>
      <w:numPr>
        <w:numId w:val="5"/>
      </w:numPr>
      <w:contextualSpacing/>
    </w:pPr>
  </w:style>
  <w:style w:type="paragraph" w:styleId="ListContinue">
    <w:name w:val="List Continue"/>
    <w:basedOn w:val="Normal"/>
    <w:semiHidden/>
    <w:unhideWhenUsed/>
    <w:rsid w:val="00155E8E"/>
    <w:pPr>
      <w:spacing w:after="120"/>
      <w:ind w:left="283"/>
      <w:contextualSpacing/>
    </w:pPr>
  </w:style>
  <w:style w:type="paragraph" w:styleId="ListContinue2">
    <w:name w:val="List Continue 2"/>
    <w:basedOn w:val="Normal"/>
    <w:semiHidden/>
    <w:unhideWhenUsed/>
    <w:rsid w:val="00155E8E"/>
    <w:pPr>
      <w:spacing w:after="120"/>
      <w:ind w:left="566"/>
      <w:contextualSpacing/>
    </w:pPr>
  </w:style>
  <w:style w:type="paragraph" w:styleId="ListContinue3">
    <w:name w:val="List Continue 3"/>
    <w:basedOn w:val="Normal"/>
    <w:semiHidden/>
    <w:unhideWhenUsed/>
    <w:rsid w:val="00155E8E"/>
    <w:pPr>
      <w:spacing w:after="120"/>
      <w:ind w:left="849"/>
      <w:contextualSpacing/>
    </w:pPr>
  </w:style>
  <w:style w:type="paragraph" w:styleId="ListContinue4">
    <w:name w:val="List Continue 4"/>
    <w:basedOn w:val="Normal"/>
    <w:semiHidden/>
    <w:unhideWhenUsed/>
    <w:rsid w:val="00155E8E"/>
    <w:pPr>
      <w:spacing w:after="120"/>
      <w:ind w:left="1132"/>
      <w:contextualSpacing/>
    </w:pPr>
  </w:style>
  <w:style w:type="paragraph" w:styleId="ListContinue5">
    <w:name w:val="List Continue 5"/>
    <w:basedOn w:val="Normal"/>
    <w:semiHidden/>
    <w:unhideWhenUsed/>
    <w:rsid w:val="00155E8E"/>
    <w:pPr>
      <w:spacing w:after="120"/>
      <w:ind w:left="1415"/>
      <w:contextualSpacing/>
    </w:pPr>
  </w:style>
  <w:style w:type="paragraph" w:styleId="ListNumber">
    <w:name w:val="List Number"/>
    <w:basedOn w:val="Normal"/>
    <w:semiHidden/>
    <w:unhideWhenUsed/>
    <w:rsid w:val="00155E8E"/>
    <w:pPr>
      <w:numPr>
        <w:numId w:val="6"/>
      </w:numPr>
      <w:contextualSpacing/>
    </w:pPr>
  </w:style>
  <w:style w:type="paragraph" w:styleId="ListNumber2">
    <w:name w:val="List Number 2"/>
    <w:basedOn w:val="Normal"/>
    <w:semiHidden/>
    <w:unhideWhenUsed/>
    <w:rsid w:val="00155E8E"/>
    <w:pPr>
      <w:numPr>
        <w:numId w:val="7"/>
      </w:numPr>
      <w:contextualSpacing/>
    </w:pPr>
  </w:style>
  <w:style w:type="paragraph" w:styleId="ListNumber3">
    <w:name w:val="List Number 3"/>
    <w:basedOn w:val="Normal"/>
    <w:semiHidden/>
    <w:unhideWhenUsed/>
    <w:rsid w:val="00155E8E"/>
    <w:pPr>
      <w:numPr>
        <w:numId w:val="8"/>
      </w:numPr>
      <w:contextualSpacing/>
    </w:pPr>
  </w:style>
  <w:style w:type="paragraph" w:styleId="ListNumber4">
    <w:name w:val="List Number 4"/>
    <w:basedOn w:val="Normal"/>
    <w:semiHidden/>
    <w:unhideWhenUsed/>
    <w:rsid w:val="00155E8E"/>
    <w:pPr>
      <w:numPr>
        <w:numId w:val="9"/>
      </w:numPr>
      <w:contextualSpacing/>
    </w:pPr>
  </w:style>
  <w:style w:type="paragraph" w:styleId="ListNumber5">
    <w:name w:val="List Number 5"/>
    <w:basedOn w:val="Normal"/>
    <w:semiHidden/>
    <w:unhideWhenUsed/>
    <w:rsid w:val="00155E8E"/>
    <w:pPr>
      <w:numPr>
        <w:numId w:val="10"/>
      </w:numPr>
      <w:contextualSpacing/>
    </w:pPr>
  </w:style>
  <w:style w:type="paragraph" w:styleId="ListParagraph">
    <w:name w:val="List Paragraph"/>
    <w:basedOn w:val="Normal"/>
    <w:uiPriority w:val="34"/>
    <w:unhideWhenUsed/>
    <w:qFormat/>
    <w:rsid w:val="00155E8E"/>
    <w:pPr>
      <w:ind w:left="720"/>
      <w:contextualSpacing/>
    </w:pPr>
  </w:style>
  <w:style w:type="table" w:customStyle="1" w:styleId="ListTable1Light1">
    <w:name w:val="List Table 1 Light1"/>
    <w:basedOn w:val="TableNormal"/>
    <w:uiPriority w:val="46"/>
    <w:rsid w:val="00155E8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155E8E"/>
    <w:pPr>
      <w:spacing w:after="0"/>
    </w:pPr>
    <w:tblPr>
      <w:tblStyleRowBandSize w:val="1"/>
      <w:tblStyleColBandSize w:val="1"/>
    </w:tblPr>
    <w:tblStylePr w:type="firstRow">
      <w:rPr>
        <w:b/>
        <w:bCs/>
      </w:rPr>
      <w:tblPr/>
      <w:tcPr>
        <w:tcBorders>
          <w:bottom w:val="single" w:sz="4" w:space="0" w:color="A7C5CF" w:themeColor="accent1" w:themeTint="99"/>
        </w:tcBorders>
      </w:tcPr>
    </w:tblStylePr>
    <w:tblStylePr w:type="lastRow">
      <w:rPr>
        <w:b/>
        <w:bCs/>
      </w:rPr>
      <w:tblPr/>
      <w:tcPr>
        <w:tcBorders>
          <w:top w:val="single" w:sz="4" w:space="0" w:color="A7C5CF" w:themeColor="accent1" w:themeTint="99"/>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ListTable1Light-Accent21">
    <w:name w:val="List Table 1 Light - Accent 21"/>
    <w:basedOn w:val="TableNormal"/>
    <w:uiPriority w:val="46"/>
    <w:rsid w:val="00155E8E"/>
    <w:pPr>
      <w:spacing w:after="0"/>
    </w:pPr>
    <w:tblPr>
      <w:tblStyleRowBandSize w:val="1"/>
      <w:tblStyleColBandSize w:val="1"/>
    </w:tblPr>
    <w:tblStylePr w:type="firstRow">
      <w:rPr>
        <w:b/>
        <w:bCs/>
      </w:rPr>
      <w:tblPr/>
      <w:tcPr>
        <w:tcBorders>
          <w:bottom w:val="single" w:sz="4" w:space="0" w:color="F6DE55" w:themeColor="accent2" w:themeTint="99"/>
        </w:tcBorders>
      </w:tcPr>
    </w:tblStylePr>
    <w:tblStylePr w:type="lastRow">
      <w:rPr>
        <w:b/>
        <w:bCs/>
      </w:rPr>
      <w:tblPr/>
      <w:tcPr>
        <w:tcBorders>
          <w:top w:val="single" w:sz="4" w:space="0" w:color="F6DE55" w:themeColor="accent2" w:themeTint="99"/>
        </w:tcBorders>
      </w:tcPr>
    </w:tblStylePr>
    <w:tblStylePr w:type="firstCol">
      <w:rPr>
        <w:b/>
        <w:bCs/>
      </w:rPr>
    </w:tblStylePr>
    <w:tblStylePr w:type="lastCol">
      <w:rPr>
        <w:b/>
        <w:bCs/>
      </w:rPr>
    </w:tblStylePr>
    <w:tblStylePr w:type="band1Vert">
      <w:tblPr/>
      <w:tcPr>
        <w:shd w:val="clear" w:color="auto" w:fill="FCF4C6" w:themeFill="accent2" w:themeFillTint="33"/>
      </w:tcPr>
    </w:tblStylePr>
    <w:tblStylePr w:type="band1Horz">
      <w:tblPr/>
      <w:tcPr>
        <w:shd w:val="clear" w:color="auto" w:fill="FCF4C6" w:themeFill="accent2" w:themeFillTint="33"/>
      </w:tcPr>
    </w:tblStylePr>
  </w:style>
  <w:style w:type="table" w:customStyle="1" w:styleId="ListTable1Light-Accent31">
    <w:name w:val="List Table 1 Light - Accent 31"/>
    <w:basedOn w:val="TableNormal"/>
    <w:uiPriority w:val="46"/>
    <w:rsid w:val="00155E8E"/>
    <w:pPr>
      <w:spacing w:after="0"/>
    </w:pPr>
    <w:tblPr>
      <w:tblStyleRowBandSize w:val="1"/>
      <w:tblStyleColBandSize w:val="1"/>
    </w:tblPr>
    <w:tblStylePr w:type="firstRow">
      <w:rPr>
        <w:b/>
        <w:bCs/>
      </w:rPr>
      <w:tblPr/>
      <w:tcPr>
        <w:tcBorders>
          <w:bottom w:val="single" w:sz="4" w:space="0" w:color="BAB8C8" w:themeColor="accent3" w:themeTint="99"/>
        </w:tcBorders>
      </w:tcPr>
    </w:tblStylePr>
    <w:tblStylePr w:type="lastRow">
      <w:rPr>
        <w:b/>
        <w:bCs/>
      </w:rPr>
      <w:tblPr/>
      <w:tcPr>
        <w:tcBorders>
          <w:top w:val="single" w:sz="4" w:space="0" w:color="BAB8C8" w:themeColor="accent3" w:themeTint="99"/>
        </w:tcBorders>
      </w:tcPr>
    </w:tblStylePr>
    <w:tblStylePr w:type="firstCol">
      <w:rPr>
        <w:b/>
        <w:bCs/>
      </w:rPr>
    </w:tblStylePr>
    <w:tblStylePr w:type="lastCol">
      <w:rPr>
        <w:b/>
        <w:bCs/>
      </w:rPr>
    </w:tblStylePr>
    <w:tblStylePr w:type="band1Vert">
      <w:tblPr/>
      <w:tcPr>
        <w:shd w:val="clear" w:color="auto" w:fill="E7E7EC" w:themeFill="accent3" w:themeFillTint="33"/>
      </w:tcPr>
    </w:tblStylePr>
    <w:tblStylePr w:type="band1Horz">
      <w:tblPr/>
      <w:tcPr>
        <w:shd w:val="clear" w:color="auto" w:fill="E7E7EC" w:themeFill="accent3" w:themeFillTint="33"/>
      </w:tcPr>
    </w:tblStylePr>
  </w:style>
  <w:style w:type="table" w:customStyle="1" w:styleId="ListTable1Light-Accent41">
    <w:name w:val="List Table 1 Light - Accent 41"/>
    <w:basedOn w:val="TableNormal"/>
    <w:uiPriority w:val="46"/>
    <w:rsid w:val="00155E8E"/>
    <w:pPr>
      <w:spacing w:after="0"/>
    </w:pPr>
    <w:tblPr>
      <w:tblStyleRowBandSize w:val="1"/>
      <w:tblStyleColBandSize w:val="1"/>
    </w:tblPr>
    <w:tblStylePr w:type="firstRow">
      <w:rPr>
        <w:b/>
        <w:bCs/>
      </w:rPr>
      <w:tblPr/>
      <w:tcPr>
        <w:tcBorders>
          <w:bottom w:val="single" w:sz="4" w:space="0" w:color="ABB89D" w:themeColor="accent4" w:themeTint="99"/>
        </w:tcBorders>
      </w:tcPr>
    </w:tblStylePr>
    <w:tblStylePr w:type="lastRow">
      <w:rPr>
        <w:b/>
        <w:bCs/>
      </w:rPr>
      <w:tblPr/>
      <w:tcPr>
        <w:tcBorders>
          <w:top w:val="single" w:sz="4" w:space="0" w:color="ABB89D" w:themeColor="accent4" w:themeTint="99"/>
        </w:tcBorders>
      </w:tc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ListTable1Light-Accent51">
    <w:name w:val="List Table 1 Light - Accent 51"/>
    <w:basedOn w:val="TableNormal"/>
    <w:uiPriority w:val="46"/>
    <w:rsid w:val="00155E8E"/>
    <w:pPr>
      <w:spacing w:after="0"/>
    </w:pPr>
    <w:tblPr>
      <w:tblStyleRowBandSize w:val="1"/>
      <w:tblStyleColBandSize w:val="1"/>
    </w:tblPr>
    <w:tblStylePr w:type="firstRow">
      <w:rPr>
        <w:b/>
        <w:bCs/>
      </w:rPr>
      <w:tblPr/>
      <w:tcPr>
        <w:tcBorders>
          <w:bottom w:val="single" w:sz="4" w:space="0" w:color="C4BDAA" w:themeColor="accent5" w:themeTint="99"/>
        </w:tcBorders>
      </w:tcPr>
    </w:tblStylePr>
    <w:tblStylePr w:type="lastRow">
      <w:rPr>
        <w:b/>
        <w:bCs/>
      </w:rPr>
      <w:tblPr/>
      <w:tcPr>
        <w:tcBorders>
          <w:top w:val="single" w:sz="4" w:space="0" w:color="C4BDAA" w:themeColor="accent5" w:themeTint="99"/>
        </w:tcBorders>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ListTable1Light-Accent61">
    <w:name w:val="List Table 1 Light - Accent 61"/>
    <w:basedOn w:val="TableNormal"/>
    <w:uiPriority w:val="46"/>
    <w:rsid w:val="00155E8E"/>
    <w:pPr>
      <w:spacing w:after="0"/>
    </w:pPr>
    <w:tblPr>
      <w:tblStyleRowBandSize w:val="1"/>
      <w:tblStyleColBandSize w:val="1"/>
    </w:tblPr>
    <w:tblStylePr w:type="firstRow">
      <w:rPr>
        <w:b/>
        <w:bCs/>
      </w:rPr>
      <w:tblPr/>
      <w:tcPr>
        <w:tcBorders>
          <w:bottom w:val="single" w:sz="4" w:space="0" w:color="B1B5BA" w:themeColor="accent6" w:themeTint="99"/>
        </w:tcBorders>
      </w:tcPr>
    </w:tblStylePr>
    <w:tblStylePr w:type="lastRow">
      <w:rPr>
        <w:b/>
        <w:bCs/>
      </w:rPr>
      <w:tblPr/>
      <w:tcPr>
        <w:tcBorders>
          <w:top w:val="single" w:sz="4" w:space="0" w:color="B1B5BA" w:themeColor="accent6" w:themeTint="99"/>
        </w:tcBorders>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table" w:customStyle="1" w:styleId="ListTable21">
    <w:name w:val="List Table 21"/>
    <w:basedOn w:val="TableNormal"/>
    <w:uiPriority w:val="47"/>
    <w:rsid w:val="00155E8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155E8E"/>
    <w:pPr>
      <w:spacing w:after="0"/>
    </w:pPr>
    <w:tblPr>
      <w:tblStyleRowBandSize w:val="1"/>
      <w:tblStyleColBandSize w:val="1"/>
      <w:tblBorders>
        <w:top w:val="single" w:sz="4" w:space="0" w:color="A7C5CF" w:themeColor="accent1" w:themeTint="99"/>
        <w:bottom w:val="single" w:sz="4" w:space="0" w:color="A7C5CF" w:themeColor="accent1" w:themeTint="99"/>
        <w:insideH w:val="single" w:sz="4" w:space="0" w:color="A7C5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ListTable2-Accent21">
    <w:name w:val="List Table 2 - Accent 21"/>
    <w:basedOn w:val="TableNormal"/>
    <w:uiPriority w:val="47"/>
    <w:rsid w:val="00155E8E"/>
    <w:pPr>
      <w:spacing w:after="0"/>
    </w:pPr>
    <w:tblPr>
      <w:tblStyleRowBandSize w:val="1"/>
      <w:tblStyleColBandSize w:val="1"/>
      <w:tblBorders>
        <w:top w:val="single" w:sz="4" w:space="0" w:color="F6DE55" w:themeColor="accent2" w:themeTint="99"/>
        <w:bottom w:val="single" w:sz="4" w:space="0" w:color="F6DE55" w:themeColor="accent2" w:themeTint="99"/>
        <w:insideH w:val="single" w:sz="4" w:space="0" w:color="F6DE5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C6" w:themeFill="accent2" w:themeFillTint="33"/>
      </w:tcPr>
    </w:tblStylePr>
    <w:tblStylePr w:type="band1Horz">
      <w:tblPr/>
      <w:tcPr>
        <w:shd w:val="clear" w:color="auto" w:fill="FCF4C6" w:themeFill="accent2" w:themeFillTint="33"/>
      </w:tcPr>
    </w:tblStylePr>
  </w:style>
  <w:style w:type="table" w:customStyle="1" w:styleId="ListTable2-Accent31">
    <w:name w:val="List Table 2 - Accent 31"/>
    <w:basedOn w:val="TableNormal"/>
    <w:uiPriority w:val="47"/>
    <w:rsid w:val="00155E8E"/>
    <w:pPr>
      <w:spacing w:after="0"/>
    </w:pPr>
    <w:tblPr>
      <w:tblStyleRowBandSize w:val="1"/>
      <w:tblStyleColBandSize w:val="1"/>
      <w:tblBorders>
        <w:top w:val="single" w:sz="4" w:space="0" w:color="BAB8C8" w:themeColor="accent3" w:themeTint="99"/>
        <w:bottom w:val="single" w:sz="4" w:space="0" w:color="BAB8C8" w:themeColor="accent3" w:themeTint="99"/>
        <w:insideH w:val="single" w:sz="4" w:space="0" w:color="BAB8C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7EC" w:themeFill="accent3" w:themeFillTint="33"/>
      </w:tcPr>
    </w:tblStylePr>
    <w:tblStylePr w:type="band1Horz">
      <w:tblPr/>
      <w:tcPr>
        <w:shd w:val="clear" w:color="auto" w:fill="E7E7EC" w:themeFill="accent3" w:themeFillTint="33"/>
      </w:tcPr>
    </w:tblStylePr>
  </w:style>
  <w:style w:type="table" w:customStyle="1" w:styleId="ListTable2-Accent41">
    <w:name w:val="List Table 2 - Accent 41"/>
    <w:basedOn w:val="TableNormal"/>
    <w:uiPriority w:val="47"/>
    <w:rsid w:val="00155E8E"/>
    <w:pPr>
      <w:spacing w:after="0"/>
    </w:pPr>
    <w:tblPr>
      <w:tblStyleRowBandSize w:val="1"/>
      <w:tblStyleColBandSize w:val="1"/>
      <w:tblBorders>
        <w:top w:val="single" w:sz="4" w:space="0" w:color="ABB89D" w:themeColor="accent4" w:themeTint="99"/>
        <w:bottom w:val="single" w:sz="4" w:space="0" w:color="ABB89D" w:themeColor="accent4" w:themeTint="99"/>
        <w:insideH w:val="single" w:sz="4" w:space="0" w:color="ABB8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ListTable2-Accent51">
    <w:name w:val="List Table 2 - Accent 51"/>
    <w:basedOn w:val="TableNormal"/>
    <w:uiPriority w:val="47"/>
    <w:rsid w:val="00155E8E"/>
    <w:pPr>
      <w:spacing w:after="0"/>
    </w:pPr>
    <w:tblPr>
      <w:tblStyleRowBandSize w:val="1"/>
      <w:tblStyleColBandSize w:val="1"/>
      <w:tblBorders>
        <w:top w:val="single" w:sz="4" w:space="0" w:color="C4BDAA" w:themeColor="accent5" w:themeTint="99"/>
        <w:bottom w:val="single" w:sz="4" w:space="0" w:color="C4BDAA" w:themeColor="accent5" w:themeTint="99"/>
        <w:insideH w:val="single" w:sz="4" w:space="0" w:color="C4BDA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ListTable2-Accent61">
    <w:name w:val="List Table 2 - Accent 61"/>
    <w:basedOn w:val="TableNormal"/>
    <w:uiPriority w:val="47"/>
    <w:rsid w:val="00155E8E"/>
    <w:pPr>
      <w:spacing w:after="0"/>
    </w:pPr>
    <w:tblPr>
      <w:tblStyleRowBandSize w:val="1"/>
      <w:tblStyleColBandSize w:val="1"/>
      <w:tblBorders>
        <w:top w:val="single" w:sz="4" w:space="0" w:color="B1B5BA" w:themeColor="accent6" w:themeTint="99"/>
        <w:bottom w:val="single" w:sz="4" w:space="0" w:color="B1B5BA" w:themeColor="accent6" w:themeTint="99"/>
        <w:insideH w:val="single" w:sz="4" w:space="0" w:color="B1B5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table" w:customStyle="1" w:styleId="ListTable31">
    <w:name w:val="List Table 31"/>
    <w:basedOn w:val="TableNormal"/>
    <w:uiPriority w:val="48"/>
    <w:rsid w:val="00155E8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155E8E"/>
    <w:pPr>
      <w:spacing w:after="0"/>
    </w:pPr>
    <w:tblPr>
      <w:tblStyleRowBandSize w:val="1"/>
      <w:tblStyleColBandSize w:val="1"/>
      <w:tblBorders>
        <w:top w:val="single" w:sz="4" w:space="0" w:color="6EA0B0" w:themeColor="accent1"/>
        <w:left w:val="single" w:sz="4" w:space="0" w:color="6EA0B0" w:themeColor="accent1"/>
        <w:bottom w:val="single" w:sz="4" w:space="0" w:color="6EA0B0" w:themeColor="accent1"/>
        <w:right w:val="single" w:sz="4" w:space="0" w:color="6EA0B0" w:themeColor="accent1"/>
      </w:tblBorders>
    </w:tblPr>
    <w:tblStylePr w:type="firstRow">
      <w:rPr>
        <w:b/>
        <w:bCs/>
        <w:color w:val="FFFFFF" w:themeColor="background1"/>
      </w:rPr>
      <w:tblPr/>
      <w:tcPr>
        <w:shd w:val="clear" w:color="auto" w:fill="6EA0B0" w:themeFill="accent1"/>
      </w:tcPr>
    </w:tblStylePr>
    <w:tblStylePr w:type="lastRow">
      <w:rPr>
        <w:b/>
        <w:bCs/>
      </w:rPr>
      <w:tblPr/>
      <w:tcPr>
        <w:tcBorders>
          <w:top w:val="double" w:sz="4" w:space="0" w:color="6EA0B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A0B0" w:themeColor="accent1"/>
          <w:right w:val="single" w:sz="4" w:space="0" w:color="6EA0B0" w:themeColor="accent1"/>
        </w:tcBorders>
      </w:tcPr>
    </w:tblStylePr>
    <w:tblStylePr w:type="band1Horz">
      <w:tblPr/>
      <w:tcPr>
        <w:tcBorders>
          <w:top w:val="single" w:sz="4" w:space="0" w:color="6EA0B0" w:themeColor="accent1"/>
          <w:bottom w:val="single" w:sz="4" w:space="0" w:color="6EA0B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A0B0" w:themeColor="accent1"/>
          <w:left w:val="nil"/>
        </w:tcBorders>
      </w:tcPr>
    </w:tblStylePr>
    <w:tblStylePr w:type="swCell">
      <w:tblPr/>
      <w:tcPr>
        <w:tcBorders>
          <w:top w:val="double" w:sz="4" w:space="0" w:color="6EA0B0" w:themeColor="accent1"/>
          <w:right w:val="nil"/>
        </w:tcBorders>
      </w:tcPr>
    </w:tblStylePr>
  </w:style>
  <w:style w:type="table" w:customStyle="1" w:styleId="ListTable3-Accent21">
    <w:name w:val="List Table 3 - Accent 21"/>
    <w:basedOn w:val="TableNormal"/>
    <w:uiPriority w:val="48"/>
    <w:rsid w:val="00155E8E"/>
    <w:pPr>
      <w:spacing w:after="0"/>
    </w:pPr>
    <w:tblPr>
      <w:tblStyleRowBandSize w:val="1"/>
      <w:tblStyleColBandSize w:val="1"/>
      <w:tblBorders>
        <w:top w:val="single" w:sz="4" w:space="0" w:color="CCAF0A" w:themeColor="accent2"/>
        <w:left w:val="single" w:sz="4" w:space="0" w:color="CCAF0A" w:themeColor="accent2"/>
        <w:bottom w:val="single" w:sz="4" w:space="0" w:color="CCAF0A" w:themeColor="accent2"/>
        <w:right w:val="single" w:sz="4" w:space="0" w:color="CCAF0A" w:themeColor="accent2"/>
      </w:tblBorders>
    </w:tblPr>
    <w:tblStylePr w:type="firstRow">
      <w:rPr>
        <w:b/>
        <w:bCs/>
        <w:color w:val="FFFFFF" w:themeColor="background1"/>
      </w:rPr>
      <w:tblPr/>
      <w:tcPr>
        <w:shd w:val="clear" w:color="auto" w:fill="CCAF0A" w:themeFill="accent2"/>
      </w:tcPr>
    </w:tblStylePr>
    <w:tblStylePr w:type="lastRow">
      <w:rPr>
        <w:b/>
        <w:bCs/>
      </w:rPr>
      <w:tblPr/>
      <w:tcPr>
        <w:tcBorders>
          <w:top w:val="double" w:sz="4" w:space="0" w:color="CCAF0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AF0A" w:themeColor="accent2"/>
          <w:right w:val="single" w:sz="4" w:space="0" w:color="CCAF0A" w:themeColor="accent2"/>
        </w:tcBorders>
      </w:tcPr>
    </w:tblStylePr>
    <w:tblStylePr w:type="band1Horz">
      <w:tblPr/>
      <w:tcPr>
        <w:tcBorders>
          <w:top w:val="single" w:sz="4" w:space="0" w:color="CCAF0A" w:themeColor="accent2"/>
          <w:bottom w:val="single" w:sz="4" w:space="0" w:color="CCAF0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AF0A" w:themeColor="accent2"/>
          <w:left w:val="nil"/>
        </w:tcBorders>
      </w:tcPr>
    </w:tblStylePr>
    <w:tblStylePr w:type="swCell">
      <w:tblPr/>
      <w:tcPr>
        <w:tcBorders>
          <w:top w:val="double" w:sz="4" w:space="0" w:color="CCAF0A" w:themeColor="accent2"/>
          <w:right w:val="nil"/>
        </w:tcBorders>
      </w:tcPr>
    </w:tblStylePr>
  </w:style>
  <w:style w:type="table" w:customStyle="1" w:styleId="ListTable3-Accent31">
    <w:name w:val="List Table 3 - Accent 31"/>
    <w:basedOn w:val="TableNormal"/>
    <w:uiPriority w:val="48"/>
    <w:rsid w:val="00155E8E"/>
    <w:pPr>
      <w:spacing w:after="0"/>
    </w:pPr>
    <w:tblPr>
      <w:tblStyleRowBandSize w:val="1"/>
      <w:tblStyleColBandSize w:val="1"/>
      <w:tblBorders>
        <w:top w:val="single" w:sz="4" w:space="0" w:color="8D89A4" w:themeColor="accent3"/>
        <w:left w:val="single" w:sz="4" w:space="0" w:color="8D89A4" w:themeColor="accent3"/>
        <w:bottom w:val="single" w:sz="4" w:space="0" w:color="8D89A4" w:themeColor="accent3"/>
        <w:right w:val="single" w:sz="4" w:space="0" w:color="8D89A4" w:themeColor="accent3"/>
      </w:tblBorders>
    </w:tblPr>
    <w:tblStylePr w:type="firstRow">
      <w:rPr>
        <w:b/>
        <w:bCs/>
        <w:color w:val="FFFFFF" w:themeColor="background1"/>
      </w:rPr>
      <w:tblPr/>
      <w:tcPr>
        <w:shd w:val="clear" w:color="auto" w:fill="8D89A4" w:themeFill="accent3"/>
      </w:tcPr>
    </w:tblStylePr>
    <w:tblStylePr w:type="lastRow">
      <w:rPr>
        <w:b/>
        <w:bCs/>
      </w:rPr>
      <w:tblPr/>
      <w:tcPr>
        <w:tcBorders>
          <w:top w:val="double" w:sz="4" w:space="0" w:color="8D89A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89A4" w:themeColor="accent3"/>
          <w:right w:val="single" w:sz="4" w:space="0" w:color="8D89A4" w:themeColor="accent3"/>
        </w:tcBorders>
      </w:tcPr>
    </w:tblStylePr>
    <w:tblStylePr w:type="band1Horz">
      <w:tblPr/>
      <w:tcPr>
        <w:tcBorders>
          <w:top w:val="single" w:sz="4" w:space="0" w:color="8D89A4" w:themeColor="accent3"/>
          <w:bottom w:val="single" w:sz="4" w:space="0" w:color="8D89A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89A4" w:themeColor="accent3"/>
          <w:left w:val="nil"/>
        </w:tcBorders>
      </w:tcPr>
    </w:tblStylePr>
    <w:tblStylePr w:type="swCell">
      <w:tblPr/>
      <w:tcPr>
        <w:tcBorders>
          <w:top w:val="double" w:sz="4" w:space="0" w:color="8D89A4" w:themeColor="accent3"/>
          <w:right w:val="nil"/>
        </w:tcBorders>
      </w:tcPr>
    </w:tblStylePr>
  </w:style>
  <w:style w:type="table" w:customStyle="1" w:styleId="ListTable3-Accent41">
    <w:name w:val="List Table 3 - Accent 41"/>
    <w:basedOn w:val="TableNormal"/>
    <w:uiPriority w:val="48"/>
    <w:rsid w:val="00155E8E"/>
    <w:pPr>
      <w:spacing w:after="0"/>
    </w:pPr>
    <w:tblPr>
      <w:tblStyleRowBandSize w:val="1"/>
      <w:tblStyleColBandSize w:val="1"/>
      <w:tblBorders>
        <w:top w:val="single" w:sz="4" w:space="0" w:color="748560" w:themeColor="accent4"/>
        <w:left w:val="single" w:sz="4" w:space="0" w:color="748560" w:themeColor="accent4"/>
        <w:bottom w:val="single" w:sz="4" w:space="0" w:color="748560" w:themeColor="accent4"/>
        <w:right w:val="single" w:sz="4" w:space="0" w:color="748560" w:themeColor="accent4"/>
      </w:tblBorders>
    </w:tblPr>
    <w:tblStylePr w:type="firstRow">
      <w:rPr>
        <w:b/>
        <w:bCs/>
        <w:color w:val="FFFFFF" w:themeColor="background1"/>
      </w:rPr>
      <w:tblPr/>
      <w:tcPr>
        <w:shd w:val="clear" w:color="auto" w:fill="748560" w:themeFill="accent4"/>
      </w:tcPr>
    </w:tblStylePr>
    <w:tblStylePr w:type="lastRow">
      <w:rPr>
        <w:b/>
        <w:bCs/>
      </w:rPr>
      <w:tblPr/>
      <w:tcPr>
        <w:tcBorders>
          <w:top w:val="double" w:sz="4" w:space="0" w:color="74856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8560" w:themeColor="accent4"/>
          <w:right w:val="single" w:sz="4" w:space="0" w:color="748560" w:themeColor="accent4"/>
        </w:tcBorders>
      </w:tcPr>
    </w:tblStylePr>
    <w:tblStylePr w:type="band1Horz">
      <w:tblPr/>
      <w:tcPr>
        <w:tcBorders>
          <w:top w:val="single" w:sz="4" w:space="0" w:color="748560" w:themeColor="accent4"/>
          <w:bottom w:val="single" w:sz="4" w:space="0" w:color="74856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8560" w:themeColor="accent4"/>
          <w:left w:val="nil"/>
        </w:tcBorders>
      </w:tcPr>
    </w:tblStylePr>
    <w:tblStylePr w:type="swCell">
      <w:tblPr/>
      <w:tcPr>
        <w:tcBorders>
          <w:top w:val="double" w:sz="4" w:space="0" w:color="748560" w:themeColor="accent4"/>
          <w:right w:val="nil"/>
        </w:tcBorders>
      </w:tcPr>
    </w:tblStylePr>
  </w:style>
  <w:style w:type="table" w:customStyle="1" w:styleId="ListTable3-Accent51">
    <w:name w:val="List Table 3 - Accent 51"/>
    <w:basedOn w:val="TableNormal"/>
    <w:uiPriority w:val="48"/>
    <w:rsid w:val="00155E8E"/>
    <w:pPr>
      <w:spacing w:after="0"/>
    </w:pPr>
    <w:tblPr>
      <w:tblStyleRowBandSize w:val="1"/>
      <w:tblStyleColBandSize w:val="1"/>
      <w:tblBorders>
        <w:top w:val="single" w:sz="4" w:space="0" w:color="9E9273" w:themeColor="accent5"/>
        <w:left w:val="single" w:sz="4" w:space="0" w:color="9E9273" w:themeColor="accent5"/>
        <w:bottom w:val="single" w:sz="4" w:space="0" w:color="9E9273" w:themeColor="accent5"/>
        <w:right w:val="single" w:sz="4" w:space="0" w:color="9E9273" w:themeColor="accent5"/>
      </w:tblBorders>
    </w:tblPr>
    <w:tblStylePr w:type="firstRow">
      <w:rPr>
        <w:b/>
        <w:bCs/>
        <w:color w:val="FFFFFF" w:themeColor="background1"/>
      </w:rPr>
      <w:tblPr/>
      <w:tcPr>
        <w:shd w:val="clear" w:color="auto" w:fill="9E9273" w:themeFill="accent5"/>
      </w:tcPr>
    </w:tblStylePr>
    <w:tblStylePr w:type="lastRow">
      <w:rPr>
        <w:b/>
        <w:bCs/>
      </w:rPr>
      <w:tblPr/>
      <w:tcPr>
        <w:tcBorders>
          <w:top w:val="double" w:sz="4" w:space="0" w:color="9E927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9273" w:themeColor="accent5"/>
          <w:right w:val="single" w:sz="4" w:space="0" w:color="9E9273" w:themeColor="accent5"/>
        </w:tcBorders>
      </w:tcPr>
    </w:tblStylePr>
    <w:tblStylePr w:type="band1Horz">
      <w:tblPr/>
      <w:tcPr>
        <w:tcBorders>
          <w:top w:val="single" w:sz="4" w:space="0" w:color="9E9273" w:themeColor="accent5"/>
          <w:bottom w:val="single" w:sz="4" w:space="0" w:color="9E927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9273" w:themeColor="accent5"/>
          <w:left w:val="nil"/>
        </w:tcBorders>
      </w:tcPr>
    </w:tblStylePr>
    <w:tblStylePr w:type="swCell">
      <w:tblPr/>
      <w:tcPr>
        <w:tcBorders>
          <w:top w:val="double" w:sz="4" w:space="0" w:color="9E9273" w:themeColor="accent5"/>
          <w:right w:val="nil"/>
        </w:tcBorders>
      </w:tcPr>
    </w:tblStylePr>
  </w:style>
  <w:style w:type="table" w:customStyle="1" w:styleId="ListTable3-Accent61">
    <w:name w:val="List Table 3 - Accent 61"/>
    <w:basedOn w:val="TableNormal"/>
    <w:uiPriority w:val="48"/>
    <w:rsid w:val="00155E8E"/>
    <w:pPr>
      <w:spacing w:after="0"/>
    </w:pPr>
    <w:tblPr>
      <w:tblStyleRowBandSize w:val="1"/>
      <w:tblStyleColBandSize w:val="1"/>
      <w:tblBorders>
        <w:top w:val="single" w:sz="4" w:space="0" w:color="7E848D" w:themeColor="accent6"/>
        <w:left w:val="single" w:sz="4" w:space="0" w:color="7E848D" w:themeColor="accent6"/>
        <w:bottom w:val="single" w:sz="4" w:space="0" w:color="7E848D" w:themeColor="accent6"/>
        <w:right w:val="single" w:sz="4" w:space="0" w:color="7E848D" w:themeColor="accent6"/>
      </w:tblBorders>
    </w:tblPr>
    <w:tblStylePr w:type="firstRow">
      <w:rPr>
        <w:b/>
        <w:bCs/>
        <w:color w:val="FFFFFF" w:themeColor="background1"/>
      </w:rPr>
      <w:tblPr/>
      <w:tcPr>
        <w:shd w:val="clear" w:color="auto" w:fill="7E848D" w:themeFill="accent6"/>
      </w:tcPr>
    </w:tblStylePr>
    <w:tblStylePr w:type="lastRow">
      <w:rPr>
        <w:b/>
        <w:bCs/>
      </w:rPr>
      <w:tblPr/>
      <w:tcPr>
        <w:tcBorders>
          <w:top w:val="double" w:sz="4" w:space="0" w:color="7E84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848D" w:themeColor="accent6"/>
          <w:right w:val="single" w:sz="4" w:space="0" w:color="7E848D" w:themeColor="accent6"/>
        </w:tcBorders>
      </w:tcPr>
    </w:tblStylePr>
    <w:tblStylePr w:type="band1Horz">
      <w:tblPr/>
      <w:tcPr>
        <w:tcBorders>
          <w:top w:val="single" w:sz="4" w:space="0" w:color="7E848D" w:themeColor="accent6"/>
          <w:bottom w:val="single" w:sz="4" w:space="0" w:color="7E84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848D" w:themeColor="accent6"/>
          <w:left w:val="nil"/>
        </w:tcBorders>
      </w:tcPr>
    </w:tblStylePr>
    <w:tblStylePr w:type="swCell">
      <w:tblPr/>
      <w:tcPr>
        <w:tcBorders>
          <w:top w:val="double" w:sz="4" w:space="0" w:color="7E848D" w:themeColor="accent6"/>
          <w:right w:val="nil"/>
        </w:tcBorders>
      </w:tcPr>
    </w:tblStylePr>
  </w:style>
  <w:style w:type="table" w:customStyle="1" w:styleId="ListTable41">
    <w:name w:val="List Table 41"/>
    <w:basedOn w:val="TableNormal"/>
    <w:uiPriority w:val="49"/>
    <w:rsid w:val="00155E8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155E8E"/>
    <w:pPr>
      <w:spacing w:after="0"/>
    </w:pPr>
    <w:tblPr>
      <w:tblStyleRowBandSize w:val="1"/>
      <w:tblStyleColBandSize w:val="1"/>
      <w:tblBorders>
        <w:top w:val="single" w:sz="4" w:space="0" w:color="A7C5CF" w:themeColor="accent1" w:themeTint="99"/>
        <w:left w:val="single" w:sz="4" w:space="0" w:color="A7C5CF" w:themeColor="accent1" w:themeTint="99"/>
        <w:bottom w:val="single" w:sz="4" w:space="0" w:color="A7C5CF" w:themeColor="accent1" w:themeTint="99"/>
        <w:right w:val="single" w:sz="4" w:space="0" w:color="A7C5CF" w:themeColor="accent1" w:themeTint="99"/>
        <w:insideH w:val="single" w:sz="4" w:space="0" w:color="A7C5CF" w:themeColor="accent1" w:themeTint="99"/>
      </w:tblBorders>
    </w:tblPr>
    <w:tblStylePr w:type="firstRow">
      <w:rPr>
        <w:b/>
        <w:bCs/>
        <w:color w:val="FFFFFF" w:themeColor="background1"/>
      </w:rPr>
      <w:tblPr/>
      <w:tcPr>
        <w:tcBorders>
          <w:top w:val="single" w:sz="4" w:space="0" w:color="6EA0B0" w:themeColor="accent1"/>
          <w:left w:val="single" w:sz="4" w:space="0" w:color="6EA0B0" w:themeColor="accent1"/>
          <w:bottom w:val="single" w:sz="4" w:space="0" w:color="6EA0B0" w:themeColor="accent1"/>
          <w:right w:val="single" w:sz="4" w:space="0" w:color="6EA0B0" w:themeColor="accent1"/>
          <w:insideH w:val="nil"/>
        </w:tcBorders>
        <w:shd w:val="clear" w:color="auto" w:fill="6EA0B0" w:themeFill="accent1"/>
      </w:tcPr>
    </w:tblStylePr>
    <w:tblStylePr w:type="lastRow">
      <w:rPr>
        <w:b/>
        <w:bCs/>
      </w:rPr>
      <w:tblPr/>
      <w:tcPr>
        <w:tcBorders>
          <w:top w:val="double" w:sz="4" w:space="0" w:color="A7C5CF" w:themeColor="accent1" w:themeTint="99"/>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ListTable4-Accent21">
    <w:name w:val="List Table 4 - Accent 21"/>
    <w:basedOn w:val="TableNormal"/>
    <w:uiPriority w:val="49"/>
    <w:rsid w:val="00155E8E"/>
    <w:pPr>
      <w:spacing w:after="0"/>
    </w:pPr>
    <w:tblPr>
      <w:tblStyleRowBandSize w:val="1"/>
      <w:tblStyleColBandSize w:val="1"/>
      <w:tblBorders>
        <w:top w:val="single" w:sz="4" w:space="0" w:color="F6DE55" w:themeColor="accent2" w:themeTint="99"/>
        <w:left w:val="single" w:sz="4" w:space="0" w:color="F6DE55" w:themeColor="accent2" w:themeTint="99"/>
        <w:bottom w:val="single" w:sz="4" w:space="0" w:color="F6DE55" w:themeColor="accent2" w:themeTint="99"/>
        <w:right w:val="single" w:sz="4" w:space="0" w:color="F6DE55" w:themeColor="accent2" w:themeTint="99"/>
        <w:insideH w:val="single" w:sz="4" w:space="0" w:color="F6DE55" w:themeColor="accent2" w:themeTint="99"/>
      </w:tblBorders>
    </w:tblPr>
    <w:tblStylePr w:type="firstRow">
      <w:rPr>
        <w:b/>
        <w:bCs/>
        <w:color w:val="FFFFFF" w:themeColor="background1"/>
      </w:rPr>
      <w:tblPr/>
      <w:tcPr>
        <w:tcBorders>
          <w:top w:val="single" w:sz="4" w:space="0" w:color="CCAF0A" w:themeColor="accent2"/>
          <w:left w:val="single" w:sz="4" w:space="0" w:color="CCAF0A" w:themeColor="accent2"/>
          <w:bottom w:val="single" w:sz="4" w:space="0" w:color="CCAF0A" w:themeColor="accent2"/>
          <w:right w:val="single" w:sz="4" w:space="0" w:color="CCAF0A" w:themeColor="accent2"/>
          <w:insideH w:val="nil"/>
        </w:tcBorders>
        <w:shd w:val="clear" w:color="auto" w:fill="CCAF0A" w:themeFill="accent2"/>
      </w:tcPr>
    </w:tblStylePr>
    <w:tblStylePr w:type="lastRow">
      <w:rPr>
        <w:b/>
        <w:bCs/>
      </w:rPr>
      <w:tblPr/>
      <w:tcPr>
        <w:tcBorders>
          <w:top w:val="double" w:sz="4" w:space="0" w:color="F6DE55" w:themeColor="accent2" w:themeTint="99"/>
        </w:tcBorders>
      </w:tcPr>
    </w:tblStylePr>
    <w:tblStylePr w:type="firstCol">
      <w:rPr>
        <w:b/>
        <w:bCs/>
      </w:rPr>
    </w:tblStylePr>
    <w:tblStylePr w:type="lastCol">
      <w:rPr>
        <w:b/>
        <w:bCs/>
      </w:rPr>
    </w:tblStylePr>
    <w:tblStylePr w:type="band1Vert">
      <w:tblPr/>
      <w:tcPr>
        <w:shd w:val="clear" w:color="auto" w:fill="FCF4C6" w:themeFill="accent2" w:themeFillTint="33"/>
      </w:tcPr>
    </w:tblStylePr>
    <w:tblStylePr w:type="band1Horz">
      <w:tblPr/>
      <w:tcPr>
        <w:shd w:val="clear" w:color="auto" w:fill="FCF4C6" w:themeFill="accent2" w:themeFillTint="33"/>
      </w:tcPr>
    </w:tblStylePr>
  </w:style>
  <w:style w:type="table" w:customStyle="1" w:styleId="ListTable4-Accent31">
    <w:name w:val="List Table 4 - Accent 31"/>
    <w:basedOn w:val="TableNormal"/>
    <w:uiPriority w:val="49"/>
    <w:rsid w:val="00155E8E"/>
    <w:pPr>
      <w:spacing w:after="0"/>
    </w:pPr>
    <w:tblPr>
      <w:tblStyleRowBandSize w:val="1"/>
      <w:tblStyleColBandSize w:val="1"/>
      <w:tblBorders>
        <w:top w:val="single" w:sz="4" w:space="0" w:color="BAB8C8" w:themeColor="accent3" w:themeTint="99"/>
        <w:left w:val="single" w:sz="4" w:space="0" w:color="BAB8C8" w:themeColor="accent3" w:themeTint="99"/>
        <w:bottom w:val="single" w:sz="4" w:space="0" w:color="BAB8C8" w:themeColor="accent3" w:themeTint="99"/>
        <w:right w:val="single" w:sz="4" w:space="0" w:color="BAB8C8" w:themeColor="accent3" w:themeTint="99"/>
        <w:insideH w:val="single" w:sz="4" w:space="0" w:color="BAB8C8" w:themeColor="accent3" w:themeTint="99"/>
      </w:tblBorders>
    </w:tblPr>
    <w:tblStylePr w:type="firstRow">
      <w:rPr>
        <w:b/>
        <w:bCs/>
        <w:color w:val="FFFFFF" w:themeColor="background1"/>
      </w:rPr>
      <w:tblPr/>
      <w:tcPr>
        <w:tcBorders>
          <w:top w:val="single" w:sz="4" w:space="0" w:color="8D89A4" w:themeColor="accent3"/>
          <w:left w:val="single" w:sz="4" w:space="0" w:color="8D89A4" w:themeColor="accent3"/>
          <w:bottom w:val="single" w:sz="4" w:space="0" w:color="8D89A4" w:themeColor="accent3"/>
          <w:right w:val="single" w:sz="4" w:space="0" w:color="8D89A4" w:themeColor="accent3"/>
          <w:insideH w:val="nil"/>
        </w:tcBorders>
        <w:shd w:val="clear" w:color="auto" w:fill="8D89A4" w:themeFill="accent3"/>
      </w:tcPr>
    </w:tblStylePr>
    <w:tblStylePr w:type="lastRow">
      <w:rPr>
        <w:b/>
        <w:bCs/>
      </w:rPr>
      <w:tblPr/>
      <w:tcPr>
        <w:tcBorders>
          <w:top w:val="double" w:sz="4" w:space="0" w:color="BAB8C8" w:themeColor="accent3" w:themeTint="99"/>
        </w:tcBorders>
      </w:tcPr>
    </w:tblStylePr>
    <w:tblStylePr w:type="firstCol">
      <w:rPr>
        <w:b/>
        <w:bCs/>
      </w:rPr>
    </w:tblStylePr>
    <w:tblStylePr w:type="lastCol">
      <w:rPr>
        <w:b/>
        <w:bCs/>
      </w:rPr>
    </w:tblStylePr>
    <w:tblStylePr w:type="band1Vert">
      <w:tblPr/>
      <w:tcPr>
        <w:shd w:val="clear" w:color="auto" w:fill="E7E7EC" w:themeFill="accent3" w:themeFillTint="33"/>
      </w:tcPr>
    </w:tblStylePr>
    <w:tblStylePr w:type="band1Horz">
      <w:tblPr/>
      <w:tcPr>
        <w:shd w:val="clear" w:color="auto" w:fill="E7E7EC" w:themeFill="accent3" w:themeFillTint="33"/>
      </w:tcPr>
    </w:tblStylePr>
  </w:style>
  <w:style w:type="table" w:customStyle="1" w:styleId="ListTable4-Accent41">
    <w:name w:val="List Table 4 - Accent 41"/>
    <w:basedOn w:val="TableNormal"/>
    <w:uiPriority w:val="49"/>
    <w:rsid w:val="00155E8E"/>
    <w:pPr>
      <w:spacing w:after="0"/>
    </w:pPr>
    <w:tblPr>
      <w:tblStyleRowBandSize w:val="1"/>
      <w:tblStyleColBandSize w:val="1"/>
      <w:tblBorders>
        <w:top w:val="single" w:sz="4" w:space="0" w:color="ABB89D" w:themeColor="accent4" w:themeTint="99"/>
        <w:left w:val="single" w:sz="4" w:space="0" w:color="ABB89D" w:themeColor="accent4" w:themeTint="99"/>
        <w:bottom w:val="single" w:sz="4" w:space="0" w:color="ABB89D" w:themeColor="accent4" w:themeTint="99"/>
        <w:right w:val="single" w:sz="4" w:space="0" w:color="ABB89D" w:themeColor="accent4" w:themeTint="99"/>
        <w:insideH w:val="single" w:sz="4" w:space="0" w:color="ABB89D" w:themeColor="accent4" w:themeTint="99"/>
      </w:tblBorders>
    </w:tblPr>
    <w:tblStylePr w:type="firstRow">
      <w:rPr>
        <w:b/>
        <w:bCs/>
        <w:color w:val="FFFFFF" w:themeColor="background1"/>
      </w:rPr>
      <w:tblPr/>
      <w:tcPr>
        <w:tcBorders>
          <w:top w:val="single" w:sz="4" w:space="0" w:color="748560" w:themeColor="accent4"/>
          <w:left w:val="single" w:sz="4" w:space="0" w:color="748560" w:themeColor="accent4"/>
          <w:bottom w:val="single" w:sz="4" w:space="0" w:color="748560" w:themeColor="accent4"/>
          <w:right w:val="single" w:sz="4" w:space="0" w:color="748560" w:themeColor="accent4"/>
          <w:insideH w:val="nil"/>
        </w:tcBorders>
        <w:shd w:val="clear" w:color="auto" w:fill="748560" w:themeFill="accent4"/>
      </w:tcPr>
    </w:tblStylePr>
    <w:tblStylePr w:type="lastRow">
      <w:rPr>
        <w:b/>
        <w:bCs/>
      </w:rPr>
      <w:tblPr/>
      <w:tcPr>
        <w:tcBorders>
          <w:top w:val="double" w:sz="4" w:space="0" w:color="ABB89D" w:themeColor="accent4" w:themeTint="99"/>
        </w:tcBorders>
      </w:tc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ListTable4-Accent51">
    <w:name w:val="List Table 4 - Accent 51"/>
    <w:basedOn w:val="TableNormal"/>
    <w:uiPriority w:val="49"/>
    <w:rsid w:val="00155E8E"/>
    <w:pPr>
      <w:spacing w:after="0"/>
    </w:pPr>
    <w:tblPr>
      <w:tblStyleRowBandSize w:val="1"/>
      <w:tblStyleColBandSize w:val="1"/>
      <w:tblBorders>
        <w:top w:val="single" w:sz="4" w:space="0" w:color="C4BDAA" w:themeColor="accent5" w:themeTint="99"/>
        <w:left w:val="single" w:sz="4" w:space="0" w:color="C4BDAA" w:themeColor="accent5" w:themeTint="99"/>
        <w:bottom w:val="single" w:sz="4" w:space="0" w:color="C4BDAA" w:themeColor="accent5" w:themeTint="99"/>
        <w:right w:val="single" w:sz="4" w:space="0" w:color="C4BDAA" w:themeColor="accent5" w:themeTint="99"/>
        <w:insideH w:val="single" w:sz="4" w:space="0" w:color="C4BDAA" w:themeColor="accent5" w:themeTint="99"/>
      </w:tblBorders>
    </w:tblPr>
    <w:tblStylePr w:type="firstRow">
      <w:rPr>
        <w:b/>
        <w:bCs/>
        <w:color w:val="FFFFFF" w:themeColor="background1"/>
      </w:rPr>
      <w:tblPr/>
      <w:tcPr>
        <w:tcBorders>
          <w:top w:val="single" w:sz="4" w:space="0" w:color="9E9273" w:themeColor="accent5"/>
          <w:left w:val="single" w:sz="4" w:space="0" w:color="9E9273" w:themeColor="accent5"/>
          <w:bottom w:val="single" w:sz="4" w:space="0" w:color="9E9273" w:themeColor="accent5"/>
          <w:right w:val="single" w:sz="4" w:space="0" w:color="9E9273" w:themeColor="accent5"/>
          <w:insideH w:val="nil"/>
        </w:tcBorders>
        <w:shd w:val="clear" w:color="auto" w:fill="9E9273" w:themeFill="accent5"/>
      </w:tcPr>
    </w:tblStylePr>
    <w:tblStylePr w:type="lastRow">
      <w:rPr>
        <w:b/>
        <w:bCs/>
      </w:rPr>
      <w:tblPr/>
      <w:tcPr>
        <w:tcBorders>
          <w:top w:val="double" w:sz="4" w:space="0" w:color="C4BDAA" w:themeColor="accent5" w:themeTint="99"/>
        </w:tcBorders>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ListTable4-Accent61">
    <w:name w:val="List Table 4 - Accent 61"/>
    <w:basedOn w:val="TableNormal"/>
    <w:uiPriority w:val="49"/>
    <w:rsid w:val="00155E8E"/>
    <w:pPr>
      <w:spacing w:after="0"/>
    </w:pPr>
    <w:tblPr>
      <w:tblStyleRowBandSize w:val="1"/>
      <w:tblStyleColBandSize w:val="1"/>
      <w:tblBorders>
        <w:top w:val="single" w:sz="4" w:space="0" w:color="B1B5BA" w:themeColor="accent6" w:themeTint="99"/>
        <w:left w:val="single" w:sz="4" w:space="0" w:color="B1B5BA" w:themeColor="accent6" w:themeTint="99"/>
        <w:bottom w:val="single" w:sz="4" w:space="0" w:color="B1B5BA" w:themeColor="accent6" w:themeTint="99"/>
        <w:right w:val="single" w:sz="4" w:space="0" w:color="B1B5BA" w:themeColor="accent6" w:themeTint="99"/>
        <w:insideH w:val="single" w:sz="4" w:space="0" w:color="B1B5BA" w:themeColor="accent6" w:themeTint="99"/>
      </w:tblBorders>
    </w:tblPr>
    <w:tblStylePr w:type="firstRow">
      <w:rPr>
        <w:b/>
        <w:bCs/>
        <w:color w:val="FFFFFF" w:themeColor="background1"/>
      </w:rPr>
      <w:tblPr/>
      <w:tcPr>
        <w:tcBorders>
          <w:top w:val="single" w:sz="4" w:space="0" w:color="7E848D" w:themeColor="accent6"/>
          <w:left w:val="single" w:sz="4" w:space="0" w:color="7E848D" w:themeColor="accent6"/>
          <w:bottom w:val="single" w:sz="4" w:space="0" w:color="7E848D" w:themeColor="accent6"/>
          <w:right w:val="single" w:sz="4" w:space="0" w:color="7E848D" w:themeColor="accent6"/>
          <w:insideH w:val="nil"/>
        </w:tcBorders>
        <w:shd w:val="clear" w:color="auto" w:fill="7E848D" w:themeFill="accent6"/>
      </w:tcPr>
    </w:tblStylePr>
    <w:tblStylePr w:type="lastRow">
      <w:rPr>
        <w:b/>
        <w:bCs/>
      </w:rPr>
      <w:tblPr/>
      <w:tcPr>
        <w:tcBorders>
          <w:top w:val="double" w:sz="4" w:space="0" w:color="B1B5BA" w:themeColor="accent6" w:themeTint="99"/>
        </w:tcBorders>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table" w:customStyle="1" w:styleId="ListTable5Dark1">
    <w:name w:val="List Table 5 Dark1"/>
    <w:basedOn w:val="TableNormal"/>
    <w:uiPriority w:val="50"/>
    <w:rsid w:val="00155E8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155E8E"/>
    <w:pPr>
      <w:spacing w:after="0"/>
    </w:pPr>
    <w:rPr>
      <w:color w:val="FFFFFF" w:themeColor="background1"/>
    </w:rPr>
    <w:tblPr>
      <w:tblStyleRowBandSize w:val="1"/>
      <w:tblStyleColBandSize w:val="1"/>
      <w:tblBorders>
        <w:top w:val="single" w:sz="24" w:space="0" w:color="6EA0B0" w:themeColor="accent1"/>
        <w:left w:val="single" w:sz="24" w:space="0" w:color="6EA0B0" w:themeColor="accent1"/>
        <w:bottom w:val="single" w:sz="24" w:space="0" w:color="6EA0B0" w:themeColor="accent1"/>
        <w:right w:val="single" w:sz="24" w:space="0" w:color="6EA0B0" w:themeColor="accent1"/>
      </w:tblBorders>
    </w:tblPr>
    <w:tcPr>
      <w:shd w:val="clear" w:color="auto" w:fill="6EA0B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155E8E"/>
    <w:pPr>
      <w:spacing w:after="0"/>
    </w:pPr>
    <w:rPr>
      <w:color w:val="FFFFFF" w:themeColor="background1"/>
    </w:rPr>
    <w:tblPr>
      <w:tblStyleRowBandSize w:val="1"/>
      <w:tblStyleColBandSize w:val="1"/>
      <w:tblBorders>
        <w:top w:val="single" w:sz="24" w:space="0" w:color="CCAF0A" w:themeColor="accent2"/>
        <w:left w:val="single" w:sz="24" w:space="0" w:color="CCAF0A" w:themeColor="accent2"/>
        <w:bottom w:val="single" w:sz="24" w:space="0" w:color="CCAF0A" w:themeColor="accent2"/>
        <w:right w:val="single" w:sz="24" w:space="0" w:color="CCAF0A" w:themeColor="accent2"/>
      </w:tblBorders>
    </w:tblPr>
    <w:tcPr>
      <w:shd w:val="clear" w:color="auto" w:fill="CCAF0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155E8E"/>
    <w:pPr>
      <w:spacing w:after="0"/>
    </w:pPr>
    <w:rPr>
      <w:color w:val="FFFFFF" w:themeColor="background1"/>
    </w:rPr>
    <w:tblPr>
      <w:tblStyleRowBandSize w:val="1"/>
      <w:tblStyleColBandSize w:val="1"/>
      <w:tblBorders>
        <w:top w:val="single" w:sz="24" w:space="0" w:color="8D89A4" w:themeColor="accent3"/>
        <w:left w:val="single" w:sz="24" w:space="0" w:color="8D89A4" w:themeColor="accent3"/>
        <w:bottom w:val="single" w:sz="24" w:space="0" w:color="8D89A4" w:themeColor="accent3"/>
        <w:right w:val="single" w:sz="24" w:space="0" w:color="8D89A4" w:themeColor="accent3"/>
      </w:tblBorders>
    </w:tblPr>
    <w:tcPr>
      <w:shd w:val="clear" w:color="auto" w:fill="8D89A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155E8E"/>
    <w:pPr>
      <w:spacing w:after="0"/>
    </w:pPr>
    <w:rPr>
      <w:color w:val="FFFFFF" w:themeColor="background1"/>
    </w:rPr>
    <w:tblPr>
      <w:tblStyleRowBandSize w:val="1"/>
      <w:tblStyleColBandSize w:val="1"/>
      <w:tblBorders>
        <w:top w:val="single" w:sz="24" w:space="0" w:color="748560" w:themeColor="accent4"/>
        <w:left w:val="single" w:sz="24" w:space="0" w:color="748560" w:themeColor="accent4"/>
        <w:bottom w:val="single" w:sz="24" w:space="0" w:color="748560" w:themeColor="accent4"/>
        <w:right w:val="single" w:sz="24" w:space="0" w:color="748560" w:themeColor="accent4"/>
      </w:tblBorders>
    </w:tblPr>
    <w:tcPr>
      <w:shd w:val="clear" w:color="auto" w:fill="74856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155E8E"/>
    <w:pPr>
      <w:spacing w:after="0"/>
    </w:pPr>
    <w:rPr>
      <w:color w:val="FFFFFF" w:themeColor="background1"/>
    </w:rPr>
    <w:tblPr>
      <w:tblStyleRowBandSize w:val="1"/>
      <w:tblStyleColBandSize w:val="1"/>
      <w:tblBorders>
        <w:top w:val="single" w:sz="24" w:space="0" w:color="9E9273" w:themeColor="accent5"/>
        <w:left w:val="single" w:sz="24" w:space="0" w:color="9E9273" w:themeColor="accent5"/>
        <w:bottom w:val="single" w:sz="24" w:space="0" w:color="9E9273" w:themeColor="accent5"/>
        <w:right w:val="single" w:sz="24" w:space="0" w:color="9E9273" w:themeColor="accent5"/>
      </w:tblBorders>
    </w:tblPr>
    <w:tcPr>
      <w:shd w:val="clear" w:color="auto" w:fill="9E927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155E8E"/>
    <w:pPr>
      <w:spacing w:after="0"/>
    </w:pPr>
    <w:rPr>
      <w:color w:val="FFFFFF" w:themeColor="background1"/>
    </w:rPr>
    <w:tblPr>
      <w:tblStyleRowBandSize w:val="1"/>
      <w:tblStyleColBandSize w:val="1"/>
      <w:tblBorders>
        <w:top w:val="single" w:sz="24" w:space="0" w:color="7E848D" w:themeColor="accent6"/>
        <w:left w:val="single" w:sz="24" w:space="0" w:color="7E848D" w:themeColor="accent6"/>
        <w:bottom w:val="single" w:sz="24" w:space="0" w:color="7E848D" w:themeColor="accent6"/>
        <w:right w:val="single" w:sz="24" w:space="0" w:color="7E848D" w:themeColor="accent6"/>
      </w:tblBorders>
    </w:tblPr>
    <w:tcPr>
      <w:shd w:val="clear" w:color="auto" w:fill="7E84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155E8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155E8E"/>
    <w:pPr>
      <w:spacing w:after="0"/>
    </w:pPr>
    <w:rPr>
      <w:color w:val="4B7B8A" w:themeColor="accent1" w:themeShade="BF"/>
    </w:rPr>
    <w:tblPr>
      <w:tblStyleRowBandSize w:val="1"/>
      <w:tblStyleColBandSize w:val="1"/>
      <w:tblBorders>
        <w:top w:val="single" w:sz="4" w:space="0" w:color="6EA0B0" w:themeColor="accent1"/>
        <w:bottom w:val="single" w:sz="4" w:space="0" w:color="6EA0B0" w:themeColor="accent1"/>
      </w:tblBorders>
    </w:tblPr>
    <w:tblStylePr w:type="firstRow">
      <w:rPr>
        <w:b/>
        <w:bCs/>
      </w:rPr>
      <w:tblPr/>
      <w:tcPr>
        <w:tcBorders>
          <w:bottom w:val="single" w:sz="4" w:space="0" w:color="6EA0B0" w:themeColor="accent1"/>
        </w:tcBorders>
      </w:tcPr>
    </w:tblStylePr>
    <w:tblStylePr w:type="lastRow">
      <w:rPr>
        <w:b/>
        <w:bCs/>
      </w:rPr>
      <w:tblPr/>
      <w:tcPr>
        <w:tcBorders>
          <w:top w:val="double" w:sz="4" w:space="0" w:color="6EA0B0" w:themeColor="accent1"/>
        </w:tcBorders>
      </w:tcPr>
    </w:tblStylePr>
    <w:tblStylePr w:type="firstCol">
      <w:rPr>
        <w:b/>
        <w:bCs/>
      </w:rPr>
    </w:tblStylePr>
    <w:tblStylePr w:type="lastCol">
      <w:rPr>
        <w:b/>
        <w:bCs/>
      </w:rPr>
    </w:tblStylePr>
    <w:tblStylePr w:type="band1Vert">
      <w:tblPr/>
      <w:tcPr>
        <w:shd w:val="clear" w:color="auto" w:fill="E1EBEF" w:themeFill="accent1" w:themeFillTint="33"/>
      </w:tcPr>
    </w:tblStylePr>
    <w:tblStylePr w:type="band1Horz">
      <w:tblPr/>
      <w:tcPr>
        <w:shd w:val="clear" w:color="auto" w:fill="E1EBEF" w:themeFill="accent1" w:themeFillTint="33"/>
      </w:tcPr>
    </w:tblStylePr>
  </w:style>
  <w:style w:type="table" w:customStyle="1" w:styleId="ListTable6Colorful-Accent21">
    <w:name w:val="List Table 6 Colorful - Accent 21"/>
    <w:basedOn w:val="TableNormal"/>
    <w:uiPriority w:val="51"/>
    <w:rsid w:val="00155E8E"/>
    <w:pPr>
      <w:spacing w:after="0"/>
    </w:pPr>
    <w:rPr>
      <w:color w:val="988207" w:themeColor="accent2" w:themeShade="BF"/>
    </w:rPr>
    <w:tblPr>
      <w:tblStyleRowBandSize w:val="1"/>
      <w:tblStyleColBandSize w:val="1"/>
      <w:tblBorders>
        <w:top w:val="single" w:sz="4" w:space="0" w:color="CCAF0A" w:themeColor="accent2"/>
        <w:bottom w:val="single" w:sz="4" w:space="0" w:color="CCAF0A" w:themeColor="accent2"/>
      </w:tblBorders>
    </w:tblPr>
    <w:tblStylePr w:type="firstRow">
      <w:rPr>
        <w:b/>
        <w:bCs/>
      </w:rPr>
      <w:tblPr/>
      <w:tcPr>
        <w:tcBorders>
          <w:bottom w:val="single" w:sz="4" w:space="0" w:color="CCAF0A" w:themeColor="accent2"/>
        </w:tcBorders>
      </w:tcPr>
    </w:tblStylePr>
    <w:tblStylePr w:type="lastRow">
      <w:rPr>
        <w:b/>
        <w:bCs/>
      </w:rPr>
      <w:tblPr/>
      <w:tcPr>
        <w:tcBorders>
          <w:top w:val="double" w:sz="4" w:space="0" w:color="CCAF0A" w:themeColor="accent2"/>
        </w:tcBorders>
      </w:tcPr>
    </w:tblStylePr>
    <w:tblStylePr w:type="firstCol">
      <w:rPr>
        <w:b/>
        <w:bCs/>
      </w:rPr>
    </w:tblStylePr>
    <w:tblStylePr w:type="lastCol">
      <w:rPr>
        <w:b/>
        <w:bCs/>
      </w:rPr>
    </w:tblStylePr>
    <w:tblStylePr w:type="band1Vert">
      <w:tblPr/>
      <w:tcPr>
        <w:shd w:val="clear" w:color="auto" w:fill="FCF4C6" w:themeFill="accent2" w:themeFillTint="33"/>
      </w:tcPr>
    </w:tblStylePr>
    <w:tblStylePr w:type="band1Horz">
      <w:tblPr/>
      <w:tcPr>
        <w:shd w:val="clear" w:color="auto" w:fill="FCF4C6" w:themeFill="accent2" w:themeFillTint="33"/>
      </w:tcPr>
    </w:tblStylePr>
  </w:style>
  <w:style w:type="table" w:customStyle="1" w:styleId="ListTable6Colorful-Accent31">
    <w:name w:val="List Table 6 Colorful - Accent 31"/>
    <w:basedOn w:val="TableNormal"/>
    <w:uiPriority w:val="51"/>
    <w:rsid w:val="00155E8E"/>
    <w:pPr>
      <w:spacing w:after="0"/>
    </w:pPr>
    <w:rPr>
      <w:color w:val="66627F" w:themeColor="accent3" w:themeShade="BF"/>
    </w:rPr>
    <w:tblPr>
      <w:tblStyleRowBandSize w:val="1"/>
      <w:tblStyleColBandSize w:val="1"/>
      <w:tblBorders>
        <w:top w:val="single" w:sz="4" w:space="0" w:color="8D89A4" w:themeColor="accent3"/>
        <w:bottom w:val="single" w:sz="4" w:space="0" w:color="8D89A4" w:themeColor="accent3"/>
      </w:tblBorders>
    </w:tblPr>
    <w:tblStylePr w:type="firstRow">
      <w:rPr>
        <w:b/>
        <w:bCs/>
      </w:rPr>
      <w:tblPr/>
      <w:tcPr>
        <w:tcBorders>
          <w:bottom w:val="single" w:sz="4" w:space="0" w:color="8D89A4" w:themeColor="accent3"/>
        </w:tcBorders>
      </w:tcPr>
    </w:tblStylePr>
    <w:tblStylePr w:type="lastRow">
      <w:rPr>
        <w:b/>
        <w:bCs/>
      </w:rPr>
      <w:tblPr/>
      <w:tcPr>
        <w:tcBorders>
          <w:top w:val="double" w:sz="4" w:space="0" w:color="8D89A4" w:themeColor="accent3"/>
        </w:tcBorders>
      </w:tcPr>
    </w:tblStylePr>
    <w:tblStylePr w:type="firstCol">
      <w:rPr>
        <w:b/>
        <w:bCs/>
      </w:rPr>
    </w:tblStylePr>
    <w:tblStylePr w:type="lastCol">
      <w:rPr>
        <w:b/>
        <w:bCs/>
      </w:rPr>
    </w:tblStylePr>
    <w:tblStylePr w:type="band1Vert">
      <w:tblPr/>
      <w:tcPr>
        <w:shd w:val="clear" w:color="auto" w:fill="E7E7EC" w:themeFill="accent3" w:themeFillTint="33"/>
      </w:tcPr>
    </w:tblStylePr>
    <w:tblStylePr w:type="band1Horz">
      <w:tblPr/>
      <w:tcPr>
        <w:shd w:val="clear" w:color="auto" w:fill="E7E7EC" w:themeFill="accent3" w:themeFillTint="33"/>
      </w:tcPr>
    </w:tblStylePr>
  </w:style>
  <w:style w:type="table" w:customStyle="1" w:styleId="ListTable6Colorful-Accent41">
    <w:name w:val="List Table 6 Colorful - Accent 41"/>
    <w:basedOn w:val="TableNormal"/>
    <w:uiPriority w:val="51"/>
    <w:rsid w:val="00155E8E"/>
    <w:pPr>
      <w:spacing w:after="0"/>
    </w:pPr>
    <w:rPr>
      <w:color w:val="566348" w:themeColor="accent4" w:themeShade="BF"/>
    </w:rPr>
    <w:tblPr>
      <w:tblStyleRowBandSize w:val="1"/>
      <w:tblStyleColBandSize w:val="1"/>
      <w:tblBorders>
        <w:top w:val="single" w:sz="4" w:space="0" w:color="748560" w:themeColor="accent4"/>
        <w:bottom w:val="single" w:sz="4" w:space="0" w:color="748560" w:themeColor="accent4"/>
      </w:tblBorders>
    </w:tblPr>
    <w:tblStylePr w:type="firstRow">
      <w:rPr>
        <w:b/>
        <w:bCs/>
      </w:rPr>
      <w:tblPr/>
      <w:tcPr>
        <w:tcBorders>
          <w:bottom w:val="single" w:sz="4" w:space="0" w:color="748560" w:themeColor="accent4"/>
        </w:tcBorders>
      </w:tcPr>
    </w:tblStylePr>
    <w:tblStylePr w:type="lastRow">
      <w:rPr>
        <w:b/>
        <w:bCs/>
      </w:rPr>
      <w:tblPr/>
      <w:tcPr>
        <w:tcBorders>
          <w:top w:val="double" w:sz="4" w:space="0" w:color="748560" w:themeColor="accent4"/>
        </w:tcBorders>
      </w:tcPr>
    </w:tblStylePr>
    <w:tblStylePr w:type="firstCol">
      <w:rPr>
        <w:b/>
        <w:bCs/>
      </w:rPr>
    </w:tblStylePr>
    <w:tblStylePr w:type="lastCol">
      <w:rPr>
        <w:b/>
        <w:bCs/>
      </w:rPr>
    </w:tblStylePr>
    <w:tblStylePr w:type="band1Vert">
      <w:tblPr/>
      <w:tcPr>
        <w:shd w:val="clear" w:color="auto" w:fill="E3E7DE" w:themeFill="accent4" w:themeFillTint="33"/>
      </w:tcPr>
    </w:tblStylePr>
    <w:tblStylePr w:type="band1Horz">
      <w:tblPr/>
      <w:tcPr>
        <w:shd w:val="clear" w:color="auto" w:fill="E3E7DE" w:themeFill="accent4" w:themeFillTint="33"/>
      </w:tcPr>
    </w:tblStylePr>
  </w:style>
  <w:style w:type="table" w:customStyle="1" w:styleId="ListTable6Colorful-Accent51">
    <w:name w:val="List Table 6 Colorful - Accent 51"/>
    <w:basedOn w:val="TableNormal"/>
    <w:uiPriority w:val="51"/>
    <w:rsid w:val="00155E8E"/>
    <w:pPr>
      <w:spacing w:after="0"/>
    </w:pPr>
    <w:rPr>
      <w:color w:val="786E53" w:themeColor="accent5" w:themeShade="BF"/>
    </w:rPr>
    <w:tblPr>
      <w:tblStyleRowBandSize w:val="1"/>
      <w:tblStyleColBandSize w:val="1"/>
      <w:tblBorders>
        <w:top w:val="single" w:sz="4" w:space="0" w:color="9E9273" w:themeColor="accent5"/>
        <w:bottom w:val="single" w:sz="4" w:space="0" w:color="9E9273" w:themeColor="accent5"/>
      </w:tblBorders>
    </w:tblPr>
    <w:tblStylePr w:type="firstRow">
      <w:rPr>
        <w:b/>
        <w:bCs/>
      </w:rPr>
      <w:tblPr/>
      <w:tcPr>
        <w:tcBorders>
          <w:bottom w:val="single" w:sz="4" w:space="0" w:color="9E9273" w:themeColor="accent5"/>
        </w:tcBorders>
      </w:tcPr>
    </w:tblStylePr>
    <w:tblStylePr w:type="lastRow">
      <w:rPr>
        <w:b/>
        <w:bCs/>
      </w:rPr>
      <w:tblPr/>
      <w:tcPr>
        <w:tcBorders>
          <w:top w:val="double" w:sz="4" w:space="0" w:color="9E9273" w:themeColor="accent5"/>
        </w:tcBorders>
      </w:tcPr>
    </w:tblStylePr>
    <w:tblStylePr w:type="firstCol">
      <w:rPr>
        <w:b/>
        <w:bCs/>
      </w:rPr>
    </w:tblStylePr>
    <w:tblStylePr w:type="lastCol">
      <w:rPr>
        <w:b/>
        <w:bCs/>
      </w:rPr>
    </w:tblStylePr>
    <w:tblStylePr w:type="band1Vert">
      <w:tblPr/>
      <w:tcPr>
        <w:shd w:val="clear" w:color="auto" w:fill="EBE9E2" w:themeFill="accent5" w:themeFillTint="33"/>
      </w:tcPr>
    </w:tblStylePr>
    <w:tblStylePr w:type="band1Horz">
      <w:tblPr/>
      <w:tcPr>
        <w:shd w:val="clear" w:color="auto" w:fill="EBE9E2" w:themeFill="accent5" w:themeFillTint="33"/>
      </w:tcPr>
    </w:tblStylePr>
  </w:style>
  <w:style w:type="table" w:customStyle="1" w:styleId="ListTable6Colorful-Accent61">
    <w:name w:val="List Table 6 Colorful - Accent 61"/>
    <w:basedOn w:val="TableNormal"/>
    <w:uiPriority w:val="51"/>
    <w:rsid w:val="00155E8E"/>
    <w:pPr>
      <w:spacing w:after="0"/>
    </w:pPr>
    <w:rPr>
      <w:color w:val="5D6269" w:themeColor="accent6" w:themeShade="BF"/>
    </w:rPr>
    <w:tblPr>
      <w:tblStyleRowBandSize w:val="1"/>
      <w:tblStyleColBandSize w:val="1"/>
      <w:tblBorders>
        <w:top w:val="single" w:sz="4" w:space="0" w:color="7E848D" w:themeColor="accent6"/>
        <w:bottom w:val="single" w:sz="4" w:space="0" w:color="7E848D" w:themeColor="accent6"/>
      </w:tblBorders>
    </w:tblPr>
    <w:tblStylePr w:type="firstRow">
      <w:rPr>
        <w:b/>
        <w:bCs/>
      </w:rPr>
      <w:tblPr/>
      <w:tcPr>
        <w:tcBorders>
          <w:bottom w:val="single" w:sz="4" w:space="0" w:color="7E848D" w:themeColor="accent6"/>
        </w:tcBorders>
      </w:tcPr>
    </w:tblStylePr>
    <w:tblStylePr w:type="lastRow">
      <w:rPr>
        <w:b/>
        <w:bCs/>
      </w:rPr>
      <w:tblPr/>
      <w:tcPr>
        <w:tcBorders>
          <w:top w:val="double" w:sz="4" w:space="0" w:color="7E848D" w:themeColor="accent6"/>
        </w:tcBorders>
      </w:tcPr>
    </w:tblStylePr>
    <w:tblStylePr w:type="firstCol">
      <w:rPr>
        <w:b/>
        <w:bCs/>
      </w:rPr>
    </w:tblStylePr>
    <w:tblStylePr w:type="lastCol">
      <w:rPr>
        <w:b/>
        <w:bCs/>
      </w:rPr>
    </w:tblStylePr>
    <w:tblStylePr w:type="band1Vert">
      <w:tblPr/>
      <w:tcPr>
        <w:shd w:val="clear" w:color="auto" w:fill="E5E6E8" w:themeFill="accent6" w:themeFillTint="33"/>
      </w:tcPr>
    </w:tblStylePr>
    <w:tblStylePr w:type="band1Horz">
      <w:tblPr/>
      <w:tcPr>
        <w:shd w:val="clear" w:color="auto" w:fill="E5E6E8" w:themeFill="accent6" w:themeFillTint="33"/>
      </w:tcPr>
    </w:tblStylePr>
  </w:style>
  <w:style w:type="table" w:customStyle="1" w:styleId="ListTable7Colorful1">
    <w:name w:val="List Table 7 Colorful1"/>
    <w:basedOn w:val="TableNormal"/>
    <w:uiPriority w:val="52"/>
    <w:rsid w:val="00155E8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155E8E"/>
    <w:pPr>
      <w:spacing w:after="0"/>
    </w:pPr>
    <w:rPr>
      <w:color w:val="4B7B8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EA0B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EA0B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A0B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A0B0" w:themeColor="accent1"/>
        </w:tcBorders>
        <w:shd w:val="clear" w:color="auto" w:fill="FFFFFF" w:themeFill="background1"/>
      </w:tcPr>
    </w:tblStylePr>
    <w:tblStylePr w:type="band1Vert">
      <w:tblPr/>
      <w:tcPr>
        <w:shd w:val="clear" w:color="auto" w:fill="E1EBEF" w:themeFill="accent1" w:themeFillTint="33"/>
      </w:tcPr>
    </w:tblStylePr>
    <w:tblStylePr w:type="band1Horz">
      <w:tblPr/>
      <w:tcPr>
        <w:shd w:val="clear" w:color="auto" w:fill="E1EB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155E8E"/>
    <w:pPr>
      <w:spacing w:after="0"/>
    </w:pPr>
    <w:rPr>
      <w:color w:val="98820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AF0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AF0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AF0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AF0A" w:themeColor="accent2"/>
        </w:tcBorders>
        <w:shd w:val="clear" w:color="auto" w:fill="FFFFFF" w:themeFill="background1"/>
      </w:tcPr>
    </w:tblStylePr>
    <w:tblStylePr w:type="band1Vert">
      <w:tblPr/>
      <w:tcPr>
        <w:shd w:val="clear" w:color="auto" w:fill="FCF4C6" w:themeFill="accent2" w:themeFillTint="33"/>
      </w:tcPr>
    </w:tblStylePr>
    <w:tblStylePr w:type="band1Horz">
      <w:tblPr/>
      <w:tcPr>
        <w:shd w:val="clear" w:color="auto" w:fill="FCF4C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155E8E"/>
    <w:pPr>
      <w:spacing w:after="0"/>
    </w:pPr>
    <w:rPr>
      <w:color w:val="66627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89A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89A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89A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89A4" w:themeColor="accent3"/>
        </w:tcBorders>
        <w:shd w:val="clear" w:color="auto" w:fill="FFFFFF" w:themeFill="background1"/>
      </w:tcPr>
    </w:tblStylePr>
    <w:tblStylePr w:type="band1Vert">
      <w:tblPr/>
      <w:tcPr>
        <w:shd w:val="clear" w:color="auto" w:fill="E7E7EC" w:themeFill="accent3" w:themeFillTint="33"/>
      </w:tcPr>
    </w:tblStylePr>
    <w:tblStylePr w:type="band1Horz">
      <w:tblPr/>
      <w:tcPr>
        <w:shd w:val="clear" w:color="auto" w:fill="E7E7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155E8E"/>
    <w:pPr>
      <w:spacing w:after="0"/>
    </w:pPr>
    <w:rPr>
      <w:color w:val="56634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856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856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856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8560" w:themeColor="accent4"/>
        </w:tcBorders>
        <w:shd w:val="clear" w:color="auto" w:fill="FFFFFF" w:themeFill="background1"/>
      </w:tcPr>
    </w:tblStylePr>
    <w:tblStylePr w:type="band1Vert">
      <w:tblPr/>
      <w:tcPr>
        <w:shd w:val="clear" w:color="auto" w:fill="E3E7DE" w:themeFill="accent4" w:themeFillTint="33"/>
      </w:tcPr>
    </w:tblStylePr>
    <w:tblStylePr w:type="band1Horz">
      <w:tblPr/>
      <w:tcPr>
        <w:shd w:val="clear" w:color="auto" w:fill="E3E7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155E8E"/>
    <w:pPr>
      <w:spacing w:after="0"/>
    </w:pPr>
    <w:rPr>
      <w:color w:val="786E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927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927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927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9273" w:themeColor="accent5"/>
        </w:tcBorders>
        <w:shd w:val="clear" w:color="auto" w:fill="FFFFFF" w:themeFill="background1"/>
      </w:tcPr>
    </w:tblStylePr>
    <w:tblStylePr w:type="band1Vert">
      <w:tblPr/>
      <w:tcPr>
        <w:shd w:val="clear" w:color="auto" w:fill="EBE9E2" w:themeFill="accent5" w:themeFillTint="33"/>
      </w:tcPr>
    </w:tblStylePr>
    <w:tblStylePr w:type="band1Horz">
      <w:tblPr/>
      <w:tcPr>
        <w:shd w:val="clear" w:color="auto" w:fill="EBE9E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155E8E"/>
    <w:pPr>
      <w:spacing w:after="0"/>
    </w:pPr>
    <w:rPr>
      <w:color w:val="5D626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84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84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84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848D" w:themeColor="accent6"/>
        </w:tcBorders>
        <w:shd w:val="clear" w:color="auto" w:fill="FFFFFF" w:themeFill="background1"/>
      </w:tcPr>
    </w:tblStylePr>
    <w:tblStylePr w:type="band1Vert">
      <w:tblPr/>
      <w:tcPr>
        <w:shd w:val="clear" w:color="auto" w:fill="E5E6E8" w:themeFill="accent6" w:themeFillTint="33"/>
      </w:tcPr>
    </w:tblStylePr>
    <w:tblStylePr w:type="band1Horz">
      <w:tblPr/>
      <w:tcPr>
        <w:shd w:val="clear" w:color="auto" w:fill="E5E6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155E8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semiHidden/>
    <w:rsid w:val="00155E8E"/>
    <w:rPr>
      <w:rFonts w:ascii="Consolas" w:hAnsi="Consolas"/>
      <w:szCs w:val="20"/>
    </w:rPr>
  </w:style>
  <w:style w:type="table" w:styleId="MediumGrid1">
    <w:name w:val="Medium Grid 1"/>
    <w:basedOn w:val="TableNormal"/>
    <w:uiPriority w:val="67"/>
    <w:semiHidden/>
    <w:unhideWhenUsed/>
    <w:rsid w:val="00155E8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55E8E"/>
    <w:pPr>
      <w:spacing w:after="0"/>
    </w:pPr>
    <w:tblPr>
      <w:tblStyleRowBandSize w:val="1"/>
      <w:tblStyleColBandSize w:val="1"/>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insideV w:val="single" w:sz="8" w:space="0" w:color="92B7C3" w:themeColor="accent1" w:themeTint="BF"/>
      </w:tblBorders>
    </w:tblPr>
    <w:tcPr>
      <w:shd w:val="clear" w:color="auto" w:fill="DAE7EB" w:themeFill="accent1" w:themeFillTint="3F"/>
    </w:tcPr>
    <w:tblStylePr w:type="firstRow">
      <w:rPr>
        <w:b/>
        <w:bCs/>
      </w:rPr>
    </w:tblStylePr>
    <w:tblStylePr w:type="lastRow">
      <w:rPr>
        <w:b/>
        <w:bCs/>
      </w:rPr>
      <w:tblPr/>
      <w:tcPr>
        <w:tcBorders>
          <w:top w:val="single" w:sz="18" w:space="0" w:color="92B7C3" w:themeColor="accent1" w:themeTint="BF"/>
        </w:tcBorders>
      </w:tcPr>
    </w:tblStylePr>
    <w:tblStylePr w:type="firstCol">
      <w:rPr>
        <w:b/>
        <w:bCs/>
      </w:rPr>
    </w:tblStylePr>
    <w:tblStylePr w:type="lastCol">
      <w:rPr>
        <w:b/>
        <w:bCs/>
      </w:rPr>
    </w:tblStylePr>
    <w:tblStylePr w:type="band1Vert">
      <w:tblPr/>
      <w:tcPr>
        <w:shd w:val="clear" w:color="auto" w:fill="B6CFD7" w:themeFill="accent1" w:themeFillTint="7F"/>
      </w:tcPr>
    </w:tblStylePr>
    <w:tblStylePr w:type="band1Horz">
      <w:tblPr/>
      <w:tcPr>
        <w:shd w:val="clear" w:color="auto" w:fill="B6CFD7" w:themeFill="accent1" w:themeFillTint="7F"/>
      </w:tcPr>
    </w:tblStylePr>
  </w:style>
  <w:style w:type="table" w:styleId="MediumGrid1-Accent2">
    <w:name w:val="Medium Grid 1 Accent 2"/>
    <w:basedOn w:val="TableNormal"/>
    <w:uiPriority w:val="67"/>
    <w:semiHidden/>
    <w:unhideWhenUsed/>
    <w:rsid w:val="00155E8E"/>
    <w:pPr>
      <w:spacing w:after="0"/>
    </w:pPr>
    <w:tblPr>
      <w:tblStyleRowBandSize w:val="1"/>
      <w:tblStyleColBandSize w:val="1"/>
      <w:tbl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single" w:sz="8" w:space="0" w:color="F4D52B" w:themeColor="accent2" w:themeTint="BF"/>
        <w:insideV w:val="single" w:sz="8" w:space="0" w:color="F4D52B" w:themeColor="accent2" w:themeTint="BF"/>
      </w:tblBorders>
    </w:tblPr>
    <w:tcPr>
      <w:shd w:val="clear" w:color="auto" w:fill="FBF1B9" w:themeFill="accent2" w:themeFillTint="3F"/>
    </w:tcPr>
    <w:tblStylePr w:type="firstRow">
      <w:rPr>
        <w:b/>
        <w:bCs/>
      </w:rPr>
    </w:tblStylePr>
    <w:tblStylePr w:type="lastRow">
      <w:rPr>
        <w:b/>
        <w:bCs/>
      </w:rPr>
      <w:tblPr/>
      <w:tcPr>
        <w:tcBorders>
          <w:top w:val="single" w:sz="18" w:space="0" w:color="F4D52B" w:themeColor="accent2" w:themeTint="BF"/>
        </w:tcBorders>
      </w:tcPr>
    </w:tblStylePr>
    <w:tblStylePr w:type="firstCol">
      <w:rPr>
        <w:b/>
        <w:bCs/>
      </w:rPr>
    </w:tblStylePr>
    <w:tblStylePr w:type="lastCol">
      <w:rPr>
        <w:b/>
        <w:bCs/>
      </w:rPr>
    </w:tblStylePr>
    <w:tblStylePr w:type="band1Vert">
      <w:tblPr/>
      <w:tcPr>
        <w:shd w:val="clear" w:color="auto" w:fill="F8E372" w:themeFill="accent2" w:themeFillTint="7F"/>
      </w:tcPr>
    </w:tblStylePr>
    <w:tblStylePr w:type="band1Horz">
      <w:tblPr/>
      <w:tcPr>
        <w:shd w:val="clear" w:color="auto" w:fill="F8E372" w:themeFill="accent2" w:themeFillTint="7F"/>
      </w:tcPr>
    </w:tblStylePr>
  </w:style>
  <w:style w:type="table" w:styleId="MediumGrid1-Accent3">
    <w:name w:val="Medium Grid 1 Accent 3"/>
    <w:basedOn w:val="TableNormal"/>
    <w:uiPriority w:val="67"/>
    <w:semiHidden/>
    <w:unhideWhenUsed/>
    <w:rsid w:val="00155E8E"/>
    <w:pPr>
      <w:spacing w:after="0"/>
    </w:pPr>
    <w:tblPr>
      <w:tblStyleRowBandSize w:val="1"/>
      <w:tblStyleColBandSize w:val="1"/>
      <w:tblBorders>
        <w:top w:val="single" w:sz="8" w:space="0" w:color="A9A6BA" w:themeColor="accent3" w:themeTint="BF"/>
        <w:left w:val="single" w:sz="8" w:space="0" w:color="A9A6BA" w:themeColor="accent3" w:themeTint="BF"/>
        <w:bottom w:val="single" w:sz="8" w:space="0" w:color="A9A6BA" w:themeColor="accent3" w:themeTint="BF"/>
        <w:right w:val="single" w:sz="8" w:space="0" w:color="A9A6BA" w:themeColor="accent3" w:themeTint="BF"/>
        <w:insideH w:val="single" w:sz="8" w:space="0" w:color="A9A6BA" w:themeColor="accent3" w:themeTint="BF"/>
        <w:insideV w:val="single" w:sz="8" w:space="0" w:color="A9A6BA" w:themeColor="accent3" w:themeTint="BF"/>
      </w:tblBorders>
    </w:tblPr>
    <w:tcPr>
      <w:shd w:val="clear" w:color="auto" w:fill="E2E1E8" w:themeFill="accent3" w:themeFillTint="3F"/>
    </w:tcPr>
    <w:tblStylePr w:type="firstRow">
      <w:rPr>
        <w:b/>
        <w:bCs/>
      </w:rPr>
    </w:tblStylePr>
    <w:tblStylePr w:type="lastRow">
      <w:rPr>
        <w:b/>
        <w:bCs/>
      </w:rPr>
      <w:tblPr/>
      <w:tcPr>
        <w:tcBorders>
          <w:top w:val="single" w:sz="18" w:space="0" w:color="A9A6BA" w:themeColor="accent3" w:themeTint="BF"/>
        </w:tcBorders>
      </w:tcPr>
    </w:tblStylePr>
    <w:tblStylePr w:type="firstCol">
      <w:rPr>
        <w:b/>
        <w:bCs/>
      </w:rPr>
    </w:tblStylePr>
    <w:tblStylePr w:type="lastCol">
      <w:rPr>
        <w:b/>
        <w:bCs/>
      </w:rPr>
    </w:tblStylePr>
    <w:tblStylePr w:type="band1Vert">
      <w:tblPr/>
      <w:tcPr>
        <w:shd w:val="clear" w:color="auto" w:fill="C5C4D1" w:themeFill="accent3" w:themeFillTint="7F"/>
      </w:tcPr>
    </w:tblStylePr>
    <w:tblStylePr w:type="band1Horz">
      <w:tblPr/>
      <w:tcPr>
        <w:shd w:val="clear" w:color="auto" w:fill="C5C4D1" w:themeFill="accent3" w:themeFillTint="7F"/>
      </w:tcPr>
    </w:tblStylePr>
  </w:style>
  <w:style w:type="table" w:styleId="MediumGrid1-Accent4">
    <w:name w:val="Medium Grid 1 Accent 4"/>
    <w:basedOn w:val="TableNormal"/>
    <w:uiPriority w:val="67"/>
    <w:semiHidden/>
    <w:unhideWhenUsed/>
    <w:rsid w:val="00155E8E"/>
    <w:pPr>
      <w:spacing w:after="0"/>
    </w:pPr>
    <w:tblPr>
      <w:tblStyleRowBandSize w:val="1"/>
      <w:tblStyleColBandSize w:val="1"/>
      <w:tblBorders>
        <w:top w:val="single" w:sz="8" w:space="0" w:color="96A684" w:themeColor="accent4" w:themeTint="BF"/>
        <w:left w:val="single" w:sz="8" w:space="0" w:color="96A684" w:themeColor="accent4" w:themeTint="BF"/>
        <w:bottom w:val="single" w:sz="8" w:space="0" w:color="96A684" w:themeColor="accent4" w:themeTint="BF"/>
        <w:right w:val="single" w:sz="8" w:space="0" w:color="96A684" w:themeColor="accent4" w:themeTint="BF"/>
        <w:insideH w:val="single" w:sz="8" w:space="0" w:color="96A684" w:themeColor="accent4" w:themeTint="BF"/>
        <w:insideV w:val="single" w:sz="8" w:space="0" w:color="96A684" w:themeColor="accent4" w:themeTint="BF"/>
      </w:tblBorders>
    </w:tblPr>
    <w:tcPr>
      <w:shd w:val="clear" w:color="auto" w:fill="DCE1D6" w:themeFill="accent4" w:themeFillTint="3F"/>
    </w:tcPr>
    <w:tblStylePr w:type="firstRow">
      <w:rPr>
        <w:b/>
        <w:bCs/>
      </w:rPr>
    </w:tblStylePr>
    <w:tblStylePr w:type="lastRow">
      <w:rPr>
        <w:b/>
        <w:bCs/>
      </w:rPr>
      <w:tblPr/>
      <w:tcPr>
        <w:tcBorders>
          <w:top w:val="single" w:sz="18" w:space="0" w:color="96A684" w:themeColor="accent4" w:themeTint="BF"/>
        </w:tcBorders>
      </w:tcPr>
    </w:tblStylePr>
    <w:tblStylePr w:type="firstCol">
      <w:rPr>
        <w:b/>
        <w:bCs/>
      </w:rPr>
    </w:tblStylePr>
    <w:tblStylePr w:type="lastCol">
      <w:rPr>
        <w:b/>
        <w:bCs/>
      </w:rPr>
    </w:tblStylePr>
    <w:tblStylePr w:type="band1Vert">
      <w:tblPr/>
      <w:tcPr>
        <w:shd w:val="clear" w:color="auto" w:fill="B9C4AD" w:themeFill="accent4" w:themeFillTint="7F"/>
      </w:tcPr>
    </w:tblStylePr>
    <w:tblStylePr w:type="band1Horz">
      <w:tblPr/>
      <w:tcPr>
        <w:shd w:val="clear" w:color="auto" w:fill="B9C4AD" w:themeFill="accent4" w:themeFillTint="7F"/>
      </w:tcPr>
    </w:tblStylePr>
  </w:style>
  <w:style w:type="table" w:styleId="MediumGrid1-Accent5">
    <w:name w:val="Medium Grid 1 Accent 5"/>
    <w:basedOn w:val="TableNormal"/>
    <w:uiPriority w:val="67"/>
    <w:semiHidden/>
    <w:unhideWhenUsed/>
    <w:rsid w:val="00155E8E"/>
    <w:pPr>
      <w:spacing w:after="0"/>
    </w:pPr>
    <w:tblPr>
      <w:tblStyleRowBandSize w:val="1"/>
      <w:tblStyleColBandSize w:val="1"/>
      <w:tblBorders>
        <w:top w:val="single" w:sz="8" w:space="0" w:color="B6AD96" w:themeColor="accent5" w:themeTint="BF"/>
        <w:left w:val="single" w:sz="8" w:space="0" w:color="B6AD96" w:themeColor="accent5" w:themeTint="BF"/>
        <w:bottom w:val="single" w:sz="8" w:space="0" w:color="B6AD96" w:themeColor="accent5" w:themeTint="BF"/>
        <w:right w:val="single" w:sz="8" w:space="0" w:color="B6AD96" w:themeColor="accent5" w:themeTint="BF"/>
        <w:insideH w:val="single" w:sz="8" w:space="0" w:color="B6AD96" w:themeColor="accent5" w:themeTint="BF"/>
        <w:insideV w:val="single" w:sz="8" w:space="0" w:color="B6AD96" w:themeColor="accent5" w:themeTint="BF"/>
      </w:tblBorders>
    </w:tblPr>
    <w:tcPr>
      <w:shd w:val="clear" w:color="auto" w:fill="E7E3DC" w:themeFill="accent5" w:themeFillTint="3F"/>
    </w:tcPr>
    <w:tblStylePr w:type="firstRow">
      <w:rPr>
        <w:b/>
        <w:bCs/>
      </w:rPr>
    </w:tblStylePr>
    <w:tblStylePr w:type="lastRow">
      <w:rPr>
        <w:b/>
        <w:bCs/>
      </w:rPr>
      <w:tblPr/>
      <w:tcPr>
        <w:tcBorders>
          <w:top w:val="single" w:sz="18" w:space="0" w:color="B6AD96" w:themeColor="accent5" w:themeTint="BF"/>
        </w:tcBorders>
      </w:tcPr>
    </w:tblStylePr>
    <w:tblStylePr w:type="firstCol">
      <w:rPr>
        <w:b/>
        <w:bCs/>
      </w:rPr>
    </w:tblStylePr>
    <w:tblStylePr w:type="lastCol">
      <w:rPr>
        <w:b/>
        <w:bCs/>
      </w:rPr>
    </w:tblStylePr>
    <w:tblStylePr w:type="band1Vert">
      <w:tblPr/>
      <w:tcPr>
        <w:shd w:val="clear" w:color="auto" w:fill="CEC8B9" w:themeFill="accent5" w:themeFillTint="7F"/>
      </w:tcPr>
    </w:tblStylePr>
    <w:tblStylePr w:type="band1Horz">
      <w:tblPr/>
      <w:tcPr>
        <w:shd w:val="clear" w:color="auto" w:fill="CEC8B9" w:themeFill="accent5" w:themeFillTint="7F"/>
      </w:tcPr>
    </w:tblStylePr>
  </w:style>
  <w:style w:type="table" w:styleId="MediumGrid1-Accent6">
    <w:name w:val="Medium Grid 1 Accent 6"/>
    <w:basedOn w:val="TableNormal"/>
    <w:uiPriority w:val="67"/>
    <w:semiHidden/>
    <w:unhideWhenUsed/>
    <w:rsid w:val="00155E8E"/>
    <w:pPr>
      <w:spacing w:after="0"/>
    </w:pPr>
    <w:tblPr>
      <w:tblStyleRowBandSize w:val="1"/>
      <w:tblStyleColBandSize w:val="1"/>
      <w:tblBorders>
        <w:top w:val="single" w:sz="8" w:space="0" w:color="9EA2A9" w:themeColor="accent6" w:themeTint="BF"/>
        <w:left w:val="single" w:sz="8" w:space="0" w:color="9EA2A9" w:themeColor="accent6" w:themeTint="BF"/>
        <w:bottom w:val="single" w:sz="8" w:space="0" w:color="9EA2A9" w:themeColor="accent6" w:themeTint="BF"/>
        <w:right w:val="single" w:sz="8" w:space="0" w:color="9EA2A9" w:themeColor="accent6" w:themeTint="BF"/>
        <w:insideH w:val="single" w:sz="8" w:space="0" w:color="9EA2A9" w:themeColor="accent6" w:themeTint="BF"/>
        <w:insideV w:val="single" w:sz="8" w:space="0" w:color="9EA2A9" w:themeColor="accent6" w:themeTint="BF"/>
      </w:tblBorders>
    </w:tblPr>
    <w:tcPr>
      <w:shd w:val="clear" w:color="auto" w:fill="DEE0E2" w:themeFill="accent6" w:themeFillTint="3F"/>
    </w:tcPr>
    <w:tblStylePr w:type="firstRow">
      <w:rPr>
        <w:b/>
        <w:bCs/>
      </w:rPr>
    </w:tblStylePr>
    <w:tblStylePr w:type="lastRow">
      <w:rPr>
        <w:b/>
        <w:bCs/>
      </w:rPr>
      <w:tblPr/>
      <w:tcPr>
        <w:tcBorders>
          <w:top w:val="single" w:sz="18" w:space="0" w:color="9EA2A9" w:themeColor="accent6" w:themeTint="BF"/>
        </w:tcBorders>
      </w:tcPr>
    </w:tblStylePr>
    <w:tblStylePr w:type="firstCol">
      <w:rPr>
        <w:b/>
        <w:bCs/>
      </w:rPr>
    </w:tblStylePr>
    <w:tblStylePr w:type="lastCol">
      <w:rPr>
        <w:b/>
        <w:bCs/>
      </w:rPr>
    </w:tblStylePr>
    <w:tblStylePr w:type="band1Vert">
      <w:tblPr/>
      <w:tcPr>
        <w:shd w:val="clear" w:color="auto" w:fill="BEC1C6" w:themeFill="accent6" w:themeFillTint="7F"/>
      </w:tcPr>
    </w:tblStylePr>
    <w:tblStylePr w:type="band1Horz">
      <w:tblPr/>
      <w:tcPr>
        <w:shd w:val="clear" w:color="auto" w:fill="BEC1C6" w:themeFill="accent6" w:themeFillTint="7F"/>
      </w:tcPr>
    </w:tblStylePr>
  </w:style>
  <w:style w:type="table" w:styleId="MediumGrid2">
    <w:name w:val="Medium Grid 2"/>
    <w:basedOn w:val="TableNormal"/>
    <w:uiPriority w:val="68"/>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insideH w:val="single" w:sz="8" w:space="0" w:color="6EA0B0" w:themeColor="accent1"/>
        <w:insideV w:val="single" w:sz="8" w:space="0" w:color="6EA0B0" w:themeColor="accent1"/>
      </w:tblBorders>
    </w:tblPr>
    <w:tcPr>
      <w:shd w:val="clear" w:color="auto" w:fill="DAE7EB" w:themeFill="accent1" w:themeFillTint="3F"/>
    </w:tcPr>
    <w:tblStylePr w:type="firstRow">
      <w:rPr>
        <w:b/>
        <w:bCs/>
        <w:color w:val="000000" w:themeColor="text1"/>
      </w:rPr>
      <w:tblPr/>
      <w:tcPr>
        <w:shd w:val="clear" w:color="auto" w:fill="F0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BEF" w:themeFill="accent1" w:themeFillTint="33"/>
      </w:tcPr>
    </w:tblStylePr>
    <w:tblStylePr w:type="band1Vert">
      <w:tblPr/>
      <w:tcPr>
        <w:shd w:val="clear" w:color="auto" w:fill="B6CFD7" w:themeFill="accent1" w:themeFillTint="7F"/>
      </w:tcPr>
    </w:tblStylePr>
    <w:tblStylePr w:type="band1Horz">
      <w:tblPr/>
      <w:tcPr>
        <w:tcBorders>
          <w:insideH w:val="single" w:sz="6" w:space="0" w:color="6EA0B0" w:themeColor="accent1"/>
          <w:insideV w:val="single" w:sz="6" w:space="0" w:color="6EA0B0" w:themeColor="accent1"/>
        </w:tcBorders>
        <w:shd w:val="clear" w:color="auto" w:fill="B6CF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insideH w:val="single" w:sz="8" w:space="0" w:color="CCAF0A" w:themeColor="accent2"/>
        <w:insideV w:val="single" w:sz="8" w:space="0" w:color="CCAF0A" w:themeColor="accent2"/>
      </w:tblBorders>
    </w:tblPr>
    <w:tcPr>
      <w:shd w:val="clear" w:color="auto" w:fill="FBF1B9" w:themeFill="accent2" w:themeFillTint="3F"/>
    </w:tcPr>
    <w:tblStylePr w:type="firstRow">
      <w:rPr>
        <w:b/>
        <w:bCs/>
        <w:color w:val="000000" w:themeColor="text1"/>
      </w:rPr>
      <w:tblPr/>
      <w:tcPr>
        <w:shd w:val="clear" w:color="auto" w:fill="FDF9E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C6" w:themeFill="accent2" w:themeFillTint="33"/>
      </w:tcPr>
    </w:tblStylePr>
    <w:tblStylePr w:type="band1Vert">
      <w:tblPr/>
      <w:tcPr>
        <w:shd w:val="clear" w:color="auto" w:fill="F8E372" w:themeFill="accent2" w:themeFillTint="7F"/>
      </w:tcPr>
    </w:tblStylePr>
    <w:tblStylePr w:type="band1Horz">
      <w:tblPr/>
      <w:tcPr>
        <w:tcBorders>
          <w:insideH w:val="single" w:sz="6" w:space="0" w:color="CCAF0A" w:themeColor="accent2"/>
          <w:insideV w:val="single" w:sz="6" w:space="0" w:color="CCAF0A" w:themeColor="accent2"/>
        </w:tcBorders>
        <w:shd w:val="clear" w:color="auto" w:fill="F8E37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D89A4" w:themeColor="accent3"/>
        <w:left w:val="single" w:sz="8" w:space="0" w:color="8D89A4" w:themeColor="accent3"/>
        <w:bottom w:val="single" w:sz="8" w:space="0" w:color="8D89A4" w:themeColor="accent3"/>
        <w:right w:val="single" w:sz="8" w:space="0" w:color="8D89A4" w:themeColor="accent3"/>
        <w:insideH w:val="single" w:sz="8" w:space="0" w:color="8D89A4" w:themeColor="accent3"/>
        <w:insideV w:val="single" w:sz="8" w:space="0" w:color="8D89A4" w:themeColor="accent3"/>
      </w:tblBorders>
    </w:tblPr>
    <w:tcPr>
      <w:shd w:val="clear" w:color="auto" w:fill="E2E1E8" w:themeFill="accent3" w:themeFillTint="3F"/>
    </w:tcPr>
    <w:tblStylePr w:type="firstRow">
      <w:rPr>
        <w:b/>
        <w:bCs/>
        <w:color w:val="000000" w:themeColor="text1"/>
      </w:rPr>
      <w:tblPr/>
      <w:tcPr>
        <w:shd w:val="clear" w:color="auto" w:fill="F3F3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7EC" w:themeFill="accent3" w:themeFillTint="33"/>
      </w:tcPr>
    </w:tblStylePr>
    <w:tblStylePr w:type="band1Vert">
      <w:tblPr/>
      <w:tcPr>
        <w:shd w:val="clear" w:color="auto" w:fill="C5C4D1" w:themeFill="accent3" w:themeFillTint="7F"/>
      </w:tcPr>
    </w:tblStylePr>
    <w:tblStylePr w:type="band1Horz">
      <w:tblPr/>
      <w:tcPr>
        <w:tcBorders>
          <w:insideH w:val="single" w:sz="6" w:space="0" w:color="8D89A4" w:themeColor="accent3"/>
          <w:insideV w:val="single" w:sz="6" w:space="0" w:color="8D89A4" w:themeColor="accent3"/>
        </w:tcBorders>
        <w:shd w:val="clear" w:color="auto" w:fill="C5C4D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48560" w:themeColor="accent4"/>
        <w:left w:val="single" w:sz="8" w:space="0" w:color="748560" w:themeColor="accent4"/>
        <w:bottom w:val="single" w:sz="8" w:space="0" w:color="748560" w:themeColor="accent4"/>
        <w:right w:val="single" w:sz="8" w:space="0" w:color="748560" w:themeColor="accent4"/>
        <w:insideH w:val="single" w:sz="8" w:space="0" w:color="748560" w:themeColor="accent4"/>
        <w:insideV w:val="single" w:sz="8" w:space="0" w:color="748560" w:themeColor="accent4"/>
      </w:tblBorders>
    </w:tblPr>
    <w:tcPr>
      <w:shd w:val="clear" w:color="auto" w:fill="DCE1D6" w:themeFill="accent4" w:themeFillTint="3F"/>
    </w:tcPr>
    <w:tblStylePr w:type="firstRow">
      <w:rPr>
        <w:b/>
        <w:bCs/>
        <w:color w:val="000000" w:themeColor="text1"/>
      </w:rPr>
      <w:tblPr/>
      <w:tcPr>
        <w:shd w:val="clear" w:color="auto" w:fill="F1F3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7DE" w:themeFill="accent4" w:themeFillTint="33"/>
      </w:tcPr>
    </w:tblStylePr>
    <w:tblStylePr w:type="band1Vert">
      <w:tblPr/>
      <w:tcPr>
        <w:shd w:val="clear" w:color="auto" w:fill="B9C4AD" w:themeFill="accent4" w:themeFillTint="7F"/>
      </w:tcPr>
    </w:tblStylePr>
    <w:tblStylePr w:type="band1Horz">
      <w:tblPr/>
      <w:tcPr>
        <w:tcBorders>
          <w:insideH w:val="single" w:sz="6" w:space="0" w:color="748560" w:themeColor="accent4"/>
          <w:insideV w:val="single" w:sz="6" w:space="0" w:color="748560" w:themeColor="accent4"/>
        </w:tcBorders>
        <w:shd w:val="clear" w:color="auto" w:fill="B9C4A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E9273" w:themeColor="accent5"/>
        <w:left w:val="single" w:sz="8" w:space="0" w:color="9E9273" w:themeColor="accent5"/>
        <w:bottom w:val="single" w:sz="8" w:space="0" w:color="9E9273" w:themeColor="accent5"/>
        <w:right w:val="single" w:sz="8" w:space="0" w:color="9E9273" w:themeColor="accent5"/>
        <w:insideH w:val="single" w:sz="8" w:space="0" w:color="9E9273" w:themeColor="accent5"/>
        <w:insideV w:val="single" w:sz="8" w:space="0" w:color="9E9273" w:themeColor="accent5"/>
      </w:tblBorders>
    </w:tblPr>
    <w:tcPr>
      <w:shd w:val="clear" w:color="auto" w:fill="E7E3DC" w:themeFill="accent5" w:themeFillTint="3F"/>
    </w:tcPr>
    <w:tblStylePr w:type="firstRow">
      <w:rPr>
        <w:b/>
        <w:bCs/>
        <w:color w:val="000000" w:themeColor="text1"/>
      </w:rPr>
      <w:tblPr/>
      <w:tcPr>
        <w:shd w:val="clear" w:color="auto" w:fill="F5F4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5" w:themeFillTint="33"/>
      </w:tcPr>
    </w:tblStylePr>
    <w:tblStylePr w:type="band1Vert">
      <w:tblPr/>
      <w:tcPr>
        <w:shd w:val="clear" w:color="auto" w:fill="CEC8B9" w:themeFill="accent5" w:themeFillTint="7F"/>
      </w:tcPr>
    </w:tblStylePr>
    <w:tblStylePr w:type="band1Horz">
      <w:tblPr/>
      <w:tcPr>
        <w:tcBorders>
          <w:insideH w:val="single" w:sz="6" w:space="0" w:color="9E9273" w:themeColor="accent5"/>
          <w:insideV w:val="single" w:sz="6" w:space="0" w:color="9E9273" w:themeColor="accent5"/>
        </w:tcBorders>
        <w:shd w:val="clear" w:color="auto" w:fill="CEC8B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insideH w:val="single" w:sz="8" w:space="0" w:color="7E848D" w:themeColor="accent6"/>
        <w:insideV w:val="single" w:sz="8" w:space="0" w:color="7E848D" w:themeColor="accent6"/>
      </w:tblBorders>
    </w:tblPr>
    <w:tcPr>
      <w:shd w:val="clear" w:color="auto" w:fill="DEE0E2" w:themeFill="accent6" w:themeFillTint="3F"/>
    </w:tcPr>
    <w:tblStylePr w:type="firstRow">
      <w:rPr>
        <w:b/>
        <w:bCs/>
        <w:color w:val="000000" w:themeColor="text1"/>
      </w:rPr>
      <w:tblPr/>
      <w:tcPr>
        <w:shd w:val="clear" w:color="auto" w:fill="F2F2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6E8" w:themeFill="accent6" w:themeFillTint="33"/>
      </w:tcPr>
    </w:tblStylePr>
    <w:tblStylePr w:type="band1Vert">
      <w:tblPr/>
      <w:tcPr>
        <w:shd w:val="clear" w:color="auto" w:fill="BEC1C6" w:themeFill="accent6" w:themeFillTint="7F"/>
      </w:tcPr>
    </w:tblStylePr>
    <w:tblStylePr w:type="band1Horz">
      <w:tblPr/>
      <w:tcPr>
        <w:tcBorders>
          <w:insideH w:val="single" w:sz="6" w:space="0" w:color="7E848D" w:themeColor="accent6"/>
          <w:insideV w:val="single" w:sz="6" w:space="0" w:color="7E848D" w:themeColor="accent6"/>
        </w:tcBorders>
        <w:shd w:val="clear" w:color="auto" w:fill="BEC1C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55E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55E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EA0B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EA0B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EA0B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EA0B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CF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CFD7" w:themeFill="accent1" w:themeFillTint="7F"/>
      </w:tcPr>
    </w:tblStylePr>
  </w:style>
  <w:style w:type="table" w:styleId="MediumGrid3-Accent2">
    <w:name w:val="Medium Grid 3 Accent 2"/>
    <w:basedOn w:val="TableNormal"/>
    <w:uiPriority w:val="69"/>
    <w:semiHidden/>
    <w:unhideWhenUsed/>
    <w:rsid w:val="00155E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1B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AF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AF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AF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AF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E37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E372" w:themeFill="accent2" w:themeFillTint="7F"/>
      </w:tcPr>
    </w:tblStylePr>
  </w:style>
  <w:style w:type="table" w:styleId="MediumGrid3-Accent3">
    <w:name w:val="Medium Grid 3 Accent 3"/>
    <w:basedOn w:val="TableNormal"/>
    <w:uiPriority w:val="69"/>
    <w:semiHidden/>
    <w:unhideWhenUsed/>
    <w:rsid w:val="00155E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89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89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89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89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C4D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C4D1" w:themeFill="accent3" w:themeFillTint="7F"/>
      </w:tcPr>
    </w:tblStylePr>
  </w:style>
  <w:style w:type="table" w:styleId="MediumGrid3-Accent4">
    <w:name w:val="Medium Grid 3 Accent 4"/>
    <w:basedOn w:val="TableNormal"/>
    <w:uiPriority w:val="69"/>
    <w:semiHidden/>
    <w:unhideWhenUsed/>
    <w:rsid w:val="00155E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1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856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856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856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856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AD" w:themeFill="accent4" w:themeFillTint="7F"/>
      </w:tcPr>
    </w:tblStylePr>
  </w:style>
  <w:style w:type="table" w:styleId="MediumGrid3-Accent5">
    <w:name w:val="Medium Grid 3 Accent 5"/>
    <w:basedOn w:val="TableNormal"/>
    <w:uiPriority w:val="69"/>
    <w:semiHidden/>
    <w:unhideWhenUsed/>
    <w:rsid w:val="00155E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3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927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927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927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927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8B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8B9" w:themeFill="accent5" w:themeFillTint="7F"/>
      </w:tcPr>
    </w:tblStylePr>
  </w:style>
  <w:style w:type="table" w:styleId="MediumGrid3-Accent6">
    <w:name w:val="Medium Grid 3 Accent 6"/>
    <w:basedOn w:val="TableNormal"/>
    <w:uiPriority w:val="69"/>
    <w:semiHidden/>
    <w:unhideWhenUsed/>
    <w:rsid w:val="00155E8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0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4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4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4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1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1C6" w:themeFill="accent6" w:themeFillTint="7F"/>
      </w:tcPr>
    </w:tblStylePr>
  </w:style>
  <w:style w:type="table" w:styleId="MediumList1">
    <w:name w:val="Medium List 1"/>
    <w:basedOn w:val="TableNormal"/>
    <w:uiPriority w:val="65"/>
    <w:semiHidden/>
    <w:unhideWhenUsed/>
    <w:rsid w:val="00155E8E"/>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B3B3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55E8E"/>
    <w:pPr>
      <w:spacing w:after="0"/>
    </w:pPr>
    <w:rPr>
      <w:color w:val="000000" w:themeColor="text1"/>
    </w:rPr>
    <w:tblPr>
      <w:tblStyleRowBandSize w:val="1"/>
      <w:tblStyleColBandSize w:val="1"/>
      <w:tblBorders>
        <w:top w:val="single" w:sz="8" w:space="0" w:color="6EA0B0" w:themeColor="accent1"/>
        <w:bottom w:val="single" w:sz="8" w:space="0" w:color="6EA0B0" w:themeColor="accent1"/>
      </w:tblBorders>
    </w:tblPr>
    <w:tblStylePr w:type="firstRow">
      <w:rPr>
        <w:rFonts w:asciiTheme="majorHAnsi" w:eastAsiaTheme="majorEastAsia" w:hAnsiTheme="majorHAnsi" w:cstheme="majorBidi"/>
      </w:rPr>
      <w:tblPr/>
      <w:tcPr>
        <w:tcBorders>
          <w:top w:val="nil"/>
          <w:bottom w:val="single" w:sz="8" w:space="0" w:color="6EA0B0" w:themeColor="accent1"/>
        </w:tcBorders>
      </w:tcPr>
    </w:tblStylePr>
    <w:tblStylePr w:type="lastRow">
      <w:rPr>
        <w:b/>
        <w:bCs/>
        <w:color w:val="3B3B3B" w:themeColor="text2"/>
      </w:rPr>
      <w:tblPr/>
      <w:tcPr>
        <w:tcBorders>
          <w:top w:val="single" w:sz="8" w:space="0" w:color="6EA0B0" w:themeColor="accent1"/>
          <w:bottom w:val="single" w:sz="8" w:space="0" w:color="6EA0B0" w:themeColor="accent1"/>
        </w:tcBorders>
      </w:tcPr>
    </w:tblStylePr>
    <w:tblStylePr w:type="firstCol">
      <w:rPr>
        <w:b/>
        <w:bCs/>
      </w:rPr>
    </w:tblStylePr>
    <w:tblStylePr w:type="lastCol">
      <w:rPr>
        <w:b/>
        <w:bCs/>
      </w:rPr>
      <w:tblPr/>
      <w:tcPr>
        <w:tcBorders>
          <w:top w:val="single" w:sz="8" w:space="0" w:color="6EA0B0" w:themeColor="accent1"/>
          <w:bottom w:val="single" w:sz="8" w:space="0" w:color="6EA0B0" w:themeColor="accent1"/>
        </w:tcBorders>
      </w:tcPr>
    </w:tblStylePr>
    <w:tblStylePr w:type="band1Vert">
      <w:tblPr/>
      <w:tcPr>
        <w:shd w:val="clear" w:color="auto" w:fill="DAE7EB" w:themeFill="accent1" w:themeFillTint="3F"/>
      </w:tcPr>
    </w:tblStylePr>
    <w:tblStylePr w:type="band1Horz">
      <w:tblPr/>
      <w:tcPr>
        <w:shd w:val="clear" w:color="auto" w:fill="DAE7EB" w:themeFill="accent1" w:themeFillTint="3F"/>
      </w:tcPr>
    </w:tblStylePr>
  </w:style>
  <w:style w:type="table" w:styleId="MediumList1-Accent2">
    <w:name w:val="Medium List 1 Accent 2"/>
    <w:basedOn w:val="TableNormal"/>
    <w:uiPriority w:val="65"/>
    <w:semiHidden/>
    <w:unhideWhenUsed/>
    <w:rsid w:val="00155E8E"/>
    <w:pPr>
      <w:spacing w:after="0"/>
    </w:pPr>
    <w:rPr>
      <w:color w:val="000000" w:themeColor="text1"/>
    </w:rPr>
    <w:tblPr>
      <w:tblStyleRowBandSize w:val="1"/>
      <w:tblStyleColBandSize w:val="1"/>
      <w:tblBorders>
        <w:top w:val="single" w:sz="8" w:space="0" w:color="CCAF0A" w:themeColor="accent2"/>
        <w:bottom w:val="single" w:sz="8" w:space="0" w:color="CCAF0A" w:themeColor="accent2"/>
      </w:tblBorders>
    </w:tblPr>
    <w:tblStylePr w:type="firstRow">
      <w:rPr>
        <w:rFonts w:asciiTheme="majorHAnsi" w:eastAsiaTheme="majorEastAsia" w:hAnsiTheme="majorHAnsi" w:cstheme="majorBidi"/>
      </w:rPr>
      <w:tblPr/>
      <w:tcPr>
        <w:tcBorders>
          <w:top w:val="nil"/>
          <w:bottom w:val="single" w:sz="8" w:space="0" w:color="CCAF0A" w:themeColor="accent2"/>
        </w:tcBorders>
      </w:tcPr>
    </w:tblStylePr>
    <w:tblStylePr w:type="lastRow">
      <w:rPr>
        <w:b/>
        <w:bCs/>
        <w:color w:val="3B3B3B" w:themeColor="text2"/>
      </w:rPr>
      <w:tblPr/>
      <w:tcPr>
        <w:tcBorders>
          <w:top w:val="single" w:sz="8" w:space="0" w:color="CCAF0A" w:themeColor="accent2"/>
          <w:bottom w:val="single" w:sz="8" w:space="0" w:color="CCAF0A" w:themeColor="accent2"/>
        </w:tcBorders>
      </w:tcPr>
    </w:tblStylePr>
    <w:tblStylePr w:type="firstCol">
      <w:rPr>
        <w:b/>
        <w:bCs/>
      </w:rPr>
    </w:tblStylePr>
    <w:tblStylePr w:type="lastCol">
      <w:rPr>
        <w:b/>
        <w:bCs/>
      </w:rPr>
      <w:tblPr/>
      <w:tcPr>
        <w:tcBorders>
          <w:top w:val="single" w:sz="8" w:space="0" w:color="CCAF0A" w:themeColor="accent2"/>
          <w:bottom w:val="single" w:sz="8" w:space="0" w:color="CCAF0A" w:themeColor="accent2"/>
        </w:tcBorders>
      </w:tcPr>
    </w:tblStylePr>
    <w:tblStylePr w:type="band1Vert">
      <w:tblPr/>
      <w:tcPr>
        <w:shd w:val="clear" w:color="auto" w:fill="FBF1B9" w:themeFill="accent2" w:themeFillTint="3F"/>
      </w:tcPr>
    </w:tblStylePr>
    <w:tblStylePr w:type="band1Horz">
      <w:tblPr/>
      <w:tcPr>
        <w:shd w:val="clear" w:color="auto" w:fill="FBF1B9" w:themeFill="accent2" w:themeFillTint="3F"/>
      </w:tcPr>
    </w:tblStylePr>
  </w:style>
  <w:style w:type="table" w:styleId="MediumList1-Accent3">
    <w:name w:val="Medium List 1 Accent 3"/>
    <w:basedOn w:val="TableNormal"/>
    <w:uiPriority w:val="65"/>
    <w:semiHidden/>
    <w:unhideWhenUsed/>
    <w:rsid w:val="00155E8E"/>
    <w:pPr>
      <w:spacing w:after="0"/>
    </w:pPr>
    <w:rPr>
      <w:color w:val="000000" w:themeColor="text1"/>
    </w:rPr>
    <w:tblPr>
      <w:tblStyleRowBandSize w:val="1"/>
      <w:tblStyleColBandSize w:val="1"/>
      <w:tblBorders>
        <w:top w:val="single" w:sz="8" w:space="0" w:color="8D89A4" w:themeColor="accent3"/>
        <w:bottom w:val="single" w:sz="8" w:space="0" w:color="8D89A4" w:themeColor="accent3"/>
      </w:tblBorders>
    </w:tblPr>
    <w:tblStylePr w:type="firstRow">
      <w:rPr>
        <w:rFonts w:asciiTheme="majorHAnsi" w:eastAsiaTheme="majorEastAsia" w:hAnsiTheme="majorHAnsi" w:cstheme="majorBidi"/>
      </w:rPr>
      <w:tblPr/>
      <w:tcPr>
        <w:tcBorders>
          <w:top w:val="nil"/>
          <w:bottom w:val="single" w:sz="8" w:space="0" w:color="8D89A4" w:themeColor="accent3"/>
        </w:tcBorders>
      </w:tcPr>
    </w:tblStylePr>
    <w:tblStylePr w:type="lastRow">
      <w:rPr>
        <w:b/>
        <w:bCs/>
        <w:color w:val="3B3B3B" w:themeColor="text2"/>
      </w:rPr>
      <w:tblPr/>
      <w:tcPr>
        <w:tcBorders>
          <w:top w:val="single" w:sz="8" w:space="0" w:color="8D89A4" w:themeColor="accent3"/>
          <w:bottom w:val="single" w:sz="8" w:space="0" w:color="8D89A4" w:themeColor="accent3"/>
        </w:tcBorders>
      </w:tcPr>
    </w:tblStylePr>
    <w:tblStylePr w:type="firstCol">
      <w:rPr>
        <w:b/>
        <w:bCs/>
      </w:rPr>
    </w:tblStylePr>
    <w:tblStylePr w:type="lastCol">
      <w:rPr>
        <w:b/>
        <w:bCs/>
      </w:rPr>
      <w:tblPr/>
      <w:tcPr>
        <w:tcBorders>
          <w:top w:val="single" w:sz="8" w:space="0" w:color="8D89A4" w:themeColor="accent3"/>
          <w:bottom w:val="single" w:sz="8" w:space="0" w:color="8D89A4" w:themeColor="accent3"/>
        </w:tcBorders>
      </w:tcPr>
    </w:tblStylePr>
    <w:tblStylePr w:type="band1Vert">
      <w:tblPr/>
      <w:tcPr>
        <w:shd w:val="clear" w:color="auto" w:fill="E2E1E8" w:themeFill="accent3" w:themeFillTint="3F"/>
      </w:tcPr>
    </w:tblStylePr>
    <w:tblStylePr w:type="band1Horz">
      <w:tblPr/>
      <w:tcPr>
        <w:shd w:val="clear" w:color="auto" w:fill="E2E1E8" w:themeFill="accent3" w:themeFillTint="3F"/>
      </w:tcPr>
    </w:tblStylePr>
  </w:style>
  <w:style w:type="table" w:styleId="MediumList1-Accent4">
    <w:name w:val="Medium List 1 Accent 4"/>
    <w:basedOn w:val="TableNormal"/>
    <w:uiPriority w:val="65"/>
    <w:semiHidden/>
    <w:unhideWhenUsed/>
    <w:rsid w:val="00155E8E"/>
    <w:pPr>
      <w:spacing w:after="0"/>
    </w:pPr>
    <w:rPr>
      <w:color w:val="000000" w:themeColor="text1"/>
    </w:rPr>
    <w:tblPr>
      <w:tblStyleRowBandSize w:val="1"/>
      <w:tblStyleColBandSize w:val="1"/>
      <w:tblBorders>
        <w:top w:val="single" w:sz="8" w:space="0" w:color="748560" w:themeColor="accent4"/>
        <w:bottom w:val="single" w:sz="8" w:space="0" w:color="748560" w:themeColor="accent4"/>
      </w:tblBorders>
    </w:tblPr>
    <w:tblStylePr w:type="firstRow">
      <w:rPr>
        <w:rFonts w:asciiTheme="majorHAnsi" w:eastAsiaTheme="majorEastAsia" w:hAnsiTheme="majorHAnsi" w:cstheme="majorBidi"/>
      </w:rPr>
      <w:tblPr/>
      <w:tcPr>
        <w:tcBorders>
          <w:top w:val="nil"/>
          <w:bottom w:val="single" w:sz="8" w:space="0" w:color="748560" w:themeColor="accent4"/>
        </w:tcBorders>
      </w:tcPr>
    </w:tblStylePr>
    <w:tblStylePr w:type="lastRow">
      <w:rPr>
        <w:b/>
        <w:bCs/>
        <w:color w:val="3B3B3B" w:themeColor="text2"/>
      </w:rPr>
      <w:tblPr/>
      <w:tcPr>
        <w:tcBorders>
          <w:top w:val="single" w:sz="8" w:space="0" w:color="748560" w:themeColor="accent4"/>
          <w:bottom w:val="single" w:sz="8" w:space="0" w:color="748560" w:themeColor="accent4"/>
        </w:tcBorders>
      </w:tcPr>
    </w:tblStylePr>
    <w:tblStylePr w:type="firstCol">
      <w:rPr>
        <w:b/>
        <w:bCs/>
      </w:rPr>
    </w:tblStylePr>
    <w:tblStylePr w:type="lastCol">
      <w:rPr>
        <w:b/>
        <w:bCs/>
      </w:rPr>
      <w:tblPr/>
      <w:tcPr>
        <w:tcBorders>
          <w:top w:val="single" w:sz="8" w:space="0" w:color="748560" w:themeColor="accent4"/>
          <w:bottom w:val="single" w:sz="8" w:space="0" w:color="748560" w:themeColor="accent4"/>
        </w:tcBorders>
      </w:tcPr>
    </w:tblStylePr>
    <w:tblStylePr w:type="band1Vert">
      <w:tblPr/>
      <w:tcPr>
        <w:shd w:val="clear" w:color="auto" w:fill="DCE1D6" w:themeFill="accent4" w:themeFillTint="3F"/>
      </w:tcPr>
    </w:tblStylePr>
    <w:tblStylePr w:type="band1Horz">
      <w:tblPr/>
      <w:tcPr>
        <w:shd w:val="clear" w:color="auto" w:fill="DCE1D6" w:themeFill="accent4" w:themeFillTint="3F"/>
      </w:tcPr>
    </w:tblStylePr>
  </w:style>
  <w:style w:type="table" w:styleId="MediumList1-Accent5">
    <w:name w:val="Medium List 1 Accent 5"/>
    <w:basedOn w:val="TableNormal"/>
    <w:uiPriority w:val="65"/>
    <w:semiHidden/>
    <w:unhideWhenUsed/>
    <w:rsid w:val="00155E8E"/>
    <w:pPr>
      <w:spacing w:after="0"/>
    </w:pPr>
    <w:rPr>
      <w:color w:val="000000" w:themeColor="text1"/>
    </w:rPr>
    <w:tblPr>
      <w:tblStyleRowBandSize w:val="1"/>
      <w:tblStyleColBandSize w:val="1"/>
      <w:tblBorders>
        <w:top w:val="single" w:sz="8" w:space="0" w:color="9E9273" w:themeColor="accent5"/>
        <w:bottom w:val="single" w:sz="8" w:space="0" w:color="9E9273" w:themeColor="accent5"/>
      </w:tblBorders>
    </w:tblPr>
    <w:tblStylePr w:type="firstRow">
      <w:rPr>
        <w:rFonts w:asciiTheme="majorHAnsi" w:eastAsiaTheme="majorEastAsia" w:hAnsiTheme="majorHAnsi" w:cstheme="majorBidi"/>
      </w:rPr>
      <w:tblPr/>
      <w:tcPr>
        <w:tcBorders>
          <w:top w:val="nil"/>
          <w:bottom w:val="single" w:sz="8" w:space="0" w:color="9E9273" w:themeColor="accent5"/>
        </w:tcBorders>
      </w:tcPr>
    </w:tblStylePr>
    <w:tblStylePr w:type="lastRow">
      <w:rPr>
        <w:b/>
        <w:bCs/>
        <w:color w:val="3B3B3B" w:themeColor="text2"/>
      </w:rPr>
      <w:tblPr/>
      <w:tcPr>
        <w:tcBorders>
          <w:top w:val="single" w:sz="8" w:space="0" w:color="9E9273" w:themeColor="accent5"/>
          <w:bottom w:val="single" w:sz="8" w:space="0" w:color="9E9273" w:themeColor="accent5"/>
        </w:tcBorders>
      </w:tcPr>
    </w:tblStylePr>
    <w:tblStylePr w:type="firstCol">
      <w:rPr>
        <w:b/>
        <w:bCs/>
      </w:rPr>
    </w:tblStylePr>
    <w:tblStylePr w:type="lastCol">
      <w:rPr>
        <w:b/>
        <w:bCs/>
      </w:rPr>
      <w:tblPr/>
      <w:tcPr>
        <w:tcBorders>
          <w:top w:val="single" w:sz="8" w:space="0" w:color="9E9273" w:themeColor="accent5"/>
          <w:bottom w:val="single" w:sz="8" w:space="0" w:color="9E9273" w:themeColor="accent5"/>
        </w:tcBorders>
      </w:tcPr>
    </w:tblStylePr>
    <w:tblStylePr w:type="band1Vert">
      <w:tblPr/>
      <w:tcPr>
        <w:shd w:val="clear" w:color="auto" w:fill="E7E3DC" w:themeFill="accent5" w:themeFillTint="3F"/>
      </w:tcPr>
    </w:tblStylePr>
    <w:tblStylePr w:type="band1Horz">
      <w:tblPr/>
      <w:tcPr>
        <w:shd w:val="clear" w:color="auto" w:fill="E7E3DC" w:themeFill="accent5" w:themeFillTint="3F"/>
      </w:tcPr>
    </w:tblStylePr>
  </w:style>
  <w:style w:type="table" w:styleId="MediumList1-Accent6">
    <w:name w:val="Medium List 1 Accent 6"/>
    <w:basedOn w:val="TableNormal"/>
    <w:uiPriority w:val="65"/>
    <w:semiHidden/>
    <w:unhideWhenUsed/>
    <w:rsid w:val="00155E8E"/>
    <w:pPr>
      <w:spacing w:after="0"/>
    </w:pPr>
    <w:rPr>
      <w:color w:val="000000" w:themeColor="text1"/>
    </w:rPr>
    <w:tblPr>
      <w:tblStyleRowBandSize w:val="1"/>
      <w:tblStyleColBandSize w:val="1"/>
      <w:tblBorders>
        <w:top w:val="single" w:sz="8" w:space="0" w:color="7E848D" w:themeColor="accent6"/>
        <w:bottom w:val="single" w:sz="8" w:space="0" w:color="7E848D" w:themeColor="accent6"/>
      </w:tblBorders>
    </w:tblPr>
    <w:tblStylePr w:type="firstRow">
      <w:rPr>
        <w:rFonts w:asciiTheme="majorHAnsi" w:eastAsiaTheme="majorEastAsia" w:hAnsiTheme="majorHAnsi" w:cstheme="majorBidi"/>
      </w:rPr>
      <w:tblPr/>
      <w:tcPr>
        <w:tcBorders>
          <w:top w:val="nil"/>
          <w:bottom w:val="single" w:sz="8" w:space="0" w:color="7E848D" w:themeColor="accent6"/>
        </w:tcBorders>
      </w:tcPr>
    </w:tblStylePr>
    <w:tblStylePr w:type="lastRow">
      <w:rPr>
        <w:b/>
        <w:bCs/>
        <w:color w:val="3B3B3B" w:themeColor="text2"/>
      </w:rPr>
      <w:tblPr/>
      <w:tcPr>
        <w:tcBorders>
          <w:top w:val="single" w:sz="8" w:space="0" w:color="7E848D" w:themeColor="accent6"/>
          <w:bottom w:val="single" w:sz="8" w:space="0" w:color="7E848D" w:themeColor="accent6"/>
        </w:tcBorders>
      </w:tcPr>
    </w:tblStylePr>
    <w:tblStylePr w:type="firstCol">
      <w:rPr>
        <w:b/>
        <w:bCs/>
      </w:rPr>
    </w:tblStylePr>
    <w:tblStylePr w:type="lastCol">
      <w:rPr>
        <w:b/>
        <w:bCs/>
      </w:rPr>
      <w:tblPr/>
      <w:tcPr>
        <w:tcBorders>
          <w:top w:val="single" w:sz="8" w:space="0" w:color="7E848D" w:themeColor="accent6"/>
          <w:bottom w:val="single" w:sz="8" w:space="0" w:color="7E848D" w:themeColor="accent6"/>
        </w:tcBorders>
      </w:tcPr>
    </w:tblStylePr>
    <w:tblStylePr w:type="band1Vert">
      <w:tblPr/>
      <w:tcPr>
        <w:shd w:val="clear" w:color="auto" w:fill="DEE0E2" w:themeFill="accent6" w:themeFillTint="3F"/>
      </w:tcPr>
    </w:tblStylePr>
    <w:tblStylePr w:type="band1Horz">
      <w:tblPr/>
      <w:tcPr>
        <w:shd w:val="clear" w:color="auto" w:fill="DEE0E2" w:themeFill="accent6" w:themeFillTint="3F"/>
      </w:tcPr>
    </w:tblStylePr>
  </w:style>
  <w:style w:type="table" w:styleId="MediumList2">
    <w:name w:val="Medium List 2"/>
    <w:basedOn w:val="TableNormal"/>
    <w:uiPriority w:val="66"/>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EA0B0" w:themeColor="accent1"/>
        <w:left w:val="single" w:sz="8" w:space="0" w:color="6EA0B0" w:themeColor="accent1"/>
        <w:bottom w:val="single" w:sz="8" w:space="0" w:color="6EA0B0" w:themeColor="accent1"/>
        <w:right w:val="single" w:sz="8" w:space="0" w:color="6EA0B0" w:themeColor="accent1"/>
      </w:tblBorders>
    </w:tblPr>
    <w:tblStylePr w:type="firstRow">
      <w:rPr>
        <w:sz w:val="24"/>
        <w:szCs w:val="24"/>
      </w:rPr>
      <w:tblPr/>
      <w:tcPr>
        <w:tcBorders>
          <w:top w:val="nil"/>
          <w:left w:val="nil"/>
          <w:bottom w:val="single" w:sz="24" w:space="0" w:color="6EA0B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EA0B0" w:themeColor="accent1"/>
          <w:insideH w:val="nil"/>
          <w:insideV w:val="nil"/>
        </w:tcBorders>
        <w:shd w:val="clear" w:color="auto" w:fill="FFFFFF" w:themeFill="background1"/>
      </w:tcPr>
    </w:tblStylePr>
    <w:tblStylePr w:type="lastCol">
      <w:tblPr/>
      <w:tcPr>
        <w:tcBorders>
          <w:top w:val="nil"/>
          <w:left w:val="single" w:sz="8" w:space="0" w:color="6EA0B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7EB" w:themeFill="accent1" w:themeFillTint="3F"/>
      </w:tcPr>
    </w:tblStylePr>
    <w:tblStylePr w:type="band1Horz">
      <w:tblPr/>
      <w:tcPr>
        <w:tcBorders>
          <w:top w:val="nil"/>
          <w:bottom w:val="nil"/>
          <w:insideH w:val="nil"/>
          <w:insideV w:val="nil"/>
        </w:tcBorders>
        <w:shd w:val="clear" w:color="auto" w:fill="DA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CAF0A" w:themeColor="accent2"/>
        <w:left w:val="single" w:sz="8" w:space="0" w:color="CCAF0A" w:themeColor="accent2"/>
        <w:bottom w:val="single" w:sz="8" w:space="0" w:color="CCAF0A" w:themeColor="accent2"/>
        <w:right w:val="single" w:sz="8" w:space="0" w:color="CCAF0A" w:themeColor="accent2"/>
      </w:tblBorders>
    </w:tblPr>
    <w:tblStylePr w:type="firstRow">
      <w:rPr>
        <w:sz w:val="24"/>
        <w:szCs w:val="24"/>
      </w:rPr>
      <w:tblPr/>
      <w:tcPr>
        <w:tcBorders>
          <w:top w:val="nil"/>
          <w:left w:val="nil"/>
          <w:bottom w:val="single" w:sz="24" w:space="0" w:color="CCAF0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AF0A" w:themeColor="accent2"/>
          <w:insideH w:val="nil"/>
          <w:insideV w:val="nil"/>
        </w:tcBorders>
        <w:shd w:val="clear" w:color="auto" w:fill="FFFFFF" w:themeFill="background1"/>
      </w:tcPr>
    </w:tblStylePr>
    <w:tblStylePr w:type="lastCol">
      <w:tblPr/>
      <w:tcPr>
        <w:tcBorders>
          <w:top w:val="nil"/>
          <w:left w:val="single" w:sz="8" w:space="0" w:color="CCAF0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1B9" w:themeFill="accent2" w:themeFillTint="3F"/>
      </w:tcPr>
    </w:tblStylePr>
    <w:tblStylePr w:type="band1Horz">
      <w:tblPr/>
      <w:tcPr>
        <w:tcBorders>
          <w:top w:val="nil"/>
          <w:bottom w:val="nil"/>
          <w:insideH w:val="nil"/>
          <w:insideV w:val="nil"/>
        </w:tcBorders>
        <w:shd w:val="clear" w:color="auto" w:fill="FBF1B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D89A4" w:themeColor="accent3"/>
        <w:left w:val="single" w:sz="8" w:space="0" w:color="8D89A4" w:themeColor="accent3"/>
        <w:bottom w:val="single" w:sz="8" w:space="0" w:color="8D89A4" w:themeColor="accent3"/>
        <w:right w:val="single" w:sz="8" w:space="0" w:color="8D89A4" w:themeColor="accent3"/>
      </w:tblBorders>
    </w:tblPr>
    <w:tblStylePr w:type="firstRow">
      <w:rPr>
        <w:sz w:val="24"/>
        <w:szCs w:val="24"/>
      </w:rPr>
      <w:tblPr/>
      <w:tcPr>
        <w:tcBorders>
          <w:top w:val="nil"/>
          <w:left w:val="nil"/>
          <w:bottom w:val="single" w:sz="24" w:space="0" w:color="8D89A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89A4" w:themeColor="accent3"/>
          <w:insideH w:val="nil"/>
          <w:insideV w:val="nil"/>
        </w:tcBorders>
        <w:shd w:val="clear" w:color="auto" w:fill="FFFFFF" w:themeFill="background1"/>
      </w:tcPr>
    </w:tblStylePr>
    <w:tblStylePr w:type="lastCol">
      <w:tblPr/>
      <w:tcPr>
        <w:tcBorders>
          <w:top w:val="nil"/>
          <w:left w:val="single" w:sz="8" w:space="0" w:color="8D89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1E8" w:themeFill="accent3" w:themeFillTint="3F"/>
      </w:tcPr>
    </w:tblStylePr>
    <w:tblStylePr w:type="band1Horz">
      <w:tblPr/>
      <w:tcPr>
        <w:tcBorders>
          <w:top w:val="nil"/>
          <w:bottom w:val="nil"/>
          <w:insideH w:val="nil"/>
          <w:insideV w:val="nil"/>
        </w:tcBorders>
        <w:shd w:val="clear" w:color="auto" w:fill="E2E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48560" w:themeColor="accent4"/>
        <w:left w:val="single" w:sz="8" w:space="0" w:color="748560" w:themeColor="accent4"/>
        <w:bottom w:val="single" w:sz="8" w:space="0" w:color="748560" w:themeColor="accent4"/>
        <w:right w:val="single" w:sz="8" w:space="0" w:color="748560" w:themeColor="accent4"/>
      </w:tblBorders>
    </w:tblPr>
    <w:tblStylePr w:type="firstRow">
      <w:rPr>
        <w:sz w:val="24"/>
        <w:szCs w:val="24"/>
      </w:rPr>
      <w:tblPr/>
      <w:tcPr>
        <w:tcBorders>
          <w:top w:val="nil"/>
          <w:left w:val="nil"/>
          <w:bottom w:val="single" w:sz="24" w:space="0" w:color="74856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8560" w:themeColor="accent4"/>
          <w:insideH w:val="nil"/>
          <w:insideV w:val="nil"/>
        </w:tcBorders>
        <w:shd w:val="clear" w:color="auto" w:fill="FFFFFF" w:themeFill="background1"/>
      </w:tcPr>
    </w:tblStylePr>
    <w:tblStylePr w:type="lastCol">
      <w:tblPr/>
      <w:tcPr>
        <w:tcBorders>
          <w:top w:val="nil"/>
          <w:left w:val="single" w:sz="8" w:space="0" w:color="74856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1D6" w:themeFill="accent4" w:themeFillTint="3F"/>
      </w:tcPr>
    </w:tblStylePr>
    <w:tblStylePr w:type="band1Horz">
      <w:tblPr/>
      <w:tcPr>
        <w:tcBorders>
          <w:top w:val="nil"/>
          <w:bottom w:val="nil"/>
          <w:insideH w:val="nil"/>
          <w:insideV w:val="nil"/>
        </w:tcBorders>
        <w:shd w:val="clear" w:color="auto" w:fill="DCE1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E9273" w:themeColor="accent5"/>
        <w:left w:val="single" w:sz="8" w:space="0" w:color="9E9273" w:themeColor="accent5"/>
        <w:bottom w:val="single" w:sz="8" w:space="0" w:color="9E9273" w:themeColor="accent5"/>
        <w:right w:val="single" w:sz="8" w:space="0" w:color="9E9273" w:themeColor="accent5"/>
      </w:tblBorders>
    </w:tblPr>
    <w:tblStylePr w:type="firstRow">
      <w:rPr>
        <w:sz w:val="24"/>
        <w:szCs w:val="24"/>
      </w:rPr>
      <w:tblPr/>
      <w:tcPr>
        <w:tcBorders>
          <w:top w:val="nil"/>
          <w:left w:val="nil"/>
          <w:bottom w:val="single" w:sz="24" w:space="0" w:color="9E927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9273" w:themeColor="accent5"/>
          <w:insideH w:val="nil"/>
          <w:insideV w:val="nil"/>
        </w:tcBorders>
        <w:shd w:val="clear" w:color="auto" w:fill="FFFFFF" w:themeFill="background1"/>
      </w:tcPr>
    </w:tblStylePr>
    <w:tblStylePr w:type="lastCol">
      <w:tblPr/>
      <w:tcPr>
        <w:tcBorders>
          <w:top w:val="nil"/>
          <w:left w:val="single" w:sz="8" w:space="0" w:color="9E927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3DC" w:themeFill="accent5" w:themeFillTint="3F"/>
      </w:tcPr>
    </w:tblStylePr>
    <w:tblStylePr w:type="band1Horz">
      <w:tblPr/>
      <w:tcPr>
        <w:tcBorders>
          <w:top w:val="nil"/>
          <w:bottom w:val="nil"/>
          <w:insideH w:val="nil"/>
          <w:insideV w:val="nil"/>
        </w:tcBorders>
        <w:shd w:val="clear" w:color="auto" w:fill="E7E3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55E8E"/>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E848D" w:themeColor="accent6"/>
        <w:left w:val="single" w:sz="8" w:space="0" w:color="7E848D" w:themeColor="accent6"/>
        <w:bottom w:val="single" w:sz="8" w:space="0" w:color="7E848D" w:themeColor="accent6"/>
        <w:right w:val="single" w:sz="8" w:space="0" w:color="7E848D" w:themeColor="accent6"/>
      </w:tblBorders>
    </w:tblPr>
    <w:tblStylePr w:type="firstRow">
      <w:rPr>
        <w:sz w:val="24"/>
        <w:szCs w:val="24"/>
      </w:rPr>
      <w:tblPr/>
      <w:tcPr>
        <w:tcBorders>
          <w:top w:val="nil"/>
          <w:left w:val="nil"/>
          <w:bottom w:val="single" w:sz="24" w:space="0" w:color="7E84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848D" w:themeColor="accent6"/>
          <w:insideH w:val="nil"/>
          <w:insideV w:val="nil"/>
        </w:tcBorders>
        <w:shd w:val="clear" w:color="auto" w:fill="FFFFFF" w:themeFill="background1"/>
      </w:tcPr>
    </w:tblStylePr>
    <w:tblStylePr w:type="lastCol">
      <w:tblPr/>
      <w:tcPr>
        <w:tcBorders>
          <w:top w:val="nil"/>
          <w:left w:val="single" w:sz="8" w:space="0" w:color="7E84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0E2" w:themeFill="accent6" w:themeFillTint="3F"/>
      </w:tcPr>
    </w:tblStylePr>
    <w:tblStylePr w:type="band1Horz">
      <w:tblPr/>
      <w:tcPr>
        <w:tcBorders>
          <w:top w:val="nil"/>
          <w:bottom w:val="nil"/>
          <w:insideH w:val="nil"/>
          <w:insideV w:val="nil"/>
        </w:tcBorders>
        <w:shd w:val="clear" w:color="auto" w:fill="DEE0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55E8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155E8E"/>
    <w:pPr>
      <w:spacing w:after="0"/>
    </w:pPr>
    <w:tblPr>
      <w:tblStyleRowBandSize w:val="1"/>
      <w:tblStyleColBandSize w:val="1"/>
      <w:tbl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single" w:sz="8" w:space="0" w:color="92B7C3" w:themeColor="accent1" w:themeTint="BF"/>
      </w:tblBorders>
    </w:tblPr>
    <w:tblStylePr w:type="firstRow">
      <w:pPr>
        <w:spacing w:before="0" w:after="0" w:line="240" w:lineRule="auto"/>
      </w:pPr>
      <w:rPr>
        <w:b/>
        <w:bCs/>
        <w:color w:val="FFFFFF" w:themeColor="background1"/>
      </w:rPr>
      <w:tblPr/>
      <w:tcPr>
        <w:tcBorders>
          <w:top w:val="single" w:sz="8"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nil"/>
          <w:insideV w:val="nil"/>
        </w:tcBorders>
        <w:shd w:val="clear" w:color="auto" w:fill="6EA0B0" w:themeFill="accent1"/>
      </w:tcPr>
    </w:tblStylePr>
    <w:tblStylePr w:type="lastRow">
      <w:pPr>
        <w:spacing w:before="0" w:after="0" w:line="240" w:lineRule="auto"/>
      </w:pPr>
      <w:rPr>
        <w:b/>
        <w:bCs/>
      </w:rPr>
      <w:tblPr/>
      <w:tcPr>
        <w:tcBorders>
          <w:top w:val="double" w:sz="6" w:space="0" w:color="92B7C3" w:themeColor="accent1" w:themeTint="BF"/>
          <w:left w:val="single" w:sz="8" w:space="0" w:color="92B7C3" w:themeColor="accent1" w:themeTint="BF"/>
          <w:bottom w:val="single" w:sz="8" w:space="0" w:color="92B7C3" w:themeColor="accent1" w:themeTint="BF"/>
          <w:right w:val="single" w:sz="8" w:space="0" w:color="92B7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AE7EB" w:themeFill="accent1" w:themeFillTint="3F"/>
      </w:tcPr>
    </w:tblStylePr>
    <w:tblStylePr w:type="band1Horz">
      <w:tblPr/>
      <w:tcPr>
        <w:tcBorders>
          <w:insideH w:val="nil"/>
          <w:insideV w:val="nil"/>
        </w:tcBorders>
        <w:shd w:val="clear" w:color="auto" w:fill="DA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55E8E"/>
    <w:pPr>
      <w:spacing w:after="0"/>
    </w:pPr>
    <w:tblPr>
      <w:tblStyleRowBandSize w:val="1"/>
      <w:tblStyleColBandSize w:val="1"/>
      <w:tbl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single" w:sz="8" w:space="0" w:color="F4D52B" w:themeColor="accent2" w:themeTint="BF"/>
      </w:tblBorders>
    </w:tblPr>
    <w:tblStylePr w:type="firstRow">
      <w:pPr>
        <w:spacing w:before="0" w:after="0" w:line="240" w:lineRule="auto"/>
      </w:pPr>
      <w:rPr>
        <w:b/>
        <w:bCs/>
        <w:color w:val="FFFFFF" w:themeColor="background1"/>
      </w:rPr>
      <w:tblPr/>
      <w:tcPr>
        <w:tcBorders>
          <w:top w:val="single" w:sz="8"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nil"/>
          <w:insideV w:val="nil"/>
        </w:tcBorders>
        <w:shd w:val="clear" w:color="auto" w:fill="CCAF0A" w:themeFill="accent2"/>
      </w:tcPr>
    </w:tblStylePr>
    <w:tblStylePr w:type="lastRow">
      <w:pPr>
        <w:spacing w:before="0" w:after="0" w:line="240" w:lineRule="auto"/>
      </w:pPr>
      <w:rPr>
        <w:b/>
        <w:bCs/>
      </w:rPr>
      <w:tblPr/>
      <w:tcPr>
        <w:tcBorders>
          <w:top w:val="double" w:sz="6" w:space="0" w:color="F4D52B" w:themeColor="accent2" w:themeTint="BF"/>
          <w:left w:val="single" w:sz="8" w:space="0" w:color="F4D52B" w:themeColor="accent2" w:themeTint="BF"/>
          <w:bottom w:val="single" w:sz="8" w:space="0" w:color="F4D52B" w:themeColor="accent2" w:themeTint="BF"/>
          <w:right w:val="single" w:sz="8" w:space="0" w:color="F4D52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F1B9" w:themeFill="accent2" w:themeFillTint="3F"/>
      </w:tcPr>
    </w:tblStylePr>
    <w:tblStylePr w:type="band1Horz">
      <w:tblPr/>
      <w:tcPr>
        <w:tcBorders>
          <w:insideH w:val="nil"/>
          <w:insideV w:val="nil"/>
        </w:tcBorders>
        <w:shd w:val="clear" w:color="auto" w:fill="FBF1B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55E8E"/>
    <w:pPr>
      <w:spacing w:after="0"/>
    </w:pPr>
    <w:tblPr>
      <w:tblStyleRowBandSize w:val="1"/>
      <w:tblStyleColBandSize w:val="1"/>
      <w:tblBorders>
        <w:top w:val="single" w:sz="8" w:space="0" w:color="A9A6BA" w:themeColor="accent3" w:themeTint="BF"/>
        <w:left w:val="single" w:sz="8" w:space="0" w:color="A9A6BA" w:themeColor="accent3" w:themeTint="BF"/>
        <w:bottom w:val="single" w:sz="8" w:space="0" w:color="A9A6BA" w:themeColor="accent3" w:themeTint="BF"/>
        <w:right w:val="single" w:sz="8" w:space="0" w:color="A9A6BA" w:themeColor="accent3" w:themeTint="BF"/>
        <w:insideH w:val="single" w:sz="8" w:space="0" w:color="A9A6BA" w:themeColor="accent3" w:themeTint="BF"/>
      </w:tblBorders>
    </w:tblPr>
    <w:tblStylePr w:type="firstRow">
      <w:pPr>
        <w:spacing w:before="0" w:after="0" w:line="240" w:lineRule="auto"/>
      </w:pPr>
      <w:rPr>
        <w:b/>
        <w:bCs/>
        <w:color w:val="FFFFFF" w:themeColor="background1"/>
      </w:rPr>
      <w:tblPr/>
      <w:tcPr>
        <w:tcBorders>
          <w:top w:val="single" w:sz="8" w:space="0" w:color="A9A6BA" w:themeColor="accent3" w:themeTint="BF"/>
          <w:left w:val="single" w:sz="8" w:space="0" w:color="A9A6BA" w:themeColor="accent3" w:themeTint="BF"/>
          <w:bottom w:val="single" w:sz="8" w:space="0" w:color="A9A6BA" w:themeColor="accent3" w:themeTint="BF"/>
          <w:right w:val="single" w:sz="8" w:space="0" w:color="A9A6BA" w:themeColor="accent3" w:themeTint="BF"/>
          <w:insideH w:val="nil"/>
          <w:insideV w:val="nil"/>
        </w:tcBorders>
        <w:shd w:val="clear" w:color="auto" w:fill="8D89A4" w:themeFill="accent3"/>
      </w:tcPr>
    </w:tblStylePr>
    <w:tblStylePr w:type="lastRow">
      <w:pPr>
        <w:spacing w:before="0" w:after="0" w:line="240" w:lineRule="auto"/>
      </w:pPr>
      <w:rPr>
        <w:b/>
        <w:bCs/>
      </w:rPr>
      <w:tblPr/>
      <w:tcPr>
        <w:tcBorders>
          <w:top w:val="double" w:sz="6" w:space="0" w:color="A9A6BA" w:themeColor="accent3" w:themeTint="BF"/>
          <w:left w:val="single" w:sz="8" w:space="0" w:color="A9A6BA" w:themeColor="accent3" w:themeTint="BF"/>
          <w:bottom w:val="single" w:sz="8" w:space="0" w:color="A9A6BA" w:themeColor="accent3" w:themeTint="BF"/>
          <w:right w:val="single" w:sz="8" w:space="0" w:color="A9A6B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1E8" w:themeFill="accent3" w:themeFillTint="3F"/>
      </w:tcPr>
    </w:tblStylePr>
    <w:tblStylePr w:type="band1Horz">
      <w:tblPr/>
      <w:tcPr>
        <w:tcBorders>
          <w:insideH w:val="nil"/>
          <w:insideV w:val="nil"/>
        </w:tcBorders>
        <w:shd w:val="clear" w:color="auto" w:fill="E2E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55E8E"/>
    <w:pPr>
      <w:spacing w:after="0"/>
    </w:pPr>
    <w:tblPr>
      <w:tblStyleRowBandSize w:val="1"/>
      <w:tblStyleColBandSize w:val="1"/>
      <w:tblBorders>
        <w:top w:val="single" w:sz="8" w:space="0" w:color="96A684" w:themeColor="accent4" w:themeTint="BF"/>
        <w:left w:val="single" w:sz="8" w:space="0" w:color="96A684" w:themeColor="accent4" w:themeTint="BF"/>
        <w:bottom w:val="single" w:sz="8" w:space="0" w:color="96A684" w:themeColor="accent4" w:themeTint="BF"/>
        <w:right w:val="single" w:sz="8" w:space="0" w:color="96A684" w:themeColor="accent4" w:themeTint="BF"/>
        <w:insideH w:val="single" w:sz="8" w:space="0" w:color="96A684" w:themeColor="accent4" w:themeTint="BF"/>
      </w:tblBorders>
    </w:tblPr>
    <w:tblStylePr w:type="firstRow">
      <w:pPr>
        <w:spacing w:before="0" w:after="0" w:line="240" w:lineRule="auto"/>
      </w:pPr>
      <w:rPr>
        <w:b/>
        <w:bCs/>
        <w:color w:val="FFFFFF" w:themeColor="background1"/>
      </w:rPr>
      <w:tblPr/>
      <w:tcPr>
        <w:tcBorders>
          <w:top w:val="single" w:sz="8" w:space="0" w:color="96A684" w:themeColor="accent4" w:themeTint="BF"/>
          <w:left w:val="single" w:sz="8" w:space="0" w:color="96A684" w:themeColor="accent4" w:themeTint="BF"/>
          <w:bottom w:val="single" w:sz="8" w:space="0" w:color="96A684" w:themeColor="accent4" w:themeTint="BF"/>
          <w:right w:val="single" w:sz="8" w:space="0" w:color="96A684" w:themeColor="accent4" w:themeTint="BF"/>
          <w:insideH w:val="nil"/>
          <w:insideV w:val="nil"/>
        </w:tcBorders>
        <w:shd w:val="clear" w:color="auto" w:fill="748560" w:themeFill="accent4"/>
      </w:tcPr>
    </w:tblStylePr>
    <w:tblStylePr w:type="lastRow">
      <w:pPr>
        <w:spacing w:before="0" w:after="0" w:line="240" w:lineRule="auto"/>
      </w:pPr>
      <w:rPr>
        <w:b/>
        <w:bCs/>
      </w:rPr>
      <w:tblPr/>
      <w:tcPr>
        <w:tcBorders>
          <w:top w:val="double" w:sz="6" w:space="0" w:color="96A684" w:themeColor="accent4" w:themeTint="BF"/>
          <w:left w:val="single" w:sz="8" w:space="0" w:color="96A684" w:themeColor="accent4" w:themeTint="BF"/>
          <w:bottom w:val="single" w:sz="8" w:space="0" w:color="96A684" w:themeColor="accent4" w:themeTint="BF"/>
          <w:right w:val="single" w:sz="8" w:space="0" w:color="96A6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E1D6" w:themeFill="accent4" w:themeFillTint="3F"/>
      </w:tcPr>
    </w:tblStylePr>
    <w:tblStylePr w:type="band1Horz">
      <w:tblPr/>
      <w:tcPr>
        <w:tcBorders>
          <w:insideH w:val="nil"/>
          <w:insideV w:val="nil"/>
        </w:tcBorders>
        <w:shd w:val="clear" w:color="auto" w:fill="DCE1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55E8E"/>
    <w:pPr>
      <w:spacing w:after="0"/>
    </w:pPr>
    <w:tblPr>
      <w:tblStyleRowBandSize w:val="1"/>
      <w:tblStyleColBandSize w:val="1"/>
      <w:tblBorders>
        <w:top w:val="single" w:sz="8" w:space="0" w:color="B6AD96" w:themeColor="accent5" w:themeTint="BF"/>
        <w:left w:val="single" w:sz="8" w:space="0" w:color="B6AD96" w:themeColor="accent5" w:themeTint="BF"/>
        <w:bottom w:val="single" w:sz="8" w:space="0" w:color="B6AD96" w:themeColor="accent5" w:themeTint="BF"/>
        <w:right w:val="single" w:sz="8" w:space="0" w:color="B6AD96" w:themeColor="accent5" w:themeTint="BF"/>
        <w:insideH w:val="single" w:sz="8" w:space="0" w:color="B6AD96" w:themeColor="accent5" w:themeTint="BF"/>
      </w:tblBorders>
    </w:tblPr>
    <w:tblStylePr w:type="firstRow">
      <w:pPr>
        <w:spacing w:before="0" w:after="0" w:line="240" w:lineRule="auto"/>
      </w:pPr>
      <w:rPr>
        <w:b/>
        <w:bCs/>
        <w:color w:val="FFFFFF" w:themeColor="background1"/>
      </w:rPr>
      <w:tblPr/>
      <w:tcPr>
        <w:tcBorders>
          <w:top w:val="single" w:sz="8" w:space="0" w:color="B6AD96" w:themeColor="accent5" w:themeTint="BF"/>
          <w:left w:val="single" w:sz="8" w:space="0" w:color="B6AD96" w:themeColor="accent5" w:themeTint="BF"/>
          <w:bottom w:val="single" w:sz="8" w:space="0" w:color="B6AD96" w:themeColor="accent5" w:themeTint="BF"/>
          <w:right w:val="single" w:sz="8" w:space="0" w:color="B6AD96" w:themeColor="accent5" w:themeTint="BF"/>
          <w:insideH w:val="nil"/>
          <w:insideV w:val="nil"/>
        </w:tcBorders>
        <w:shd w:val="clear" w:color="auto" w:fill="9E9273" w:themeFill="accent5"/>
      </w:tcPr>
    </w:tblStylePr>
    <w:tblStylePr w:type="lastRow">
      <w:pPr>
        <w:spacing w:before="0" w:after="0" w:line="240" w:lineRule="auto"/>
      </w:pPr>
      <w:rPr>
        <w:b/>
        <w:bCs/>
      </w:rPr>
      <w:tblPr/>
      <w:tcPr>
        <w:tcBorders>
          <w:top w:val="double" w:sz="6" w:space="0" w:color="B6AD96" w:themeColor="accent5" w:themeTint="BF"/>
          <w:left w:val="single" w:sz="8" w:space="0" w:color="B6AD96" w:themeColor="accent5" w:themeTint="BF"/>
          <w:bottom w:val="single" w:sz="8" w:space="0" w:color="B6AD96" w:themeColor="accent5" w:themeTint="BF"/>
          <w:right w:val="single" w:sz="8" w:space="0" w:color="B6AD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3DC" w:themeFill="accent5" w:themeFillTint="3F"/>
      </w:tcPr>
    </w:tblStylePr>
    <w:tblStylePr w:type="band1Horz">
      <w:tblPr/>
      <w:tcPr>
        <w:tcBorders>
          <w:insideH w:val="nil"/>
          <w:insideV w:val="nil"/>
        </w:tcBorders>
        <w:shd w:val="clear" w:color="auto" w:fill="E7E3D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55E8E"/>
    <w:pPr>
      <w:spacing w:after="0"/>
    </w:pPr>
    <w:tblPr>
      <w:tblStyleRowBandSize w:val="1"/>
      <w:tblStyleColBandSize w:val="1"/>
      <w:tblBorders>
        <w:top w:val="single" w:sz="8" w:space="0" w:color="9EA2A9" w:themeColor="accent6" w:themeTint="BF"/>
        <w:left w:val="single" w:sz="8" w:space="0" w:color="9EA2A9" w:themeColor="accent6" w:themeTint="BF"/>
        <w:bottom w:val="single" w:sz="8" w:space="0" w:color="9EA2A9" w:themeColor="accent6" w:themeTint="BF"/>
        <w:right w:val="single" w:sz="8" w:space="0" w:color="9EA2A9" w:themeColor="accent6" w:themeTint="BF"/>
        <w:insideH w:val="single" w:sz="8" w:space="0" w:color="9EA2A9" w:themeColor="accent6" w:themeTint="BF"/>
      </w:tblBorders>
    </w:tblPr>
    <w:tblStylePr w:type="firstRow">
      <w:pPr>
        <w:spacing w:before="0" w:after="0" w:line="240" w:lineRule="auto"/>
      </w:pPr>
      <w:rPr>
        <w:b/>
        <w:bCs/>
        <w:color w:val="FFFFFF" w:themeColor="background1"/>
      </w:rPr>
      <w:tblPr/>
      <w:tcPr>
        <w:tcBorders>
          <w:top w:val="single" w:sz="8" w:space="0" w:color="9EA2A9" w:themeColor="accent6" w:themeTint="BF"/>
          <w:left w:val="single" w:sz="8" w:space="0" w:color="9EA2A9" w:themeColor="accent6" w:themeTint="BF"/>
          <w:bottom w:val="single" w:sz="8" w:space="0" w:color="9EA2A9" w:themeColor="accent6" w:themeTint="BF"/>
          <w:right w:val="single" w:sz="8" w:space="0" w:color="9EA2A9" w:themeColor="accent6" w:themeTint="BF"/>
          <w:insideH w:val="nil"/>
          <w:insideV w:val="nil"/>
        </w:tcBorders>
        <w:shd w:val="clear" w:color="auto" w:fill="7E848D" w:themeFill="accent6"/>
      </w:tcPr>
    </w:tblStylePr>
    <w:tblStylePr w:type="lastRow">
      <w:pPr>
        <w:spacing w:before="0" w:after="0" w:line="240" w:lineRule="auto"/>
      </w:pPr>
      <w:rPr>
        <w:b/>
        <w:bCs/>
      </w:rPr>
      <w:tblPr/>
      <w:tcPr>
        <w:tcBorders>
          <w:top w:val="double" w:sz="6" w:space="0" w:color="9EA2A9" w:themeColor="accent6" w:themeTint="BF"/>
          <w:left w:val="single" w:sz="8" w:space="0" w:color="9EA2A9" w:themeColor="accent6" w:themeTint="BF"/>
          <w:bottom w:val="single" w:sz="8" w:space="0" w:color="9EA2A9" w:themeColor="accent6" w:themeTint="BF"/>
          <w:right w:val="single" w:sz="8" w:space="0" w:color="9EA2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E0E2" w:themeFill="accent6" w:themeFillTint="3F"/>
      </w:tcPr>
    </w:tblStylePr>
    <w:tblStylePr w:type="band1Horz">
      <w:tblPr/>
      <w:tcPr>
        <w:tcBorders>
          <w:insideH w:val="nil"/>
          <w:insideV w:val="nil"/>
        </w:tcBorders>
        <w:shd w:val="clear" w:color="auto" w:fill="DEE0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55E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155E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EA0B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EA0B0" w:themeFill="accent1"/>
      </w:tcPr>
    </w:tblStylePr>
    <w:tblStylePr w:type="lastCol">
      <w:rPr>
        <w:b/>
        <w:bCs/>
        <w:color w:val="FFFFFF" w:themeColor="background1"/>
      </w:rPr>
      <w:tblPr/>
      <w:tcPr>
        <w:tcBorders>
          <w:left w:val="nil"/>
          <w:right w:val="nil"/>
          <w:insideH w:val="nil"/>
          <w:insideV w:val="nil"/>
        </w:tcBorders>
        <w:shd w:val="clear" w:color="auto" w:fill="6EA0B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55E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AF0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AF0A" w:themeFill="accent2"/>
      </w:tcPr>
    </w:tblStylePr>
    <w:tblStylePr w:type="lastCol">
      <w:rPr>
        <w:b/>
        <w:bCs/>
        <w:color w:val="FFFFFF" w:themeColor="background1"/>
      </w:rPr>
      <w:tblPr/>
      <w:tcPr>
        <w:tcBorders>
          <w:left w:val="nil"/>
          <w:right w:val="nil"/>
          <w:insideH w:val="nil"/>
          <w:insideV w:val="nil"/>
        </w:tcBorders>
        <w:shd w:val="clear" w:color="auto" w:fill="CCAF0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55E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89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D89A4" w:themeFill="accent3"/>
      </w:tcPr>
    </w:tblStylePr>
    <w:tblStylePr w:type="lastCol">
      <w:rPr>
        <w:b/>
        <w:bCs/>
        <w:color w:val="FFFFFF" w:themeColor="background1"/>
      </w:rPr>
      <w:tblPr/>
      <w:tcPr>
        <w:tcBorders>
          <w:left w:val="nil"/>
          <w:right w:val="nil"/>
          <w:insideH w:val="nil"/>
          <w:insideV w:val="nil"/>
        </w:tcBorders>
        <w:shd w:val="clear" w:color="auto" w:fill="8D89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55E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856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8560" w:themeFill="accent4"/>
      </w:tcPr>
    </w:tblStylePr>
    <w:tblStylePr w:type="lastCol">
      <w:rPr>
        <w:b/>
        <w:bCs/>
        <w:color w:val="FFFFFF" w:themeColor="background1"/>
      </w:rPr>
      <w:tblPr/>
      <w:tcPr>
        <w:tcBorders>
          <w:left w:val="nil"/>
          <w:right w:val="nil"/>
          <w:insideH w:val="nil"/>
          <w:insideV w:val="nil"/>
        </w:tcBorders>
        <w:shd w:val="clear" w:color="auto" w:fill="74856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55E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927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9273" w:themeFill="accent5"/>
      </w:tcPr>
    </w:tblStylePr>
    <w:tblStylePr w:type="lastCol">
      <w:rPr>
        <w:b/>
        <w:bCs/>
        <w:color w:val="FFFFFF" w:themeColor="background1"/>
      </w:rPr>
      <w:tblPr/>
      <w:tcPr>
        <w:tcBorders>
          <w:left w:val="nil"/>
          <w:right w:val="nil"/>
          <w:insideH w:val="nil"/>
          <w:insideV w:val="nil"/>
        </w:tcBorders>
        <w:shd w:val="clear" w:color="auto" w:fill="9E927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55E8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84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848D" w:themeFill="accent6"/>
      </w:tcPr>
    </w:tblStylePr>
    <w:tblStylePr w:type="lastCol">
      <w:rPr>
        <w:b/>
        <w:bCs/>
        <w:color w:val="FFFFFF" w:themeColor="background1"/>
      </w:rPr>
      <w:tblPr/>
      <w:tcPr>
        <w:tcBorders>
          <w:left w:val="nil"/>
          <w:right w:val="nil"/>
          <w:insideH w:val="nil"/>
          <w:insideV w:val="nil"/>
        </w:tcBorders>
        <w:shd w:val="clear" w:color="auto" w:fill="7E84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155E8E"/>
    <w:rPr>
      <w:color w:val="2B579A"/>
      <w:shd w:val="clear" w:color="auto" w:fill="E6E6E6"/>
    </w:rPr>
  </w:style>
  <w:style w:type="paragraph" w:styleId="MessageHeader">
    <w:name w:val="Message Header"/>
    <w:basedOn w:val="Normal"/>
    <w:link w:val="MessageHeaderChar"/>
    <w:semiHidden/>
    <w:unhideWhenUsed/>
    <w:rsid w:val="00155E8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55E8E"/>
    <w:rPr>
      <w:rFonts w:asciiTheme="majorHAnsi" w:eastAsiaTheme="majorEastAsia" w:hAnsiTheme="majorHAnsi" w:cstheme="majorBidi"/>
      <w:sz w:val="24"/>
      <w:szCs w:val="24"/>
      <w:shd w:val="pct20" w:color="auto" w:fill="auto"/>
    </w:rPr>
  </w:style>
  <w:style w:type="paragraph" w:styleId="NoSpacing">
    <w:name w:val="No Spacing"/>
    <w:uiPriority w:val="1"/>
    <w:unhideWhenUsed/>
    <w:qFormat/>
    <w:rsid w:val="00155E8E"/>
    <w:pPr>
      <w:spacing w:after="0"/>
    </w:pPr>
  </w:style>
  <w:style w:type="paragraph" w:styleId="NormalWeb">
    <w:name w:val="Normal (Web)"/>
    <w:basedOn w:val="Normal"/>
    <w:semiHidden/>
    <w:unhideWhenUsed/>
    <w:rsid w:val="00155E8E"/>
    <w:rPr>
      <w:rFonts w:ascii="Times New Roman" w:hAnsi="Times New Roman"/>
      <w:sz w:val="24"/>
      <w:szCs w:val="24"/>
    </w:rPr>
  </w:style>
  <w:style w:type="paragraph" w:styleId="NormalIndent">
    <w:name w:val="Normal Indent"/>
    <w:basedOn w:val="Normal"/>
    <w:semiHidden/>
    <w:unhideWhenUsed/>
    <w:rsid w:val="00155E8E"/>
    <w:pPr>
      <w:ind w:left="720"/>
    </w:pPr>
  </w:style>
  <w:style w:type="paragraph" w:styleId="NoteHeading">
    <w:name w:val="Note Heading"/>
    <w:basedOn w:val="Normal"/>
    <w:next w:val="Normal"/>
    <w:link w:val="NoteHeadingChar"/>
    <w:semiHidden/>
    <w:unhideWhenUsed/>
    <w:rsid w:val="00155E8E"/>
    <w:pPr>
      <w:spacing w:after="0"/>
    </w:pPr>
  </w:style>
  <w:style w:type="character" w:customStyle="1" w:styleId="NoteHeadingChar">
    <w:name w:val="Note Heading Char"/>
    <w:basedOn w:val="DefaultParagraphFont"/>
    <w:link w:val="NoteHeading"/>
    <w:semiHidden/>
    <w:rsid w:val="00155E8E"/>
  </w:style>
  <w:style w:type="character" w:styleId="PageNumber">
    <w:name w:val="page number"/>
    <w:basedOn w:val="DefaultParagraphFont"/>
    <w:semiHidden/>
    <w:unhideWhenUsed/>
    <w:rsid w:val="00155E8E"/>
  </w:style>
  <w:style w:type="table" w:customStyle="1" w:styleId="PlainTable11">
    <w:name w:val="Plain Table 11"/>
    <w:basedOn w:val="TableNormal"/>
    <w:uiPriority w:val="41"/>
    <w:rsid w:val="00155E8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55E8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155E8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55E8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55E8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155E8E"/>
    <w:pPr>
      <w:spacing w:after="0"/>
    </w:pPr>
    <w:rPr>
      <w:rFonts w:ascii="Consolas" w:hAnsi="Consolas"/>
      <w:szCs w:val="21"/>
    </w:rPr>
  </w:style>
  <w:style w:type="character" w:customStyle="1" w:styleId="PlainTextChar">
    <w:name w:val="Plain Text Char"/>
    <w:basedOn w:val="DefaultParagraphFont"/>
    <w:link w:val="PlainText"/>
    <w:semiHidden/>
    <w:rsid w:val="00155E8E"/>
    <w:rPr>
      <w:rFonts w:ascii="Consolas" w:hAnsi="Consolas"/>
      <w:szCs w:val="21"/>
    </w:rPr>
  </w:style>
  <w:style w:type="paragraph" w:styleId="Quote">
    <w:name w:val="Quote"/>
    <w:basedOn w:val="Normal"/>
    <w:next w:val="Normal"/>
    <w:link w:val="QuoteChar"/>
    <w:uiPriority w:val="29"/>
    <w:semiHidden/>
    <w:unhideWhenUsed/>
    <w:qFormat/>
    <w:rsid w:val="00155E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155E8E"/>
    <w:rPr>
      <w:i/>
      <w:iCs/>
      <w:color w:val="404040" w:themeColor="text1" w:themeTint="BF"/>
    </w:rPr>
  </w:style>
  <w:style w:type="paragraph" w:styleId="Signature">
    <w:name w:val="Signature"/>
    <w:basedOn w:val="Normal"/>
    <w:link w:val="SignatureChar"/>
    <w:uiPriority w:val="6"/>
    <w:unhideWhenUsed/>
    <w:rsid w:val="00302C99"/>
    <w:pPr>
      <w:spacing w:after="0"/>
    </w:pPr>
  </w:style>
  <w:style w:type="character" w:customStyle="1" w:styleId="SignatureChar">
    <w:name w:val="Signature Char"/>
    <w:basedOn w:val="DefaultParagraphFont"/>
    <w:link w:val="Signature"/>
    <w:uiPriority w:val="6"/>
    <w:rsid w:val="00974CF5"/>
  </w:style>
  <w:style w:type="character" w:customStyle="1" w:styleId="SmartHyperlink1">
    <w:name w:val="Smart Hyperlink1"/>
    <w:basedOn w:val="DefaultParagraphFont"/>
    <w:uiPriority w:val="99"/>
    <w:semiHidden/>
    <w:unhideWhenUsed/>
    <w:rsid w:val="00155E8E"/>
    <w:rPr>
      <w:u w:val="dotted"/>
    </w:rPr>
  </w:style>
  <w:style w:type="character" w:styleId="Strong">
    <w:name w:val="Strong"/>
    <w:basedOn w:val="DefaultParagraphFont"/>
    <w:semiHidden/>
    <w:unhideWhenUsed/>
    <w:qFormat/>
    <w:rsid w:val="00155E8E"/>
    <w:rPr>
      <w:b/>
      <w:bCs/>
    </w:rPr>
  </w:style>
  <w:style w:type="paragraph" w:styleId="Subtitle">
    <w:name w:val="Subtitle"/>
    <w:basedOn w:val="Normal"/>
    <w:next w:val="Normal"/>
    <w:link w:val="SubtitleChar"/>
    <w:semiHidden/>
    <w:unhideWhenUsed/>
    <w:qFormat/>
    <w:rsid w:val="00155E8E"/>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semiHidden/>
    <w:rsid w:val="00155E8E"/>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155E8E"/>
    <w:rPr>
      <w:i/>
      <w:iCs/>
      <w:color w:val="404040" w:themeColor="text1" w:themeTint="BF"/>
    </w:rPr>
  </w:style>
  <w:style w:type="character" w:styleId="SubtleReference">
    <w:name w:val="Subtle Reference"/>
    <w:basedOn w:val="DefaultParagraphFont"/>
    <w:uiPriority w:val="31"/>
    <w:semiHidden/>
    <w:unhideWhenUsed/>
    <w:qFormat/>
    <w:rsid w:val="00155E8E"/>
    <w:rPr>
      <w:smallCaps/>
      <w:color w:val="5A5A5A" w:themeColor="text1" w:themeTint="A5"/>
    </w:rPr>
  </w:style>
  <w:style w:type="table" w:styleId="Table3Deffects1">
    <w:name w:val="Table 3D effects 1"/>
    <w:basedOn w:val="TableNormal"/>
    <w:semiHidden/>
    <w:unhideWhenUsed/>
    <w:rsid w:val="00155E8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155E8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155E8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155E8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155E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155E8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155E8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155E8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155E8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155E8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155E8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155E8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155E8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155E8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155E8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155E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155E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155E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155E8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155E8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155E8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155E8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155E8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155E8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155E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155E8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155E8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155E8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155E8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155E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155E8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155E8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155E8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155E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155E8E"/>
    <w:pPr>
      <w:spacing w:after="0"/>
      <w:ind w:left="220" w:hanging="220"/>
    </w:pPr>
  </w:style>
  <w:style w:type="paragraph" w:styleId="TableofFigures">
    <w:name w:val="table of figures"/>
    <w:basedOn w:val="Normal"/>
    <w:next w:val="Normal"/>
    <w:semiHidden/>
    <w:unhideWhenUsed/>
    <w:rsid w:val="00155E8E"/>
    <w:pPr>
      <w:spacing w:after="0"/>
    </w:pPr>
  </w:style>
  <w:style w:type="table" w:styleId="TableProfessional">
    <w:name w:val="Table Professional"/>
    <w:basedOn w:val="TableNormal"/>
    <w:semiHidden/>
    <w:unhideWhenUsed/>
    <w:rsid w:val="00155E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155E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155E8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155E8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155E8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55E8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155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155E8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155E8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55E8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155E8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155E8E"/>
    <w:pPr>
      <w:spacing w:after="100"/>
    </w:pPr>
  </w:style>
  <w:style w:type="paragraph" w:styleId="TOC2">
    <w:name w:val="toc 2"/>
    <w:basedOn w:val="Normal"/>
    <w:next w:val="Normal"/>
    <w:autoRedefine/>
    <w:semiHidden/>
    <w:unhideWhenUsed/>
    <w:rsid w:val="00155E8E"/>
    <w:pPr>
      <w:spacing w:after="100"/>
      <w:ind w:left="220"/>
    </w:pPr>
  </w:style>
  <w:style w:type="paragraph" w:styleId="TOC3">
    <w:name w:val="toc 3"/>
    <w:basedOn w:val="Normal"/>
    <w:next w:val="Normal"/>
    <w:autoRedefine/>
    <w:semiHidden/>
    <w:unhideWhenUsed/>
    <w:rsid w:val="00155E8E"/>
    <w:pPr>
      <w:spacing w:after="100"/>
      <w:ind w:left="440"/>
    </w:pPr>
  </w:style>
  <w:style w:type="paragraph" w:styleId="TOC4">
    <w:name w:val="toc 4"/>
    <w:basedOn w:val="Normal"/>
    <w:next w:val="Normal"/>
    <w:autoRedefine/>
    <w:semiHidden/>
    <w:unhideWhenUsed/>
    <w:rsid w:val="00155E8E"/>
    <w:pPr>
      <w:spacing w:after="100"/>
      <w:ind w:left="660"/>
    </w:pPr>
  </w:style>
  <w:style w:type="paragraph" w:styleId="TOC5">
    <w:name w:val="toc 5"/>
    <w:basedOn w:val="Normal"/>
    <w:next w:val="Normal"/>
    <w:autoRedefine/>
    <w:semiHidden/>
    <w:unhideWhenUsed/>
    <w:rsid w:val="00155E8E"/>
    <w:pPr>
      <w:spacing w:after="100"/>
      <w:ind w:left="880"/>
    </w:pPr>
  </w:style>
  <w:style w:type="paragraph" w:styleId="TOC6">
    <w:name w:val="toc 6"/>
    <w:basedOn w:val="Normal"/>
    <w:next w:val="Normal"/>
    <w:autoRedefine/>
    <w:semiHidden/>
    <w:unhideWhenUsed/>
    <w:rsid w:val="00155E8E"/>
    <w:pPr>
      <w:spacing w:after="100"/>
      <w:ind w:left="1100"/>
    </w:pPr>
  </w:style>
  <w:style w:type="paragraph" w:styleId="TOC7">
    <w:name w:val="toc 7"/>
    <w:basedOn w:val="Normal"/>
    <w:next w:val="Normal"/>
    <w:autoRedefine/>
    <w:semiHidden/>
    <w:unhideWhenUsed/>
    <w:rsid w:val="00155E8E"/>
    <w:pPr>
      <w:spacing w:after="100"/>
      <w:ind w:left="1320"/>
    </w:pPr>
  </w:style>
  <w:style w:type="paragraph" w:styleId="TOC8">
    <w:name w:val="toc 8"/>
    <w:basedOn w:val="Normal"/>
    <w:next w:val="Normal"/>
    <w:autoRedefine/>
    <w:semiHidden/>
    <w:unhideWhenUsed/>
    <w:rsid w:val="00155E8E"/>
    <w:pPr>
      <w:spacing w:after="100"/>
      <w:ind w:left="1540"/>
    </w:pPr>
  </w:style>
  <w:style w:type="paragraph" w:styleId="TOC9">
    <w:name w:val="toc 9"/>
    <w:basedOn w:val="Normal"/>
    <w:next w:val="Normal"/>
    <w:autoRedefine/>
    <w:semiHidden/>
    <w:unhideWhenUsed/>
    <w:rsid w:val="00155E8E"/>
    <w:pPr>
      <w:spacing w:after="100"/>
      <w:ind w:left="1760"/>
    </w:pPr>
  </w:style>
  <w:style w:type="paragraph" w:styleId="TOCHeading">
    <w:name w:val="TOC Heading"/>
    <w:basedOn w:val="Heading1"/>
    <w:next w:val="Normal"/>
    <w:uiPriority w:val="39"/>
    <w:semiHidden/>
    <w:unhideWhenUsed/>
    <w:qFormat/>
    <w:rsid w:val="00155E8E"/>
    <w:pPr>
      <w:keepNext/>
      <w:keepLines/>
      <w:spacing w:before="240"/>
      <w:outlineLvl w:val="9"/>
    </w:pPr>
    <w:rPr>
      <w:rFonts w:eastAsiaTheme="majorEastAsia" w:cstheme="majorBidi"/>
      <w:color w:val="4B7B8A" w:themeColor="accent1" w:themeShade="BF"/>
      <w:sz w:val="32"/>
    </w:rPr>
  </w:style>
  <w:style w:type="character" w:customStyle="1" w:styleId="UnresolvedMention1">
    <w:name w:val="Unresolved Mention1"/>
    <w:basedOn w:val="DefaultParagraphFont"/>
    <w:uiPriority w:val="99"/>
    <w:semiHidden/>
    <w:unhideWhenUsed/>
    <w:rsid w:val="00302C99"/>
    <w:rPr>
      <w:color w:val="595959" w:themeColor="text1" w:themeTint="A6"/>
      <w:shd w:val="clear" w:color="auto" w:fill="E6E6E6"/>
    </w:rPr>
  </w:style>
  <w:style w:type="character" w:customStyle="1" w:styleId="gi">
    <w:name w:val="gi"/>
    <w:basedOn w:val="DefaultParagraphFont"/>
    <w:rsid w:val="00EA1D68"/>
  </w:style>
  <w:style w:type="table" w:customStyle="1" w:styleId="TableGrid10">
    <w:name w:val="Table Grid1"/>
    <w:basedOn w:val="TableNormal"/>
    <w:next w:val="TableGrid"/>
    <w:uiPriority w:val="39"/>
    <w:rsid w:val="00324606"/>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82E67"/>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373392">
      <w:bodyDiv w:val="1"/>
      <w:marLeft w:val="0"/>
      <w:marRight w:val="0"/>
      <w:marTop w:val="0"/>
      <w:marBottom w:val="0"/>
      <w:divBdr>
        <w:top w:val="none" w:sz="0" w:space="0" w:color="auto"/>
        <w:left w:val="none" w:sz="0" w:space="0" w:color="auto"/>
        <w:bottom w:val="none" w:sz="0" w:space="0" w:color="auto"/>
        <w:right w:val="none" w:sz="0" w:space="0" w:color="auto"/>
      </w:divBdr>
      <w:divsChild>
        <w:div w:id="1428771294">
          <w:marLeft w:val="720"/>
          <w:marRight w:val="0"/>
          <w:marTop w:val="106"/>
          <w:marBottom w:val="0"/>
          <w:divBdr>
            <w:top w:val="none" w:sz="0" w:space="0" w:color="auto"/>
            <w:left w:val="none" w:sz="0" w:space="0" w:color="auto"/>
            <w:bottom w:val="none" w:sz="0" w:space="0" w:color="auto"/>
            <w:right w:val="none" w:sz="0" w:space="0" w:color="auto"/>
          </w:divBdr>
        </w:div>
        <w:div w:id="1246500952">
          <w:marLeft w:val="720"/>
          <w:marRight w:val="0"/>
          <w:marTop w:val="106"/>
          <w:marBottom w:val="0"/>
          <w:divBdr>
            <w:top w:val="none" w:sz="0" w:space="0" w:color="auto"/>
            <w:left w:val="none" w:sz="0" w:space="0" w:color="auto"/>
            <w:bottom w:val="none" w:sz="0" w:space="0" w:color="auto"/>
            <w:right w:val="none" w:sz="0" w:space="0" w:color="auto"/>
          </w:divBdr>
        </w:div>
        <w:div w:id="2107580538">
          <w:marLeft w:val="720"/>
          <w:marRight w:val="0"/>
          <w:marTop w:val="106"/>
          <w:marBottom w:val="0"/>
          <w:divBdr>
            <w:top w:val="none" w:sz="0" w:space="0" w:color="auto"/>
            <w:left w:val="none" w:sz="0" w:space="0" w:color="auto"/>
            <w:bottom w:val="none" w:sz="0" w:space="0" w:color="auto"/>
            <w:right w:val="none" w:sz="0" w:space="0" w:color="auto"/>
          </w:divBdr>
        </w:div>
        <w:div w:id="955260364">
          <w:marLeft w:val="720"/>
          <w:marRight w:val="0"/>
          <w:marTop w:val="106"/>
          <w:marBottom w:val="0"/>
          <w:divBdr>
            <w:top w:val="none" w:sz="0" w:space="0" w:color="auto"/>
            <w:left w:val="none" w:sz="0" w:space="0" w:color="auto"/>
            <w:bottom w:val="none" w:sz="0" w:space="0" w:color="auto"/>
            <w:right w:val="none" w:sz="0" w:space="0" w:color="auto"/>
          </w:divBdr>
        </w:div>
        <w:div w:id="2067485014">
          <w:marLeft w:val="720"/>
          <w:marRight w:val="0"/>
          <w:marTop w:val="106"/>
          <w:marBottom w:val="0"/>
          <w:divBdr>
            <w:top w:val="none" w:sz="0" w:space="0" w:color="auto"/>
            <w:left w:val="none" w:sz="0" w:space="0" w:color="auto"/>
            <w:bottom w:val="none" w:sz="0" w:space="0" w:color="auto"/>
            <w:right w:val="none" w:sz="0" w:space="0" w:color="auto"/>
          </w:divBdr>
        </w:div>
        <w:div w:id="943224175">
          <w:marLeft w:val="720"/>
          <w:marRight w:val="0"/>
          <w:marTop w:val="106"/>
          <w:marBottom w:val="0"/>
          <w:divBdr>
            <w:top w:val="none" w:sz="0" w:space="0" w:color="auto"/>
            <w:left w:val="none" w:sz="0" w:space="0" w:color="auto"/>
            <w:bottom w:val="none" w:sz="0" w:space="0" w:color="auto"/>
            <w:right w:val="none" w:sz="0" w:space="0" w:color="auto"/>
          </w:divBdr>
        </w:div>
        <w:div w:id="1138567177">
          <w:marLeft w:val="720"/>
          <w:marRight w:val="0"/>
          <w:marTop w:val="106"/>
          <w:marBottom w:val="0"/>
          <w:divBdr>
            <w:top w:val="none" w:sz="0" w:space="0" w:color="auto"/>
            <w:left w:val="none" w:sz="0" w:space="0" w:color="auto"/>
            <w:bottom w:val="none" w:sz="0" w:space="0" w:color="auto"/>
            <w:right w:val="none" w:sz="0" w:space="0" w:color="auto"/>
          </w:divBdr>
        </w:div>
        <w:div w:id="78449361">
          <w:marLeft w:val="720"/>
          <w:marRight w:val="0"/>
          <w:marTop w:val="106"/>
          <w:marBottom w:val="0"/>
          <w:divBdr>
            <w:top w:val="none" w:sz="0" w:space="0" w:color="auto"/>
            <w:left w:val="none" w:sz="0" w:space="0" w:color="auto"/>
            <w:bottom w:val="none" w:sz="0" w:space="0" w:color="auto"/>
            <w:right w:val="none" w:sz="0" w:space="0" w:color="auto"/>
          </w:divBdr>
        </w:div>
        <w:div w:id="1280723179">
          <w:marLeft w:val="720"/>
          <w:marRight w:val="0"/>
          <w:marTop w:val="106"/>
          <w:marBottom w:val="0"/>
          <w:divBdr>
            <w:top w:val="none" w:sz="0" w:space="0" w:color="auto"/>
            <w:left w:val="none" w:sz="0" w:space="0" w:color="auto"/>
            <w:bottom w:val="none" w:sz="0" w:space="0" w:color="auto"/>
            <w:right w:val="none" w:sz="0" w:space="0" w:color="auto"/>
          </w:divBdr>
        </w:div>
      </w:divsChild>
    </w:div>
    <w:div w:id="442041342">
      <w:bodyDiv w:val="1"/>
      <w:marLeft w:val="0"/>
      <w:marRight w:val="0"/>
      <w:marTop w:val="0"/>
      <w:marBottom w:val="0"/>
      <w:divBdr>
        <w:top w:val="none" w:sz="0" w:space="0" w:color="auto"/>
        <w:left w:val="none" w:sz="0" w:space="0" w:color="auto"/>
        <w:bottom w:val="none" w:sz="0" w:space="0" w:color="auto"/>
        <w:right w:val="none" w:sz="0" w:space="0" w:color="auto"/>
      </w:divBdr>
      <w:divsChild>
        <w:div w:id="395469482">
          <w:marLeft w:val="720"/>
          <w:marRight w:val="0"/>
          <w:marTop w:val="106"/>
          <w:marBottom w:val="0"/>
          <w:divBdr>
            <w:top w:val="none" w:sz="0" w:space="0" w:color="auto"/>
            <w:left w:val="none" w:sz="0" w:space="0" w:color="auto"/>
            <w:bottom w:val="none" w:sz="0" w:space="0" w:color="auto"/>
            <w:right w:val="none" w:sz="0" w:space="0" w:color="auto"/>
          </w:divBdr>
        </w:div>
        <w:div w:id="693917445">
          <w:marLeft w:val="720"/>
          <w:marRight w:val="0"/>
          <w:marTop w:val="106"/>
          <w:marBottom w:val="0"/>
          <w:divBdr>
            <w:top w:val="none" w:sz="0" w:space="0" w:color="auto"/>
            <w:left w:val="none" w:sz="0" w:space="0" w:color="auto"/>
            <w:bottom w:val="none" w:sz="0" w:space="0" w:color="auto"/>
            <w:right w:val="none" w:sz="0" w:space="0" w:color="auto"/>
          </w:divBdr>
        </w:div>
        <w:div w:id="1496219318">
          <w:marLeft w:val="720"/>
          <w:marRight w:val="0"/>
          <w:marTop w:val="106"/>
          <w:marBottom w:val="0"/>
          <w:divBdr>
            <w:top w:val="none" w:sz="0" w:space="0" w:color="auto"/>
            <w:left w:val="none" w:sz="0" w:space="0" w:color="auto"/>
            <w:bottom w:val="none" w:sz="0" w:space="0" w:color="auto"/>
            <w:right w:val="none" w:sz="0" w:space="0" w:color="auto"/>
          </w:divBdr>
        </w:div>
        <w:div w:id="836725723">
          <w:marLeft w:val="720"/>
          <w:marRight w:val="0"/>
          <w:marTop w:val="106"/>
          <w:marBottom w:val="0"/>
          <w:divBdr>
            <w:top w:val="none" w:sz="0" w:space="0" w:color="auto"/>
            <w:left w:val="none" w:sz="0" w:space="0" w:color="auto"/>
            <w:bottom w:val="none" w:sz="0" w:space="0" w:color="auto"/>
            <w:right w:val="none" w:sz="0" w:space="0" w:color="auto"/>
          </w:divBdr>
        </w:div>
        <w:div w:id="644239837">
          <w:marLeft w:val="720"/>
          <w:marRight w:val="0"/>
          <w:marTop w:val="106"/>
          <w:marBottom w:val="0"/>
          <w:divBdr>
            <w:top w:val="none" w:sz="0" w:space="0" w:color="auto"/>
            <w:left w:val="none" w:sz="0" w:space="0" w:color="auto"/>
            <w:bottom w:val="none" w:sz="0" w:space="0" w:color="auto"/>
            <w:right w:val="none" w:sz="0" w:space="0" w:color="auto"/>
          </w:divBdr>
        </w:div>
        <w:div w:id="1803840975">
          <w:marLeft w:val="720"/>
          <w:marRight w:val="0"/>
          <w:marTop w:val="106"/>
          <w:marBottom w:val="0"/>
          <w:divBdr>
            <w:top w:val="none" w:sz="0" w:space="0" w:color="auto"/>
            <w:left w:val="none" w:sz="0" w:space="0" w:color="auto"/>
            <w:bottom w:val="none" w:sz="0" w:space="0" w:color="auto"/>
            <w:right w:val="none" w:sz="0" w:space="0" w:color="auto"/>
          </w:divBdr>
        </w:div>
        <w:div w:id="1914657063">
          <w:marLeft w:val="720"/>
          <w:marRight w:val="0"/>
          <w:marTop w:val="106"/>
          <w:marBottom w:val="0"/>
          <w:divBdr>
            <w:top w:val="none" w:sz="0" w:space="0" w:color="auto"/>
            <w:left w:val="none" w:sz="0" w:space="0" w:color="auto"/>
            <w:bottom w:val="none" w:sz="0" w:space="0" w:color="auto"/>
            <w:right w:val="none" w:sz="0" w:space="0" w:color="auto"/>
          </w:divBdr>
        </w:div>
        <w:div w:id="1012294397">
          <w:marLeft w:val="720"/>
          <w:marRight w:val="0"/>
          <w:marTop w:val="106"/>
          <w:marBottom w:val="0"/>
          <w:divBdr>
            <w:top w:val="none" w:sz="0" w:space="0" w:color="auto"/>
            <w:left w:val="none" w:sz="0" w:space="0" w:color="auto"/>
            <w:bottom w:val="none" w:sz="0" w:space="0" w:color="auto"/>
            <w:right w:val="none" w:sz="0" w:space="0" w:color="auto"/>
          </w:divBdr>
        </w:div>
        <w:div w:id="184751483">
          <w:marLeft w:val="720"/>
          <w:marRight w:val="0"/>
          <w:marTop w:val="106"/>
          <w:marBottom w:val="0"/>
          <w:divBdr>
            <w:top w:val="none" w:sz="0" w:space="0" w:color="auto"/>
            <w:left w:val="none" w:sz="0" w:space="0" w:color="auto"/>
            <w:bottom w:val="none" w:sz="0" w:space="0" w:color="auto"/>
            <w:right w:val="none" w:sz="0" w:space="0" w:color="auto"/>
          </w:divBdr>
        </w:div>
      </w:divsChild>
    </w:div>
    <w:div w:id="481310247">
      <w:bodyDiv w:val="1"/>
      <w:marLeft w:val="0"/>
      <w:marRight w:val="0"/>
      <w:marTop w:val="0"/>
      <w:marBottom w:val="0"/>
      <w:divBdr>
        <w:top w:val="none" w:sz="0" w:space="0" w:color="auto"/>
        <w:left w:val="none" w:sz="0" w:space="0" w:color="auto"/>
        <w:bottom w:val="none" w:sz="0" w:space="0" w:color="auto"/>
        <w:right w:val="none" w:sz="0" w:space="0" w:color="auto"/>
      </w:divBdr>
      <w:divsChild>
        <w:div w:id="917206907">
          <w:marLeft w:val="0"/>
          <w:marRight w:val="0"/>
          <w:marTop w:val="0"/>
          <w:marBottom w:val="0"/>
          <w:divBdr>
            <w:top w:val="none" w:sz="0" w:space="0" w:color="auto"/>
            <w:left w:val="none" w:sz="0" w:space="0" w:color="auto"/>
            <w:bottom w:val="none" w:sz="0" w:space="0" w:color="auto"/>
            <w:right w:val="none" w:sz="0" w:space="0" w:color="auto"/>
          </w:divBdr>
        </w:div>
        <w:div w:id="1642073361">
          <w:marLeft w:val="0"/>
          <w:marRight w:val="0"/>
          <w:marTop w:val="0"/>
          <w:marBottom w:val="0"/>
          <w:divBdr>
            <w:top w:val="none" w:sz="0" w:space="0" w:color="auto"/>
            <w:left w:val="none" w:sz="0" w:space="0" w:color="auto"/>
            <w:bottom w:val="none" w:sz="0" w:space="0" w:color="auto"/>
            <w:right w:val="none" w:sz="0" w:space="0" w:color="auto"/>
          </w:divBdr>
        </w:div>
        <w:div w:id="1507939471">
          <w:marLeft w:val="0"/>
          <w:marRight w:val="0"/>
          <w:marTop w:val="0"/>
          <w:marBottom w:val="0"/>
          <w:divBdr>
            <w:top w:val="none" w:sz="0" w:space="0" w:color="auto"/>
            <w:left w:val="none" w:sz="0" w:space="0" w:color="auto"/>
            <w:bottom w:val="none" w:sz="0" w:space="0" w:color="auto"/>
            <w:right w:val="none" w:sz="0" w:space="0" w:color="auto"/>
          </w:divBdr>
        </w:div>
        <w:div w:id="357123042">
          <w:marLeft w:val="0"/>
          <w:marRight w:val="0"/>
          <w:marTop w:val="0"/>
          <w:marBottom w:val="0"/>
          <w:divBdr>
            <w:top w:val="none" w:sz="0" w:space="0" w:color="auto"/>
            <w:left w:val="none" w:sz="0" w:space="0" w:color="auto"/>
            <w:bottom w:val="none" w:sz="0" w:space="0" w:color="auto"/>
            <w:right w:val="none" w:sz="0" w:space="0" w:color="auto"/>
          </w:divBdr>
        </w:div>
        <w:div w:id="1571842784">
          <w:marLeft w:val="0"/>
          <w:marRight w:val="0"/>
          <w:marTop w:val="0"/>
          <w:marBottom w:val="0"/>
          <w:divBdr>
            <w:top w:val="none" w:sz="0" w:space="0" w:color="auto"/>
            <w:left w:val="none" w:sz="0" w:space="0" w:color="auto"/>
            <w:bottom w:val="none" w:sz="0" w:space="0" w:color="auto"/>
            <w:right w:val="none" w:sz="0" w:space="0" w:color="auto"/>
          </w:divBdr>
        </w:div>
        <w:div w:id="1206522176">
          <w:marLeft w:val="0"/>
          <w:marRight w:val="0"/>
          <w:marTop w:val="0"/>
          <w:marBottom w:val="0"/>
          <w:divBdr>
            <w:top w:val="none" w:sz="0" w:space="0" w:color="auto"/>
            <w:left w:val="none" w:sz="0" w:space="0" w:color="auto"/>
            <w:bottom w:val="none" w:sz="0" w:space="0" w:color="auto"/>
            <w:right w:val="none" w:sz="0" w:space="0" w:color="auto"/>
          </w:divBdr>
        </w:div>
        <w:div w:id="1238899821">
          <w:marLeft w:val="0"/>
          <w:marRight w:val="0"/>
          <w:marTop w:val="0"/>
          <w:marBottom w:val="0"/>
          <w:divBdr>
            <w:top w:val="none" w:sz="0" w:space="0" w:color="auto"/>
            <w:left w:val="none" w:sz="0" w:space="0" w:color="auto"/>
            <w:bottom w:val="none" w:sz="0" w:space="0" w:color="auto"/>
            <w:right w:val="none" w:sz="0" w:space="0" w:color="auto"/>
          </w:divBdr>
        </w:div>
        <w:div w:id="342051008">
          <w:marLeft w:val="0"/>
          <w:marRight w:val="0"/>
          <w:marTop w:val="0"/>
          <w:marBottom w:val="0"/>
          <w:divBdr>
            <w:top w:val="none" w:sz="0" w:space="0" w:color="auto"/>
            <w:left w:val="none" w:sz="0" w:space="0" w:color="auto"/>
            <w:bottom w:val="none" w:sz="0" w:space="0" w:color="auto"/>
            <w:right w:val="none" w:sz="0" w:space="0" w:color="auto"/>
          </w:divBdr>
        </w:div>
        <w:div w:id="2024891367">
          <w:marLeft w:val="0"/>
          <w:marRight w:val="0"/>
          <w:marTop w:val="0"/>
          <w:marBottom w:val="0"/>
          <w:divBdr>
            <w:top w:val="none" w:sz="0" w:space="0" w:color="auto"/>
            <w:left w:val="none" w:sz="0" w:space="0" w:color="auto"/>
            <w:bottom w:val="none" w:sz="0" w:space="0" w:color="auto"/>
            <w:right w:val="none" w:sz="0" w:space="0" w:color="auto"/>
          </w:divBdr>
        </w:div>
        <w:div w:id="694158637">
          <w:marLeft w:val="0"/>
          <w:marRight w:val="0"/>
          <w:marTop w:val="0"/>
          <w:marBottom w:val="0"/>
          <w:divBdr>
            <w:top w:val="none" w:sz="0" w:space="0" w:color="auto"/>
            <w:left w:val="none" w:sz="0" w:space="0" w:color="auto"/>
            <w:bottom w:val="none" w:sz="0" w:space="0" w:color="auto"/>
            <w:right w:val="none" w:sz="0" w:space="0" w:color="auto"/>
          </w:divBdr>
        </w:div>
        <w:div w:id="262152628">
          <w:marLeft w:val="0"/>
          <w:marRight w:val="0"/>
          <w:marTop w:val="0"/>
          <w:marBottom w:val="0"/>
          <w:divBdr>
            <w:top w:val="none" w:sz="0" w:space="0" w:color="auto"/>
            <w:left w:val="none" w:sz="0" w:space="0" w:color="auto"/>
            <w:bottom w:val="none" w:sz="0" w:space="0" w:color="auto"/>
            <w:right w:val="none" w:sz="0" w:space="0" w:color="auto"/>
          </w:divBdr>
        </w:div>
        <w:div w:id="251623848">
          <w:marLeft w:val="0"/>
          <w:marRight w:val="0"/>
          <w:marTop w:val="0"/>
          <w:marBottom w:val="0"/>
          <w:divBdr>
            <w:top w:val="none" w:sz="0" w:space="0" w:color="auto"/>
            <w:left w:val="none" w:sz="0" w:space="0" w:color="auto"/>
            <w:bottom w:val="none" w:sz="0" w:space="0" w:color="auto"/>
            <w:right w:val="none" w:sz="0" w:space="0" w:color="auto"/>
          </w:divBdr>
        </w:div>
        <w:div w:id="1364208497">
          <w:marLeft w:val="0"/>
          <w:marRight w:val="0"/>
          <w:marTop w:val="0"/>
          <w:marBottom w:val="0"/>
          <w:divBdr>
            <w:top w:val="none" w:sz="0" w:space="0" w:color="auto"/>
            <w:left w:val="none" w:sz="0" w:space="0" w:color="auto"/>
            <w:bottom w:val="none" w:sz="0" w:space="0" w:color="auto"/>
            <w:right w:val="none" w:sz="0" w:space="0" w:color="auto"/>
          </w:divBdr>
        </w:div>
        <w:div w:id="663166111">
          <w:marLeft w:val="0"/>
          <w:marRight w:val="0"/>
          <w:marTop w:val="0"/>
          <w:marBottom w:val="0"/>
          <w:divBdr>
            <w:top w:val="none" w:sz="0" w:space="0" w:color="auto"/>
            <w:left w:val="none" w:sz="0" w:space="0" w:color="auto"/>
            <w:bottom w:val="none" w:sz="0" w:space="0" w:color="auto"/>
            <w:right w:val="none" w:sz="0" w:space="0" w:color="auto"/>
          </w:divBdr>
        </w:div>
        <w:div w:id="498424958">
          <w:marLeft w:val="0"/>
          <w:marRight w:val="0"/>
          <w:marTop w:val="0"/>
          <w:marBottom w:val="0"/>
          <w:divBdr>
            <w:top w:val="none" w:sz="0" w:space="0" w:color="auto"/>
            <w:left w:val="none" w:sz="0" w:space="0" w:color="auto"/>
            <w:bottom w:val="none" w:sz="0" w:space="0" w:color="auto"/>
            <w:right w:val="none" w:sz="0" w:space="0" w:color="auto"/>
          </w:divBdr>
        </w:div>
        <w:div w:id="2025400808">
          <w:marLeft w:val="0"/>
          <w:marRight w:val="0"/>
          <w:marTop w:val="0"/>
          <w:marBottom w:val="0"/>
          <w:divBdr>
            <w:top w:val="none" w:sz="0" w:space="0" w:color="auto"/>
            <w:left w:val="none" w:sz="0" w:space="0" w:color="auto"/>
            <w:bottom w:val="none" w:sz="0" w:space="0" w:color="auto"/>
            <w:right w:val="none" w:sz="0" w:space="0" w:color="auto"/>
          </w:divBdr>
        </w:div>
        <w:div w:id="929704422">
          <w:marLeft w:val="0"/>
          <w:marRight w:val="0"/>
          <w:marTop w:val="0"/>
          <w:marBottom w:val="0"/>
          <w:divBdr>
            <w:top w:val="none" w:sz="0" w:space="0" w:color="auto"/>
            <w:left w:val="none" w:sz="0" w:space="0" w:color="auto"/>
            <w:bottom w:val="none" w:sz="0" w:space="0" w:color="auto"/>
            <w:right w:val="none" w:sz="0" w:space="0" w:color="auto"/>
          </w:divBdr>
        </w:div>
        <w:div w:id="1690985938">
          <w:marLeft w:val="0"/>
          <w:marRight w:val="0"/>
          <w:marTop w:val="0"/>
          <w:marBottom w:val="0"/>
          <w:divBdr>
            <w:top w:val="none" w:sz="0" w:space="0" w:color="auto"/>
            <w:left w:val="none" w:sz="0" w:space="0" w:color="auto"/>
            <w:bottom w:val="none" w:sz="0" w:space="0" w:color="auto"/>
            <w:right w:val="none" w:sz="0" w:space="0" w:color="auto"/>
          </w:divBdr>
        </w:div>
        <w:div w:id="1474911747">
          <w:marLeft w:val="0"/>
          <w:marRight w:val="0"/>
          <w:marTop w:val="0"/>
          <w:marBottom w:val="0"/>
          <w:divBdr>
            <w:top w:val="none" w:sz="0" w:space="0" w:color="auto"/>
            <w:left w:val="none" w:sz="0" w:space="0" w:color="auto"/>
            <w:bottom w:val="none" w:sz="0" w:space="0" w:color="auto"/>
            <w:right w:val="none" w:sz="0" w:space="0" w:color="auto"/>
          </w:divBdr>
        </w:div>
        <w:div w:id="1111322395">
          <w:marLeft w:val="0"/>
          <w:marRight w:val="0"/>
          <w:marTop w:val="0"/>
          <w:marBottom w:val="0"/>
          <w:divBdr>
            <w:top w:val="none" w:sz="0" w:space="0" w:color="auto"/>
            <w:left w:val="none" w:sz="0" w:space="0" w:color="auto"/>
            <w:bottom w:val="none" w:sz="0" w:space="0" w:color="auto"/>
            <w:right w:val="none" w:sz="0" w:space="0" w:color="auto"/>
          </w:divBdr>
        </w:div>
        <w:div w:id="264457824">
          <w:marLeft w:val="0"/>
          <w:marRight w:val="0"/>
          <w:marTop w:val="0"/>
          <w:marBottom w:val="0"/>
          <w:divBdr>
            <w:top w:val="none" w:sz="0" w:space="0" w:color="auto"/>
            <w:left w:val="none" w:sz="0" w:space="0" w:color="auto"/>
            <w:bottom w:val="none" w:sz="0" w:space="0" w:color="auto"/>
            <w:right w:val="none" w:sz="0" w:space="0" w:color="auto"/>
          </w:divBdr>
        </w:div>
        <w:div w:id="1324747518">
          <w:marLeft w:val="0"/>
          <w:marRight w:val="0"/>
          <w:marTop w:val="0"/>
          <w:marBottom w:val="0"/>
          <w:divBdr>
            <w:top w:val="none" w:sz="0" w:space="0" w:color="auto"/>
            <w:left w:val="none" w:sz="0" w:space="0" w:color="auto"/>
            <w:bottom w:val="none" w:sz="0" w:space="0" w:color="auto"/>
            <w:right w:val="none" w:sz="0" w:space="0" w:color="auto"/>
          </w:divBdr>
        </w:div>
        <w:div w:id="1298951537">
          <w:marLeft w:val="0"/>
          <w:marRight w:val="0"/>
          <w:marTop w:val="0"/>
          <w:marBottom w:val="0"/>
          <w:divBdr>
            <w:top w:val="none" w:sz="0" w:space="0" w:color="auto"/>
            <w:left w:val="none" w:sz="0" w:space="0" w:color="auto"/>
            <w:bottom w:val="none" w:sz="0" w:space="0" w:color="auto"/>
            <w:right w:val="none" w:sz="0" w:space="0" w:color="auto"/>
          </w:divBdr>
        </w:div>
        <w:div w:id="1033768293">
          <w:marLeft w:val="0"/>
          <w:marRight w:val="0"/>
          <w:marTop w:val="0"/>
          <w:marBottom w:val="0"/>
          <w:divBdr>
            <w:top w:val="none" w:sz="0" w:space="0" w:color="auto"/>
            <w:left w:val="none" w:sz="0" w:space="0" w:color="auto"/>
            <w:bottom w:val="none" w:sz="0" w:space="0" w:color="auto"/>
            <w:right w:val="none" w:sz="0" w:space="0" w:color="auto"/>
          </w:divBdr>
        </w:div>
        <w:div w:id="1460803892">
          <w:marLeft w:val="0"/>
          <w:marRight w:val="0"/>
          <w:marTop w:val="0"/>
          <w:marBottom w:val="0"/>
          <w:divBdr>
            <w:top w:val="none" w:sz="0" w:space="0" w:color="auto"/>
            <w:left w:val="none" w:sz="0" w:space="0" w:color="auto"/>
            <w:bottom w:val="none" w:sz="0" w:space="0" w:color="auto"/>
            <w:right w:val="none" w:sz="0" w:space="0" w:color="auto"/>
          </w:divBdr>
        </w:div>
        <w:div w:id="1689793975">
          <w:marLeft w:val="0"/>
          <w:marRight w:val="0"/>
          <w:marTop w:val="0"/>
          <w:marBottom w:val="0"/>
          <w:divBdr>
            <w:top w:val="none" w:sz="0" w:space="0" w:color="auto"/>
            <w:left w:val="none" w:sz="0" w:space="0" w:color="auto"/>
            <w:bottom w:val="none" w:sz="0" w:space="0" w:color="auto"/>
            <w:right w:val="none" w:sz="0" w:space="0" w:color="auto"/>
          </w:divBdr>
        </w:div>
        <w:div w:id="1116295114">
          <w:marLeft w:val="0"/>
          <w:marRight w:val="0"/>
          <w:marTop w:val="0"/>
          <w:marBottom w:val="0"/>
          <w:divBdr>
            <w:top w:val="none" w:sz="0" w:space="0" w:color="auto"/>
            <w:left w:val="none" w:sz="0" w:space="0" w:color="auto"/>
            <w:bottom w:val="none" w:sz="0" w:space="0" w:color="auto"/>
            <w:right w:val="none" w:sz="0" w:space="0" w:color="auto"/>
          </w:divBdr>
        </w:div>
        <w:div w:id="227957645">
          <w:marLeft w:val="0"/>
          <w:marRight w:val="0"/>
          <w:marTop w:val="0"/>
          <w:marBottom w:val="0"/>
          <w:divBdr>
            <w:top w:val="none" w:sz="0" w:space="0" w:color="auto"/>
            <w:left w:val="none" w:sz="0" w:space="0" w:color="auto"/>
            <w:bottom w:val="none" w:sz="0" w:space="0" w:color="auto"/>
            <w:right w:val="none" w:sz="0" w:space="0" w:color="auto"/>
          </w:divBdr>
        </w:div>
        <w:div w:id="1081171623">
          <w:marLeft w:val="0"/>
          <w:marRight w:val="0"/>
          <w:marTop w:val="0"/>
          <w:marBottom w:val="0"/>
          <w:divBdr>
            <w:top w:val="none" w:sz="0" w:space="0" w:color="auto"/>
            <w:left w:val="none" w:sz="0" w:space="0" w:color="auto"/>
            <w:bottom w:val="none" w:sz="0" w:space="0" w:color="auto"/>
            <w:right w:val="none" w:sz="0" w:space="0" w:color="auto"/>
          </w:divBdr>
        </w:div>
        <w:div w:id="1523857927">
          <w:marLeft w:val="0"/>
          <w:marRight w:val="0"/>
          <w:marTop w:val="0"/>
          <w:marBottom w:val="0"/>
          <w:divBdr>
            <w:top w:val="none" w:sz="0" w:space="0" w:color="auto"/>
            <w:left w:val="none" w:sz="0" w:space="0" w:color="auto"/>
            <w:bottom w:val="none" w:sz="0" w:space="0" w:color="auto"/>
            <w:right w:val="none" w:sz="0" w:space="0" w:color="auto"/>
          </w:divBdr>
        </w:div>
      </w:divsChild>
    </w:div>
    <w:div w:id="748699730">
      <w:bodyDiv w:val="1"/>
      <w:marLeft w:val="0"/>
      <w:marRight w:val="0"/>
      <w:marTop w:val="0"/>
      <w:marBottom w:val="0"/>
      <w:divBdr>
        <w:top w:val="none" w:sz="0" w:space="0" w:color="auto"/>
        <w:left w:val="none" w:sz="0" w:space="0" w:color="auto"/>
        <w:bottom w:val="none" w:sz="0" w:space="0" w:color="auto"/>
        <w:right w:val="none" w:sz="0" w:space="0" w:color="auto"/>
      </w:divBdr>
    </w:div>
    <w:div w:id="944076130">
      <w:bodyDiv w:val="1"/>
      <w:marLeft w:val="0"/>
      <w:marRight w:val="0"/>
      <w:marTop w:val="0"/>
      <w:marBottom w:val="0"/>
      <w:divBdr>
        <w:top w:val="none" w:sz="0" w:space="0" w:color="auto"/>
        <w:left w:val="none" w:sz="0" w:space="0" w:color="auto"/>
        <w:bottom w:val="none" w:sz="0" w:space="0" w:color="auto"/>
        <w:right w:val="none" w:sz="0" w:space="0" w:color="auto"/>
      </w:divBdr>
      <w:divsChild>
        <w:div w:id="1379626431">
          <w:marLeft w:val="720"/>
          <w:marRight w:val="0"/>
          <w:marTop w:val="154"/>
          <w:marBottom w:val="0"/>
          <w:divBdr>
            <w:top w:val="none" w:sz="0" w:space="0" w:color="auto"/>
            <w:left w:val="none" w:sz="0" w:space="0" w:color="auto"/>
            <w:bottom w:val="none" w:sz="0" w:space="0" w:color="auto"/>
            <w:right w:val="none" w:sz="0" w:space="0" w:color="auto"/>
          </w:divBdr>
        </w:div>
        <w:div w:id="1935821914">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header" Target="header2.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4" Type="http://schemas.openxmlformats.org/officeDocument/2006/relationships/styles" Target="style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de%20Sivormey\AppData\Roaming\Microsoft\Templates\Business%20letterhead%20stationery%20(Simpl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B512024D5FC477485FB351713E08927"/>
        <w:category>
          <w:name w:val="General"/>
          <w:gallery w:val="placeholder"/>
        </w:category>
        <w:types>
          <w:type w:val="bbPlcHdr"/>
        </w:types>
        <w:behaviors>
          <w:behavior w:val="content"/>
        </w:behaviors>
        <w:guid w:val="{FE81E89B-938D-4C18-835E-8D066754A45C}"/>
      </w:docPartPr>
      <w:docPartBody>
        <w:p w:rsidR="00253214" w:rsidRDefault="003864A5" w:rsidP="003864A5">
          <w:pPr>
            <w:pStyle w:val="EB512024D5FC477485FB351713E08927"/>
          </w:pPr>
          <w:r>
            <w:t>Think a document that looks this good has to be difficult to format? Think again! To easily apply any text formatting you see in this document, on the Home tab of the ribbon, check out Styles.</w:t>
          </w:r>
        </w:p>
      </w:docPartBody>
    </w:docPart>
    <w:docPart>
      <w:docPartPr>
        <w:name w:val="38AEC9D963654CBD8AD305A1A7EE6DB6"/>
        <w:category>
          <w:name w:val="General"/>
          <w:gallery w:val="placeholder"/>
        </w:category>
        <w:types>
          <w:type w:val="bbPlcHdr"/>
        </w:types>
        <w:behaviors>
          <w:behavior w:val="content"/>
        </w:behaviors>
        <w:guid w:val="{DE89BD1B-A931-4F74-892E-57F7B5C285E4}"/>
      </w:docPartPr>
      <w:docPartBody>
        <w:p w:rsidR="00253214" w:rsidRDefault="003864A5" w:rsidP="003864A5">
          <w:pPr>
            <w:pStyle w:val="38AEC9D963654CBD8AD305A1A7EE6DB6"/>
          </w:pPr>
          <w:r>
            <w:t>To get started right away, just select any placeholder text (such as this) and start typing to replace it with your own. Select the contact information in the footer to add your contact information.</w:t>
          </w:r>
        </w:p>
      </w:docPartBody>
    </w:docPart>
    <w:docPart>
      <w:docPartPr>
        <w:name w:val="3DB09107C5494622A918F4B76EBC1817"/>
        <w:category>
          <w:name w:val="General"/>
          <w:gallery w:val="placeholder"/>
        </w:category>
        <w:types>
          <w:type w:val="bbPlcHdr"/>
        </w:types>
        <w:behaviors>
          <w:behavior w:val="content"/>
        </w:behaviors>
        <w:guid w:val="{36B49914-0C05-48BD-9633-69020DECACC3}"/>
      </w:docPartPr>
      <w:docPartBody>
        <w:p w:rsidR="00253214" w:rsidRDefault="003864A5" w:rsidP="003864A5">
          <w:pPr>
            <w:pStyle w:val="3DB09107C5494622A918F4B76EBC1817"/>
          </w:pPr>
          <w:r>
            <w:t>Think a document that looks this good has to be difficult to format? Think again! To easily apply any text formatting you see in this document, on the Home tab of the ribbon, check out Styles.</w:t>
          </w:r>
        </w:p>
      </w:docPartBody>
    </w:docPart>
    <w:docPart>
      <w:docPartPr>
        <w:name w:val="B02A291962D743E69E9C1584893DCFA6"/>
        <w:category>
          <w:name w:val="General"/>
          <w:gallery w:val="placeholder"/>
        </w:category>
        <w:types>
          <w:type w:val="bbPlcHdr"/>
        </w:types>
        <w:behaviors>
          <w:behavior w:val="content"/>
        </w:behaviors>
        <w:guid w:val="{7A05EA38-E7C0-498E-A270-F2C359BD6952}"/>
      </w:docPartPr>
      <w:docPartBody>
        <w:p w:rsidR="00253214" w:rsidRDefault="003864A5" w:rsidP="003864A5">
          <w:pPr>
            <w:pStyle w:val="B02A291962D743E69E9C1584893DCFA6"/>
          </w:pPr>
          <w:r>
            <w:t>Sincerely</w:t>
          </w:r>
        </w:p>
      </w:docPartBody>
    </w:docPart>
    <w:docPart>
      <w:docPartPr>
        <w:name w:val="D3F9B718A09B453AABDF9E3CCD515DCB"/>
        <w:category>
          <w:name w:val="General"/>
          <w:gallery w:val="placeholder"/>
        </w:category>
        <w:types>
          <w:type w:val="bbPlcHdr"/>
        </w:types>
        <w:behaviors>
          <w:behavior w:val="content"/>
        </w:behaviors>
        <w:guid w:val="{BFE577AE-B724-4919-ABFD-1C62B08B8A4A}"/>
      </w:docPartPr>
      <w:docPartBody>
        <w:p w:rsidR="00253214" w:rsidRDefault="003864A5" w:rsidP="003864A5">
          <w:pPr>
            <w:pStyle w:val="D3F9B718A09B453AABDF9E3CCD515DCB"/>
          </w:pPr>
          <w:r>
            <w:t>To get started right away, just select any placeholder text (such as this) and start typing to replace it with your own. Select the contact information in the footer to add your contact information.</w:t>
          </w:r>
        </w:p>
      </w:docPartBody>
    </w:docPart>
    <w:docPart>
      <w:docPartPr>
        <w:name w:val="585445152BD54B80B4A3365E85147420"/>
        <w:category>
          <w:name w:val="General"/>
          <w:gallery w:val="placeholder"/>
        </w:category>
        <w:types>
          <w:type w:val="bbPlcHdr"/>
        </w:types>
        <w:behaviors>
          <w:behavior w:val="content"/>
        </w:behaviors>
        <w:guid w:val="{F98E2C92-6A41-42F2-A620-0590842D5587}"/>
      </w:docPartPr>
      <w:docPartBody>
        <w:p w:rsidR="00253214" w:rsidRDefault="003864A5" w:rsidP="003864A5">
          <w:pPr>
            <w:pStyle w:val="585445152BD54B80B4A3365E85147420"/>
          </w:pPr>
          <w:r>
            <w:t>Think a document that looks this good has to be difficult to format? Think again! To easily apply any text formatting you see in this document, on the Home tab of the ribbon, check out Styles.</w:t>
          </w:r>
        </w:p>
      </w:docPartBody>
    </w:docPart>
    <w:docPart>
      <w:docPartPr>
        <w:name w:val="86EECD60F292460C82106007158760D4"/>
        <w:category>
          <w:name w:val="General"/>
          <w:gallery w:val="placeholder"/>
        </w:category>
        <w:types>
          <w:type w:val="bbPlcHdr"/>
        </w:types>
        <w:behaviors>
          <w:behavior w:val="content"/>
        </w:behaviors>
        <w:guid w:val="{3471F5BE-4F1D-4E17-85E8-F1E0D863ED4F}"/>
      </w:docPartPr>
      <w:docPartBody>
        <w:p w:rsidR="00253214" w:rsidRDefault="003864A5" w:rsidP="003864A5">
          <w:pPr>
            <w:pStyle w:val="86EECD60F292460C82106007158760D4"/>
          </w:pPr>
          <w:r>
            <w:t>Think a document that looks this good has to be difficult to format? Think again! To easily apply any text formatting you see in this document, on the Home tab of the ribbon, check out Styles.</w:t>
          </w:r>
        </w:p>
      </w:docPartBody>
    </w:docPart>
    <w:docPart>
      <w:docPartPr>
        <w:name w:val="E1DA91D527804E38A95474153DB21275"/>
        <w:category>
          <w:name w:val="General"/>
          <w:gallery w:val="placeholder"/>
        </w:category>
        <w:types>
          <w:type w:val="bbPlcHdr"/>
        </w:types>
        <w:behaviors>
          <w:behavior w:val="content"/>
        </w:behaviors>
        <w:guid w:val="{285655EB-017F-4481-B961-85A6AFF6C27D}"/>
      </w:docPartPr>
      <w:docPartBody>
        <w:p w:rsidR="00253214" w:rsidRDefault="003864A5" w:rsidP="003864A5">
          <w:pPr>
            <w:pStyle w:val="E1DA91D527804E38A95474153DB21275"/>
          </w:pPr>
          <w:r>
            <w:t>To get started right away, just select any placeholder text (such as this) and start typing to replace it with your own. Select the contact information in the footer to add your contact information.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Nova Cond Light">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4905"/>
    <w:rsid w:val="000857EB"/>
    <w:rsid w:val="001A203E"/>
    <w:rsid w:val="00253214"/>
    <w:rsid w:val="00336C17"/>
    <w:rsid w:val="003864A5"/>
    <w:rsid w:val="003A09EC"/>
    <w:rsid w:val="006220BF"/>
    <w:rsid w:val="006C4905"/>
    <w:rsid w:val="00A67F7C"/>
    <w:rsid w:val="00B5715F"/>
    <w:rsid w:val="00C77315"/>
    <w:rsid w:val="00D82422"/>
    <w:rsid w:val="00F039F4"/>
    <w:rsid w:val="00F47D4C"/>
    <w:rsid w:val="00F50E10"/>
    <w:rsid w:val="00F60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B512024D5FC477485FB351713E08927">
    <w:name w:val="EB512024D5FC477485FB351713E08927"/>
    <w:rsid w:val="003864A5"/>
  </w:style>
  <w:style w:type="paragraph" w:customStyle="1" w:styleId="38AEC9D963654CBD8AD305A1A7EE6DB6">
    <w:name w:val="38AEC9D963654CBD8AD305A1A7EE6DB6"/>
    <w:rsid w:val="003864A5"/>
  </w:style>
  <w:style w:type="paragraph" w:customStyle="1" w:styleId="3DB09107C5494622A918F4B76EBC1817">
    <w:name w:val="3DB09107C5494622A918F4B76EBC1817"/>
    <w:rsid w:val="003864A5"/>
  </w:style>
  <w:style w:type="paragraph" w:customStyle="1" w:styleId="B02A291962D743E69E9C1584893DCFA6">
    <w:name w:val="B02A291962D743E69E9C1584893DCFA6"/>
    <w:rsid w:val="003864A5"/>
  </w:style>
  <w:style w:type="paragraph" w:customStyle="1" w:styleId="D3F9B718A09B453AABDF9E3CCD515DCB">
    <w:name w:val="D3F9B718A09B453AABDF9E3CCD515DCB"/>
    <w:rsid w:val="003864A5"/>
  </w:style>
  <w:style w:type="paragraph" w:customStyle="1" w:styleId="585445152BD54B80B4A3365E85147420">
    <w:name w:val="585445152BD54B80B4A3365E85147420"/>
    <w:rsid w:val="003864A5"/>
  </w:style>
  <w:style w:type="paragraph" w:customStyle="1" w:styleId="86EECD60F292460C82106007158760D4">
    <w:name w:val="86EECD60F292460C82106007158760D4"/>
    <w:rsid w:val="003864A5"/>
  </w:style>
  <w:style w:type="paragraph" w:customStyle="1" w:styleId="E1DA91D527804E38A95474153DB21275">
    <w:name w:val="E1DA91D527804E38A95474153DB21275"/>
    <w:rsid w:val="003864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echnic">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Letterhead">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0504395442/0549132599</CompanyPhone>
  <CompanyFax/>
  <CompanyEmail>infoceal2016@gmail.com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ABC6F5-2BB4-41C2-B8AF-721186078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letterhead stationery (Simple design).dotx</Template>
  <TotalTime>1</TotalTime>
  <Pages>45</Pages>
  <Words>12071</Words>
  <Characters>66392</Characters>
  <Application>Microsoft Office Word</Application>
  <DocSecurity>0</DocSecurity>
  <Lines>553</Lines>
  <Paragraphs>156</Paragraphs>
  <ScaleCrop>false</ScaleCrop>
  <HeadingPairs>
    <vt:vector size="2" baseType="variant">
      <vt:variant>
        <vt:lpstr>Title</vt:lpstr>
      </vt:variant>
      <vt:variant>
        <vt:i4>1</vt:i4>
      </vt:variant>
    </vt:vector>
  </HeadingPairs>
  <TitlesOfParts>
    <vt:vector size="1" baseType="lpstr">
      <vt:lpstr>www.cealghana.org</vt:lpstr>
    </vt:vector>
  </TitlesOfParts>
  <Company/>
  <LinksUpToDate>false</LinksUpToDate>
  <CharactersWithSpaces>78307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www.cealghana.org</dc:title>
  <dc:creator>Jude Sivormey</dc:creator>
  <cp:lastModifiedBy>Veluw, Kees van</cp:lastModifiedBy>
  <cp:revision>2</cp:revision>
  <cp:lastPrinted>2004-01-21T15:40:00Z</cp:lastPrinted>
  <dcterms:created xsi:type="dcterms:W3CDTF">2022-01-21T10:33:00Z</dcterms:created>
  <dcterms:modified xsi:type="dcterms:W3CDTF">2022-01-21T10:33:00Z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ContentTypeId">
    <vt:lpwstr>0x010100AA3F7D94069FF64A86F7DFF56D60E3BE</vt:lpwstr>
  </property>
</Properties>
</file>